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丰都县人民政府办公室</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关于公布《丰都县“就近办”政务服务事项</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清单》的通知</w:t>
      </w:r>
    </w:p>
    <w:p>
      <w:pPr>
        <w:spacing w:line="560" w:lineRule="exact"/>
        <w:rPr>
          <w:rFonts w:ascii="方正仿宋_GBK" w:hAnsi="方正仿宋_GBK" w:eastAsia="方正仿宋_GBK" w:cs="方正仿宋_GBK"/>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各乡镇人民政府、街道办事处，县政府有关部门，有关单位：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按照《重庆市人民政府办公厅关于印发202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年重庆市政务服务工作要点的通知》（渝府办发〔202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34</w:t>
      </w:r>
      <w:r>
        <w:rPr>
          <w:rFonts w:ascii="Times New Roman" w:hAnsi="Times New Roman" w:eastAsia="方正仿宋_GBK" w:cs="Times New Roman"/>
          <w:sz w:val="32"/>
          <w:szCs w:val="32"/>
        </w:rPr>
        <w:t>号）文件要求，为推进政务服务标准化、规范化、便利化，持续提升政务服务便捷度，推进高频政务服务事项办理向基层延伸，以让企业和群众办事更高效、体验更愉快目标，结合我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实际，现将《丰都县“就近办”政务服务事项清单》予以公布。</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附件：丰都县“就近办”政务服务事项清单</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丰都县人民政府办公室</w:t>
      </w:r>
    </w:p>
    <w:p>
      <w:pPr>
        <w:spacing w:line="56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tbl>
      <w:tblPr>
        <w:tblStyle w:val="2"/>
        <w:tblW w:w="11528" w:type="dxa"/>
        <w:jc w:val="center"/>
        <w:tblLayout w:type="fixed"/>
        <w:tblCellMar>
          <w:top w:w="0" w:type="dxa"/>
          <w:left w:w="108" w:type="dxa"/>
          <w:bottom w:w="0" w:type="dxa"/>
          <w:right w:w="108" w:type="dxa"/>
        </w:tblCellMar>
      </w:tblPr>
      <w:tblGrid>
        <w:gridCol w:w="11528"/>
      </w:tblGrid>
      <w:tr>
        <w:tblPrEx>
          <w:tblCellMar>
            <w:top w:w="0" w:type="dxa"/>
            <w:left w:w="108" w:type="dxa"/>
            <w:bottom w:w="0" w:type="dxa"/>
            <w:right w:w="108" w:type="dxa"/>
          </w:tblCellMar>
        </w:tblPrEx>
        <w:trPr>
          <w:trHeight w:val="10553" w:hRule="atLeast"/>
          <w:jc w:val="center"/>
        </w:trPr>
        <w:tc>
          <w:tcPr>
            <w:tcW w:w="11528" w:type="dxa"/>
            <w:tcBorders>
              <w:top w:val="nil"/>
              <w:left w:val="nil"/>
              <w:bottom w:val="nil"/>
              <w:right w:val="nil"/>
            </w:tcBorders>
            <w:shd w:val="clear" w:color="auto" w:fill="auto"/>
            <w:noWrap/>
            <w:vAlign w:val="center"/>
          </w:tcPr>
          <w:p>
            <w:pPr>
              <w:widowControl/>
              <w:jc w:val="left"/>
              <w:textAlignment w:val="center"/>
              <w:rPr>
                <w:rFonts w:ascii="方正小标宋_GBK" w:hAnsi="方正小标宋_GBK" w:eastAsia="方正小标宋_GBK" w:cs="方正小标宋_GBK"/>
                <w:color w:val="000000"/>
                <w:kern w:val="0"/>
                <w:sz w:val="32"/>
                <w:szCs w:val="32"/>
                <w:lang w:bidi="ar"/>
              </w:rPr>
            </w:pPr>
            <w:r>
              <w:rPr>
                <w:rFonts w:hint="eastAsia" w:ascii="方正小标宋_GBK" w:hAnsi="方正小标宋_GBK" w:eastAsia="方正小标宋_GBK" w:cs="方正小标宋_GBK"/>
                <w:color w:val="000000"/>
                <w:kern w:val="0"/>
                <w:sz w:val="32"/>
                <w:szCs w:val="32"/>
                <w:lang w:bidi="ar"/>
              </w:rPr>
              <w:t>附件</w:t>
            </w:r>
          </w:p>
          <w:p>
            <w:pPr>
              <w:widowControl/>
              <w:jc w:val="center"/>
              <w:textAlignment w:val="center"/>
              <w:rPr>
                <w:rFonts w:ascii="方正小标宋_GBK" w:hAnsi="方正小标宋_GBK" w:eastAsia="方正小标宋_GBK" w:cs="方正小标宋_GBK"/>
                <w:color w:val="000000"/>
                <w:kern w:val="0"/>
                <w:sz w:val="32"/>
                <w:szCs w:val="32"/>
                <w:lang w:bidi="ar"/>
              </w:rPr>
            </w:pPr>
            <w:r>
              <w:rPr>
                <w:rFonts w:hint="eastAsia" w:ascii="方正小标宋_GBK" w:hAnsi="方正小标宋_GBK" w:eastAsia="方正小标宋_GBK" w:cs="方正小标宋_GBK"/>
                <w:color w:val="000000"/>
                <w:kern w:val="0"/>
                <w:sz w:val="32"/>
                <w:szCs w:val="32"/>
                <w:lang w:bidi="ar"/>
              </w:rPr>
              <w:t>丰都县“就近办”政务服务事项清单</w:t>
            </w:r>
          </w:p>
          <w:tbl>
            <w:tblPr>
              <w:tblStyle w:val="2"/>
              <w:tblW w:w="0" w:type="auto"/>
              <w:jc w:val="center"/>
              <w:tblLayout w:type="fixed"/>
              <w:tblCellMar>
                <w:top w:w="0" w:type="dxa"/>
                <w:left w:w="108" w:type="dxa"/>
                <w:bottom w:w="0" w:type="dxa"/>
                <w:right w:w="108" w:type="dxa"/>
              </w:tblCellMar>
            </w:tblPr>
            <w:tblGrid>
              <w:gridCol w:w="801"/>
              <w:gridCol w:w="4965"/>
              <w:gridCol w:w="1465"/>
              <w:gridCol w:w="1537"/>
              <w:gridCol w:w="720"/>
              <w:gridCol w:w="928"/>
            </w:tblGrid>
            <w:tr>
              <w:tblPrEx>
                <w:tblCellMar>
                  <w:top w:w="0" w:type="dxa"/>
                  <w:left w:w="108" w:type="dxa"/>
                  <w:bottom w:w="0" w:type="dxa"/>
                  <w:right w:w="108" w:type="dxa"/>
                </w:tblCellMar>
              </w:tblPrEx>
              <w:trPr>
                <w:trHeight w:val="7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方正小标宋_GBK" w:hAnsi="方正小标宋_GBK" w:eastAsia="方正小标宋_GBK"/>
                      <w:color w:val="000000"/>
                      <w:sz w:val="20"/>
                    </w:rPr>
                  </w:pPr>
                  <w:r>
                    <w:rPr>
                      <w:rFonts w:hint="eastAsia" w:ascii="方正小标宋_GBK" w:hAnsi="方正小标宋_GBK" w:eastAsia="方正小标宋_GBK"/>
                      <w:color w:val="000000"/>
                      <w:sz w:val="20"/>
                    </w:rPr>
                    <w:t>序号</w:t>
                  </w:r>
                </w:p>
              </w:tc>
              <w:tc>
                <w:tcPr>
                  <w:tcW w:w="496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方正小标宋_GBK" w:hAnsi="方正小标宋_GBK" w:eastAsia="方正小标宋_GBK"/>
                      <w:color w:val="000000"/>
                      <w:sz w:val="20"/>
                    </w:rPr>
                  </w:pPr>
                  <w:r>
                    <w:rPr>
                      <w:rFonts w:hint="eastAsia" w:ascii="方正小标宋_GBK" w:hAnsi="方正小标宋_GBK" w:eastAsia="方正小标宋_GBK"/>
                      <w:color w:val="000000"/>
                      <w:sz w:val="20"/>
                    </w:rPr>
                    <w:t>实施清单名称</w:t>
                  </w:r>
                </w:p>
              </w:tc>
              <w:tc>
                <w:tcPr>
                  <w:tcW w:w="146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方正小标宋_GBK" w:hAnsi="方正小标宋_GBK" w:eastAsia="方正小标宋_GBK"/>
                      <w:color w:val="000000"/>
                      <w:sz w:val="20"/>
                    </w:rPr>
                  </w:pPr>
                  <w:r>
                    <w:rPr>
                      <w:rFonts w:hint="eastAsia" w:ascii="方正小标宋_GBK" w:hAnsi="方正小标宋_GBK" w:eastAsia="方正小标宋_GBK"/>
                      <w:color w:val="000000"/>
                      <w:sz w:val="20"/>
                    </w:rPr>
                    <w:t>事项类型</w:t>
                  </w:r>
                </w:p>
              </w:tc>
              <w:tc>
                <w:tcPr>
                  <w:tcW w:w="153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方正小标宋_GBK" w:hAnsi="方正小标宋_GBK" w:eastAsia="方正小标宋_GBK"/>
                      <w:color w:val="000000"/>
                      <w:sz w:val="20"/>
                    </w:rPr>
                  </w:pPr>
                  <w:r>
                    <w:rPr>
                      <w:rFonts w:hint="eastAsia" w:ascii="方正小标宋_GBK" w:hAnsi="方正小标宋_GBK" w:eastAsia="方正小标宋_GBK"/>
                      <w:color w:val="000000"/>
                      <w:sz w:val="20"/>
                    </w:rPr>
                    <w:t>实施主体</w:t>
                  </w:r>
                </w:p>
              </w:tc>
              <w:tc>
                <w:tcPr>
                  <w:tcW w:w="72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方正小标宋_GBK" w:hAnsi="方正小标宋_GBK" w:eastAsia="方正小标宋_GBK"/>
                      <w:color w:val="000000"/>
                      <w:sz w:val="20"/>
                    </w:rPr>
                  </w:pPr>
                  <w:r>
                    <w:rPr>
                      <w:rFonts w:hint="eastAsia" w:ascii="方正小标宋_GBK" w:hAnsi="方正小标宋_GBK" w:eastAsia="方正小标宋_GBK"/>
                      <w:color w:val="000000"/>
                      <w:sz w:val="20"/>
                    </w:rPr>
                    <w:t>村级代办</w:t>
                  </w:r>
                </w:p>
              </w:tc>
              <w:tc>
                <w:tcPr>
                  <w:tcW w:w="92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方正小标宋_GBK" w:hAnsi="方正小标宋_GBK" w:eastAsia="方正小标宋_GBK"/>
                      <w:color w:val="000000"/>
                      <w:sz w:val="20"/>
                    </w:rPr>
                  </w:pPr>
                  <w:r>
                    <w:rPr>
                      <w:rFonts w:hint="eastAsia" w:ascii="方正小标宋_GBK" w:hAnsi="方正小标宋_GBK" w:eastAsia="方正小标宋_GBK"/>
                      <w:color w:val="000000"/>
                      <w:sz w:val="20"/>
                    </w:rPr>
                    <w:t>备注</w:t>
                  </w: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方正小标宋_GBK"/>
                      <w:color w:val="000000"/>
                      <w:sz w:val="20"/>
                    </w:rPr>
                  </w:pPr>
                  <w:r>
                    <w:rPr>
                      <w:rFonts w:ascii="Arial" w:hAnsi="Arial" w:eastAsia="方正小标宋_GBK"/>
                      <w:color w:val="000000"/>
                      <w:sz w:val="20"/>
                    </w:rPr>
                    <w:t>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中介机构从事代理记账业务审批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县财政局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代理记账机构设立分支机构的变更登记、备案、年度报备和注销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县财政局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对会计专业技术资格考试违规行为的处理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县财政局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对政府采购供应商虚假、恶意投诉行为的处理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县财政局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全国残疾人按比例就业情况联网认证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残疾类别/等级变更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残疾人证挂失补办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残疾人证换领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残疾人证迁移</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残疾人证新办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残疾人证注销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县残联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对于在城市公厕的规划、建设和管理中取得显著成绩的单位和个人的表彰和奖励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对在城市照明工作中做出突出贡献的单位和个人给予表彰或者奖励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古树名木及古树后备资源登记造册、建档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拆除、改动、迁移城市公共供水设施审核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二次供水许可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非工程建设涉及城市绿地、树木审批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非主干道临时占道经营许可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工程建设涉及城市绿地、树木审批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工程建设涉及城市绿地、树木审批（供电接入低压非居民项目）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工程建设涉及城市绿地、树木审批（供水接入小型低风险项目）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公园内举办大型游乐、展览等活动审批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供水工程建设方案审查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关闭、闲置、拆除城市环卫设施许可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建设项目附属园林绿化工程设计方案审查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建筑垃圾处置核准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建筑垃圾消纳场核准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建筑垃圾运输核准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临时户外广告设置许可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临时性建筑物搭建、堆放物料、占道施工审批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设置大型户外广告及在城市建筑物、设施上悬挂、张贴宣传品审批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市政设施建设类审批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市政设施建设类审批（供电接入低压非居民项目）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市政设施建设类审批（供水接入小型低风险项目）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特殊车辆在城市道路上行驶（包括经过城市桥梁）审批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由于工程施工、设备维修等原因确需停止供水的审批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占用、迁移、拆除城市道路照明设施审核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办理夜间作业证明（城市道路桥梁隧道）</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办理夜间作业证明（供水设施）</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办理夜间作业证明（园林绿化）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城区夜景灯饰设置方案备案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城市公共停车场备案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充气式装置设置的非经营性宣传品备案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公园修建性详细规划的审核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户外商业广告位经营权出让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户外招牌设置备案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县城市管理局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对在档案工作中做出显著成绩的或者向国家捐赠重要、珍贵档案的单位和个人的表彰或者奖励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公布属于国家所有的档案审批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延期向档案馆移交档案审批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重点建设项目、重大科学技术研究项目档案验收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对利用档案馆未开放档案的审查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对其他档案违法行为的处理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责令档案违法行为的违法者赔偿损失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县档案局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民办非学历教育机构培训费备案及公示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价格鉴证及价格鉴证复核裁定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特定区域内开展风资源测风的企业确认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补建人防工程和设施审批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不涉及跨省（区、市）河流上建设的除大型水库、中型水库项目以外的其余水库项目核准——内资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不涉及跨省（区、市）河流上建设的除大型水库、中型水库项目以外的其余水库项目核准——外资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不属于共用输配电网且不需要从输配电价中疏导的其余电网项目核准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除抽凝式燃煤热电项目以外的燃煤燃气热电站（含天然气分布式能源）项目核准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除国家高速公路网和公路的普通国道网项目、地方高速公路项目以外的其余公路项目核准——内资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除国家高速公路网和公路的普通国道网项目、地方高速公路项目以外的其余公路项目核准——外资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除国家批准的有关规划中的项目和跨现状或规划为四级及以上通航段项目以外的其余独立公（铁）路桥梁、隧道项目核准——内资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除国家批准的有关规划中的项目和跨现状或规划为四级及以上通航段项目以外的其余独立公（铁）路桥梁、隧道项目核准——外资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除跨流域的水系连通工程项目、跨区县（自治县）水资源配置工程项目和在长江、嘉陵江、乌江干流上及区县（自治县）城市规划区内的堤防工程项目以外的其余水事工程项目核准——内资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除跨流域的水系连通工程项目、跨区县（自治县）水资源配置工程项目和在长江、嘉陵江、乌江干流上及区县（自治县）城市规划区内的堤防工程项目以外的其余水事工程项目核准——外资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除跨现状或规划为四级及以上通航段项目以外的其余城市道路桥梁、隧道项目核准——内资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除跨现状或规划为四级及以上通航段项目以外的其余城市道路桥梁、隧道项目核准——外资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除燃煤燃气热电站以外的其余热电项目（含余热余气发电、不含掺烧煤炭热电项目）核准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除需跨区县（自治县）平衡的生活垃圾焚烧发电项目、需市级财政平衡处理费的污水处理项目和需跨区县配置水资源、调节价格的城市供水项目以外的其余城建项目核准——内资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除需跨区县（自治县）平衡的生活垃圾焚烧发电项目、需市级财政平衡处理费的污水处理项目和需跨区县配置水资源、调节价格的城市供水项目以外的其余城建项目核准——外资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30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除在跨省（区、市）河流上建设的水电站项目、市内其他主要河流上建设的水电站项目、非主要河流上联合梯级开发及跨区县（自治县）建设的水电站项目（小水电代燃料和农村电气化项目除外）以外的其余水电站项目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非市属事业单位实施的职业学历教育新建和扩建项目以及区县属事业单位实施的未列入建设发展规划的其他社会事业项目（不含维修改造类项目）核准——内资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非市属事业单位实施的职业学历教育新建和扩建项目以及区县属事业单位实施的未列入建设发展规划的其他社会事业项目（不含维修改造类项目）核准——外资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固定资产投资项目节能评估和审查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建设项目涉及防空地下室设置事项审批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内河航运千吨级以下独立船闸项目、千吨级以下航电枢纽项目和在除长江、嘉陵江、乌江以外的我市河流上建设的通航建筑物项目核准——内资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内河航运千吨级以下独立船闸项目、千吨级以下航电枢纽项目和在除长江、嘉陵江、乌江以外的我市河流上建设的通航建筑物项目核准——外资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人防工程改造审批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生活垃圾焚烧发电项目审核-（县级）内资-不需跨区县（自治县）平衡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color w:val="000000"/>
                      <w:sz w:val="20"/>
                    </w:rPr>
                  </w:pPr>
                  <w:r>
                    <w:rPr>
                      <w:rFonts w:hint="eastAsia" w:ascii="宋体" w:hAnsi="宋体"/>
                      <w:color w:val="000000"/>
                      <w:sz w:val="20"/>
                    </w:rPr>
                    <w:t>生活垃圾焚烧发电项目审核-（县级）外资-不需跨区县（自治县）平衡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color w:val="000000"/>
                      <w:sz w:val="20"/>
                    </w:rPr>
                  </w:pPr>
                  <w:r>
                    <w:rPr>
                      <w:rFonts w:ascii="Arial" w:hAnsi="Arial"/>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color w:val="000000"/>
                      <w:sz w:val="20"/>
                    </w:rPr>
                  </w:pPr>
                  <w:r>
                    <w:rPr>
                      <w:rFonts w:ascii="Arial" w:hAnsi="Arial"/>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石油天然气管道保护范围内特定施工作业许可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市发展改革委审批、核准权限内项目变更招标方案核准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政府投资的投资项目审批（其他）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政府投资项目概算审批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政府投资项目建议书审批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政府投资项目可研审批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对市级审批、核准的依法必须进行招标的项目的招标文件备案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基础设施、公用事业、资源综合利用项目特许项目方案审查和监督管理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粮食收购企业备案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区县权限内的企业投资项目备案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人防设计审核确认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建设项目人防验收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县发改委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机动车登记证书补发、换发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机动车行驶证补发、换发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机动车号牌补发、换发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机动车驾驶证补发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机动车驾驶证换发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机动车检验合格标志补发、换发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临时身份证明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无犯罪记录证明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延期办理服务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对废旧金属收购者协助公安机关查获违法犯罪分子的奖励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对检举违反枪支管理犯罪活动有功的人员的奖励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对举报毒品、涉及易制毒化学品违法犯罪行为的奖励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对举报交通事故后逃逸违法行为的奖励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对举报违反民用爆炸物品安全管理规定行为的人员的奖励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对认真落实治安防范措施，严格执行治安保卫工作制度，在单位内部治安保卫工作中取得显著成绩的单位和个人的奖励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对协助人民警察执行职务有显著成绩的奖励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对在戒毒工作中有显著成绩和突出贡献者的奖励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对港澳居民的暂住登记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对台湾居民的暂住登记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对外国人的住宿登记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对中国境内出生外国婴儿的停留或者居留登记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核发居住证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剧毒化学品、放射源存放场所技术防范系统验收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临时居民身份证申领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死亡、宣告死亡、宣告失踪人员办理户口注销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边境管理区通行证（深圳、珠海经济特区除外）核发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出入境通行证签发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第二类、第三类易制毒化学品购买备案证明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第三类易制毒化学品运输事前备案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第一类、第二类易制毒化学品运输许可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电动自行车注册登记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公章刻制业特种行业许可证核发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机动车抵押登记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机动车驾驶证核发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机动车驾驶证审验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机动车临时通行牌证核发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机动车注册登记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机动车转让登记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剧毒化学品道路运输通行证核发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旅馆业特种行业许可证核发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普通护照签发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烟花爆竹道路运输许可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运输危险化学品的车辆进入危险化学品运输车辆限制通行区域审批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机动车驾驶证公告停止使用、作废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注销机动车登记证书、号牌、行驶证或者公告其作废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注销机动车驾驶证（准驾车型驾驶资格）</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县公安局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办理公积金提取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县公积金中心</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公积金汇缴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县公积金中心</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抵押备案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抵押备案解除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地理国情信息服务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矿区范围争议处理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林木林地权属争议处理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对测绘成果管理工作的奖励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对测量标志保护工作的奖励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对勘查、开发、保护矿产资源和进行科学技术研究的奖励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对在测绘科学技术的创新和进步中做出重要贡献的单位和个人的奖励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对在古生物化石保护工作中做出突出成绩的单位和个人</w:t>
                  </w:r>
                  <w:bookmarkStart w:id="0" w:name="_GoBack"/>
                  <w:bookmarkEnd w:id="0"/>
                  <w:r>
                    <w:rPr>
                      <w:rFonts w:hint="eastAsia" w:ascii="Arial" w:hAnsi="Arial" w:eastAsia="宋体"/>
                      <w:color w:val="000000"/>
                      <w:sz w:val="20"/>
                      <w:lang w:eastAsia="zh-CN"/>
                    </w:rPr>
                    <w:t>给予</w:t>
                  </w:r>
                  <w:r>
                    <w:rPr>
                      <w:rFonts w:ascii="Arial" w:hAnsi="Arial" w:eastAsia="ËÎÌå"/>
                      <w:color w:val="000000"/>
                      <w:sz w:val="20"/>
                    </w:rPr>
                    <w:t>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土地调查工作中做出突出贡献奖励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不动产查封登记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不动产登记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不动产更正登记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不动产异议登记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不动产预告登记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抵押权登记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地役权登记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地质灾害治理责任认定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房屋等建筑物、构筑物所有权登记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耕地、林地、草原等土地承包经营权登记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国有林地使用权登记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国有农用地的使用权登记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海域使用权登记以及其他法定需要的不动产权利登记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基本农田划区定界验收确认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集体土地所有权登记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建设工程规划核验（验收）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建设用地使用权登记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林权证登记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森林、林木所有权登记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宅基地使用权登记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采矿权人名称变更登记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采矿权延续登记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采矿权注销登记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采矿权转让变更登记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法人或者其他组织需要利用属于国家秘密的基础测绘成果审批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国有建设用地使用权出让后土地使用权分割转让批准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建设工程（含临时建设）规划许可证核发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建设项目选址意见书核发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建设用地规划许可证核发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开采主矿种、开采方式变更登记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勘查主矿种变更登记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矿山闭坑地质报告审批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扩大勘查范围（含合并）变更登记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扩大矿区范围变更登记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历史建筑实施原址保护审批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历史建筑外部修缮装饰、添加设施以及改变历史建筑的结构或者使用性质审批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历史文化街区、名镇、名村核心保护范围内拆除历史建筑以外的建筑物、构筑物或者其他设施审批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临时用地审批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缩小勘查范围（含分立）变更登记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缩小矿区范围变更登记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探矿权保留登记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探矿权人名称变更登记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探矿权延续登记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探矿权注销登记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探矿权转让变更登记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土地复垦方案审查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土地开垦区内开发未确定使用权的国有土地从事生产审查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乡（镇）村公共设施、公益事业使用集体建设用地审批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乡（镇）村企业使用集体建设用地审批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乡村建设规划许可证核发-非农村村民住宅</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新设采矿权登记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新设探矿权登记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专项地质灾害治理工程初步设计审批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对建设单位或者个人违法建设，拒不停止或者拒不改正、逾期未履行处罚决定暂停受理规划手续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对在城市、镇规划区规划建设用地范围外修建性详细规划审查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规划核实测量、房产测绘报告审核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规划总平面图审查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矿山地质环境保护与土地复垦方案审查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一次性开发未确定使用权的荒山、荒地、荒滩从事种植业、林业、畜牧业、渔业生产的验收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县规划和自然资源局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港口经营应急预案备案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公路工程质量检测与鉴定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国内水路运输辅助业备案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受理公路水运工程质量和安全生产报监手续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水路旅客运输业务经营者停航备案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水路运输经营者相关信息变化备案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无需审批的变更、改造港口固定经营设施备案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新增普通货船运力备案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裁决客运经营者发车时间安排纠纷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对保护航标单位和个人的奖励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对出租汽车经营者和驾驶员先进事迹的表彰和奖励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对非法营运举报属实的奖励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对检举公路违法行为的单位和个人给予奖励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20总吨以上的船舶抵押权登记确认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出租汽车驾驶员从业资格注册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船舶登记（含所有权、变更、抵押权、注销、光船租赁、废钢船）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船舶建造重要日期确认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船舶进出港口报告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船舶名称核准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船舶识别号授予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船舶最低安全配员证书签发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道路运输车辆燃料消耗量检测认定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公路工程交工验收向交通主管部门备案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公路桥梁跨越的河道上下游500M范围内疏浚作业安全确认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公路施工作业验收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海事声明签注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海事事故调查结论认定和复核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客运站站级核定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确认特定时段开行包车或者加班车资质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营运客车类型等级评定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船舶安全检验证书核发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船舶国籍证书核发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船舶进行散装液体污染危害性货物水上过驳作业审批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船舶载运危险货物和污染危害性货物进出港口审批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大型设施、移动式平台、超限物体水上拖带审批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道路旅客运输站场经营许可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放射性物品道路运输开业许可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放射性物品道路运输增项许可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港口采掘、爆破施工作业许可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港口经营人变更企业法定代表人或者办公地址备案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港口经营人停业或者歇业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港口经营许可新办或者变更经营范围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港口经营许可延续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港口内进行危险货物的装卸、过驳作业许可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港口拖轮经营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港口危险货物作业的建设项目安全设施设计审查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更新采伐护路林审批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公共交通驾驶员从业资格认定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公共汽车客运站经营许可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公共汽车客运站经营终止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公路工程建设项目竣工验收审批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公路工程建设项目设计文件审批-初步设计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公路工程建设项目设计文件审批-设计变更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公路工程建设项目设计文件审批-施工图设计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公路建设项目施工许可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公路建筑控制区内埋设管线、电缆等设施许可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国内船舶管理经营许可（经营许可证年度核查）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航道通航条件影响评价审核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集装箱装箱现场检查员资格认可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建设港口设施使用非深水岸线审批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禁航区、航道（路）、交通管制区、锚地和安全作业区划定审批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经营性道路货物运输驾驶员从业资格证变更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经营性道路货物运输驾驶员从业资格证补发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经营性道路货物运输驾驶员从业资格证换证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经营性道路货物运输驾驶员从业资格证注销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经营性道路货物运输驾驶员从业资格证转籍（迁出）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经营性道路货物运输驾驶员从业资格证转籍（迁入）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经营性道路客运驾驶员从业资格证换证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经营性道路旅客运输驾驶员从业资格证变更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经营性道路旅客运输驾驶员从业资格证补发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经营性道路旅客运输驾驶员从业资格证注销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经营性道路旅客运输驾驶员从业资格证转籍（迁出）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经营性道路旅客运输驾驶员从业资格证转籍（迁入）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客运车辆道路运输证核发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客运驾驶员从业资格认定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客运站场地终止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跨越、穿越公路及在公路用地范围内架设、埋设管线、电缆等设施，或者利用公路桥梁、公路隧道、涵洞铺设电缆等设施许可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内河通航水域载运或拖带超重、超长、超高、超宽、半潜物体许可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普通货物运输车辆道路运输证核发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普通货运驾驶员从业资格认定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普通货运开业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普通货运增项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区县（自治县）行政区域内普通公路超限运输许可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区县公交客运开业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299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区县公交客运增项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区县公交客运终止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区县境内水路客运经营许可（船舶营运证变更）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区县境内水路客运经营许可（船舶营运证到期换证）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区县境内水路客运经营许可（船舶营运证年度核查）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区县境内水路客运经营许可（船舶营运证遗失补办）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区县境内水路客运经营许可（船舶营运证注销）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区县境内水路客运经营许可（经营者开业）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区县境内水路客运经营许可（配发船舶营运证）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区县境内水路客运经营许可（许可证变更基本信息）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区县境内水路客运经营许可（许可证变更经营范围）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区县境内水路客运经营许可（许可证到期换证）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区县境内水路客运经营许可（许可证年度核查）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区县境内水路客运经营许可（许可证遗失补办）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区县境内水路客运经营许可（许可证注销）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区县网络预约出租汽车平台开业经营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区县网络预约出租汽车平台增项经营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区县网络预约出租汽车平台终止经营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区县巡游出租经营权产权转让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区县巡游出租汽车经营权证许可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区县巡游出租汽车客运经营开业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区县巡游出租汽车客运经营增项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区县巡游出租汽车客运经营终止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设置非公路标志审批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申报人员资格认可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省际普通货物水路运输船舶营运证变更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省际普通货物水路运输船舶营运证补办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省际普通货物水路运输船舶营运证到期换证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省际普通货物水路运输船舶营运证配发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省际普通货物水路运输船舶营运证注销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省际普通货物水路运输经营许可证补办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省际普通货物水路运输经营许可证到期换证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省际普通货物水路运输经营许可证注销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省际普通货物水路运输许可（船舶营运证年度核查）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省际普通货物水路运输许可（经营许可证变更基本信息）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省际普通货物水路运输许可（经营许可证变更经营范围）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省际普通货物水路运输许可（经营许可证年度核查）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省际普通货物水路运输许可（经营者开业）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市内跨区县水路客运经营许可（船舶营运证年度核查）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市内跨区县水路客运经营许可（许可证年度核查）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市内普通货物水路运输经营许可（船舶营运证变更）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市内普通货物水路运输经营许可（船舶营运证到期换证）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市内普通货物水路运输经营许可（船舶营运证年度核查）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市内普通货物水路运输经营许可（船舶营运证遗失补办）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市内普通货物水路运输经营许可（船舶营运证注销）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市内普通货物水路运输经营许可（经营者开业）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市内普通货物水路运输经营许可（配发船舶营运证）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市内普通货物水路运输经营许可（许可证变更基本信息）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市内普通货物水路运输经营许可（许可证变更经营范围）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市内普通货物水路运输经营许可（许可证到期换证）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市内普通货物水路运输经营许可（许可证年度核查）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市内普通货物水路运输经营许可（许可证遗失补办）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市内普通货物水路运输经营许可（许可证注销）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市内危险货物水路运输经营许可（船舶营运证年度核查）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市内危险货物水路运输经营许可（船舶营运证遗失补办）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市内危险货物水路运输经营许可（船舶营运证注销）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市内危险货物水路运输经营许可（配发船舶营业运输证）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市内危险货物水路运输经营许可（许可证变更经营范围）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市内危险货物水路运输经营许可（许可证年度核查）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市内危险货物水路运输经营许可（许可证遗失补办）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市内危险货物水路运输经营许可（许可证注销）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水运工程建设项目（港口）设计文件初步设计审批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水运工程建设项目（港口）设计文件设计变更审批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水运工程建设项目（港口）设计文件施工图设计审批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水运工程建设项目（航道）设计文件初步设计审批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水运工程建设项目（航道）设计文件设计变更审批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水运工程建设项目（航道）设计文件施工图设计审批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水运工程建设项目竣工验收审批（港口）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水运工程建设项目竣工验收审批（航道）</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通航水域水上水下活动许可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网络预约出租汽车车辆许可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网约车驾驶员从业资格认定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危险货物运输车辆道路运输证核发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危险货物运输开业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危险货物运输增项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危险货运驾驶员从业资格认定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县际毗邻客运线路变更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县际毗邻客运线路新增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县际毗邻客运线路延续经营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县际毗邻客运线路终止经营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县际毗邻客运线路主体变更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县内、县际毗邻班车客运业户核减</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县内、县际毗邻班车客运业户开业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县内、县际毗邻班车客运业户增项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县内、县际毗邻班车客运业户终止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县内包车客运业户核减</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县内包车客运业户开业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县内包车客运业户增项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县内包车客运业户终止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县内包车运力新增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县内包车运力延续经营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县内包车运力终止经营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县内包车运力主体变更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县内客运线路变更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县内客运线路新增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县内客运线路延续经营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县内客运线路终止经营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县内客运线路主体变更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新建、改建、扩建从事港口危险货物作业的建设项目安全条件审查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新增客船投入运营审批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399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新增危险品船投入运营审批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巡游出租车驾驶员从业资格认定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渔业船舶检验证书核发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在公路增设或改造平面交叉道口审批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在公路周边一定范围内因抢险、防汛需要修筑堤坝、压缩或者拓宽河床许可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占用、挖掘公路、公路用地或者使公路改线审批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中心城区巡游出租汽车道路运输证核发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船舶防污染作业报告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船舶文书签注（《航海（行）日志》《轮机日志》《车钟记录簿》《垃圾记录簿》《货物记录簿》《油类记录簿》《货物系固手册》）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从事机动车维修经营业务的备案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道路运输信用评价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对不符合《国内水路运输辅助业管理规定》要求的经营资质条件的船舶管理业务经营者责令限期整改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对建设单位未为勘察工作提供必要的现场工作条件或者未提供真实、可靠原始资料的处理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对施工单位违反《公路建设市场管理办法》第五十三条规定的处理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对违反《船舶载运危险货物安全监督管理规定》第四十条规定的责令当事船舶立即纠正或者限期改正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对项目法人、施工单位违反《公路工程设计变更管理办法》的处理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对载运危险货物的船舶存在安全或者污染隐患的责令立即消除或者限期消除隐患，责令其临时停航、停止作业，责令驶往指定水域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恶劣自然条件等严重影响安全的，责令建设单位、施工单位立即停止施工作业并采取安全防范措施</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港监机构、渔港监督管理机构对拒不出示证件或不接受检查的乡镇船舶、设施禁止其离港、责令驶向或移至指定地点接受处理，对拒不执行者，港监或渔港监督机构采取拖移、卸载、解除动力、暂扣措施</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高速公路及国省道、县道、乡道、村道养护计划备案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公共汽车客运线路特许经营权授予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航运管理机构行政执法人员调查、取证权</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驾培企业核减</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驾培企业开业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驾培企业增项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驾培企业终止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内河交通事故调查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危险货物安全适运报告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未按《水上水下活动通航安全管理规定》取得许可证，擅自构筑、设置水上水下建筑物或设施的，责令构筑、设置者限期搬迁或拆除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污染危害性货物安全适运报告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小型客车租赁经营备案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县交通局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教师资格证补发换发、信息更正及认定申请表补办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国家生源地信用助学贷款资格认定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教师资格定期注册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流动人口随迁子女入学资格认定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民办学校办学水平和教育质量评估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普惠性幼儿园认定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少数民族考生中考加分确认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中小学生学籍管理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初中及以下教师资格认定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实施其他文化教育的民办培训机构变更审批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实施其他文化教育的民办培训机构设立审批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实施其他文化教育的民办培训机构终止审批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实施学前教育的民办学校变更审批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实施学前教育的民办学校筹设审批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实施学前教育的民办学校设立审批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实施学前教育的民办学校终止审批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文艺、体育等专业训练的社会组织自行实施义务教育审批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校车使用许可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义务教育阶段民办学历教育的学校变更审批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义务教育阶段民办学历教育的学校筹设审批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义务教育阶段民办学历教育的学校设立审批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义务教育阶段民办学历教育的学校终止审批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对侵占、破坏学校体育场地、器材设备的处理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对违法使用校车行为的处分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对学校及其他教育机构违反国家规定收取费用的处分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对学校向学生推销商品的处分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对中等职业学校学生学籍管理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民办幼儿园、中小学、中职和培训机构招生简章和广告备案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学生伤害事故处理调解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中等职业学校招生简章备案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县教委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对保护电力设施器材行为的奖励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特色工业园区标准厂房建设项目确认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电力设施保护区内施工作业审批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非跨区县（自治县）管道天然气经营企业（城区）燃气经营许可证核发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非跨区县（自治县）管道天然气经营企业（乡镇）燃气经营许可证核发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非跨区县（自治县）管道天然气经营企业（专业供应工业企业燃料气）燃气经营许可证核发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改动市政天然气设施审批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企业投资项目核准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燃气燃烧器具安装、维修企业资质审批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天然气加气站经营许可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液化石油气经营许可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在电力设施周围进行爆破及其他可能危及电力设施安全作业审批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工业及信息领域企业投资项目备案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天然气设施建设工程竣工验收情况备案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天然气设施建设工程投资备案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县经信委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科技成果登记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县科技局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科普基地创建评估及相关服务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县科技局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技术合同认定登记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县科技局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采集或者采伐国家重点保护的天然种质资源审批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草原防火期内因生产活动需要在草原上野外用火审批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草原防火期内在草原上进行爆破、勘察和施工等活动审批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从事种子进出口业务的林木种子生产经营许可证初审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建设项目临时使用林地（区县审批）及在森林和野生动物类型自然保护区建设审批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进入草原防火管制区车辆的草原防火通行证审批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进入森林防火区进行实弹演习、爆破等活动审批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猎捕非国家重点保护陆生野生动物狩猎证核发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林草种子生产经营许可证核发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林木采伐许可证核发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林业植物检疫证书核发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权限内出售、购买、利用国家非重点保护陆生野生动物及其制品审批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权限内出售、购买、利用国家重点保护陆生野生动物及其制品审批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权限内国家非重点保护陆生野生动物人工繁育许可证核发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权限内国家重点保护陆生野生动物人工繁育许可证核发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森林高火险期内，进入森林高火险区的活动审批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森林经营单位修筑直接为林业生产服务的工程设施占用林地及在森林和野生动物类型自然保护区建设审批（核）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使用低于国家或地方规定的种用标准的林木种子审批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收购珍贵树木种子和限制收购林木种子批准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在风景名胜区内从事建设、设置广告、举办大型游乐活动以及其他影响生态和景观活动许可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在林业部门管理的自然保护区从事科学研究、教学实习、参观考察、拍摄影片、登山和标本采集等活动审批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499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编制在自然保护区的实验区内开展参观、旅游活动的方案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代为补种树木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代为除治森林病虫害</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代为恢复擅自移动或者毁坏林业服务标志</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陆生野生动物疫源疫病异常情况应急防控</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县林业局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结离婚证遗失或损毁补发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社会组织登记证书补发换发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艾滋病病毒感染儿童基本生活费给付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城市生活无着的流浪乞讨人员救助管理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城乡困难群众基本丧葬服务费给付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对孤儿基本生活保障金的给付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经济困难高龄失能老年人养老服务补贴给付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困难残疾人生活补贴和重度残疾人护理补贴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老年人福利补贴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特困人员救助供养</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特殊救济对象补助金给付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养老机构建设和运营补贴给付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慈善表彰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对推广使用标准地名和保护地名标志作出突出贡献的单位和个人给予表彰、奖励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社会救助先进表彰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特困人员救助供养工作先进单位、个人表彰和奖励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养老机构、个人表彰和奖励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城乡最低生活保障对象认定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慈善组织认定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地名核准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Arial" w:hAnsi="Arial" w:eastAsia="ËÎÌå"/>
                      <w:color w:val="000000"/>
                      <w:sz w:val="20"/>
                    </w:rPr>
                  </w:pPr>
                  <w:r>
                    <w:rPr>
                      <w:rFonts w:ascii="Arial" w:hAnsi="Arial" w:eastAsia="ËÎÌå"/>
                      <w:color w:val="000000"/>
                      <w:sz w:val="20"/>
                    </w:rPr>
                    <w:t>524</w:t>
                  </w:r>
                </w:p>
              </w:tc>
              <w:tc>
                <w:tcPr>
                  <w:tcW w:w="4965"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left"/>
                    <w:rPr>
                      <w:rFonts w:ascii="Arial" w:hAnsi="Arial" w:eastAsia="ËÎÌå"/>
                      <w:color w:val="000000"/>
                      <w:sz w:val="20"/>
                    </w:rPr>
                  </w:pPr>
                  <w:r>
                    <w:rPr>
                      <w:rFonts w:ascii="Arial" w:hAnsi="Arial" w:eastAsia="ËÎÌå"/>
                      <w:color w:val="000000"/>
                      <w:sz w:val="20"/>
                    </w:rPr>
                    <w:t>孤儿认定</w:t>
                  </w:r>
                </w:p>
              </w:tc>
              <w:tc>
                <w:tcPr>
                  <w:tcW w:w="1465"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临时救助对象认定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事实无人抚养儿童认定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特困人员认定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中国公民在内地收养登记、解除收养关系登记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殡仪服务站建设审批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地名命名、更名、登记审批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公开募捐资格审核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经营性公墓(骨灰堂)建设审批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民办非企业单位变更登记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民办非企业单位成立登记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民办非企业单位修改章程核准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民办非企业单位注销登记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农村公益性墓地建设审批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社会团体变更登记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社会团体成立登记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社会团体修改章程核准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社会团体注销登记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宗教活动场所的法人变更登记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宗教活动场所的法人成立登记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宗教活动场所的法人注销登记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罢免、补选村民委员会成员或者村民委员会成员职务自行终止、辞职的备案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罢免、撤换、补选居民委员会成员备案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查询、核对申请家庭或者已获得社会救助的家庭收入状况、财产状况</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慈善信托备案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慈善组织变更捐赠财产用途备案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慈善组织公开募捐方案备案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对获得最低生活保障家庭的人口、收入、财产和消费支出状况进行定期核查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对养老服务收费项目和标准进行监督管理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行政区域界线界桩管理和保护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民办非企业单位印章式样、银行账号备案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社会团体负责人、印章式样和银行账号备案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社会组织评估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养老机构备案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养老机构评估管理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遗体外运的批准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宗教活动场所法人印章备案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县民政局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绿色食品标志使用申请受理、初审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签发《产地检疫合格证》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出售、购买、利用市级重点保护水生野生动物及其制品审批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动物防疫条件合格证核发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动物检疫合格证明核发（动物）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动物检疫合格证明核发（动物产品）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动物诊疗许可证核发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蜂种生产经营许可证核发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农药经营许可（变更）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农药经营许可（核发）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农药经营许可（延续）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农业植物及其产品调运检疫及植物检疫证书签发（出省）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农业植物及其产品调运检疫及植物检疫证书签发（省内）</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农作物种子生产经营许可（区县初审A、B证）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农作物种子生产经营许可（区县核发C、D证）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区县管渔业船舶船员证书核发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人工繁育市级重点保护水生野生动物审批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生产性渔业船舶登记（登记）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生产性渔业船舶登记（注销）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生鲜乳收购站许可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生鲜乳准运证明核发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食用菌菌种生产经营许可（区县初审：母种和原种）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食用菌菌种生产经营许可（区县核发：栽培种）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使用低于国家或地方规定标准的农作物种子审批（区县级）</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兽药经营许可证核发（非生物制品类）</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兽药经营许可证核发（生物制品类）</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水产苗种产地检疫</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水产原种场和水产苗种场的水产苗种生产审批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水域滩涂养殖证的审核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饲料、饲料添加剂生产企业设立审批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拖拉机安全检验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拖拉机和联合收割机补换领牌证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拖拉机和联合收割机登记内容更正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拖拉机和联合收割机抵押</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拖拉机和联合收割机驾驶证补证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拖拉机和联合收割机驾驶证初次申领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拖拉机和联合收割机驾驶证换证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599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拖拉机和联合收割机驾驶证记载事项更正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拖拉机和联合收割机驾驶证增驾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拖拉机和联合收割机驾驶证注销恢复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拖拉机和联合收割机驾驶证转出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拖拉机和联合收割机驾驶证转入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拖拉机和联合收割机临时号牌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拖拉机和联合收割机注册登记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拖拉机和联合收割机注销抵押</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拖拉机和联合收割机转出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拖拉机和联合收割机转入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拖拉机和联合收割机转移登记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渔业捕捞许可审批（办证）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渔业捕捞许可审批（注销）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种畜禽生产经营许可（区县核发）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种畜禽生产经营许可（区县核发：人工授精站点）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乡村兽医备案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县农业农村委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雷电防护装置竣工验收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县气象局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雷电防护装置设计审核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县气象局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升放无人驾驶自由气球、系留气球单位资质认定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县气象局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升放无人驾驶自由气球或者系留气球活动审批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县气象局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办理职工提前退休申请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参保单位注销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城乡居民基本养老保险关系转移接续申请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城乡居民养老保险参保登记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城乡居民养老保险待遇申领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城镇职工基本养老保险关系转移接续申请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城镇职工基本养老保险与城乡居民基本养老保险制度衔接申请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创业补贴申领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创业担保贷款申请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创业孵化基地奖补申领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创业开业指导</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存档人员党员组织关系的接转</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代缴基本医疗保险费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单位（项目）基本信息变更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单位参保证明查询打印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单位就业登记（劳动用工备案）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档案材料的收集、鉴别和归档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档案的接收和转递</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档案的整理和保管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低保就业补贴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对就业困难人员（含建档立卡贫困劳动力）实施就业援助中的职业介绍补贴申领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多重养老保险关系个人账户退费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辅助器具配置（更换）费用申报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辅助器具配置或更换申请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辅助器具异地配置申请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岗位补贴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高等学校等毕业生和其他流动人员接收手续办理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高校毕业生社保补贴申领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个人基本信息变更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个人权益记录查询打印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个人账户一次性待遇申领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更正职业资格证书信息申请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工程建设项目办理工伤保险参保登记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工程咨询（投资）专业技术人员职业资格</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工伤保险待遇变更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工伤保险待遇发放账户维护申请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工伤康复申请确认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工伤康复治疗期延长申请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工伤认定申请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工伤事故备案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工伤医疗（康复）费用申报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公共就业服务专项活动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公益性岗位补贴申领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供养亲属抚恤金申领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环境影响评价工程师证发放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恢复养老保险待遇申请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机关事业单位基本养老保险与城镇企业职工基本养老保险互转申请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机关事业单位社会保险登记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机关事业单位养老保险关系转移接续申请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集体合同审查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技工院校毕业证书查询、核验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技能提升补贴申领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价格临时补贴申领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监理工程师证发放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建造师证发放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缴费人员增减申报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境外就业和对外劳务合作人员换发技能人员职业资格证书申请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旧伤复发申请确认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就业创业定制服务计划</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就业见习补贴申领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就业困难人员社会保险补贴申领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居民养老保险注销登记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军地养老保险关系转移接续申请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勘察设计注册工程师证发放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劳动能力复查鉴定申请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劳动能力鉴定申请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劳动人事争议调解申请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劳动人事争议仲裁申请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领金期满大龄失业人员续发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企业经济性裁员报告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企业年金方案备案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企业年金方案终止备案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企业年金方案重要条款变更备案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企业社会保险登记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求职创业补贴申领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丧葬补助金、抚恤金申领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丧葬补助金和抚恤金申领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伤残待遇申领（一次性伤残补助金、伤残津贴和生活护理费）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699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社会保障卡补领、换领、换发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社会保障卡挂失与解挂</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社会保障卡密码修改与重置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社会保障卡启用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社会保障卡信息变更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社会保障卡应用锁定与解锁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社会保障卡应用状态查询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社会保障卡注销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申报职业技能鉴定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生活费补贴申领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失业保险待遇发放账户维护申请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失业保险服务中的职业介绍补贴申领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失业保险服务中的职业培训补贴申领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失业保险关系转移接续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失业保险金申领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失业保险稳岗返还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失业补助金申领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提供档案查（借）阅服务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提供政审（考察）服务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停工留薪期确认和延长确认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统筹地区以外交通、食宿费申领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养老保险待遇发放账户维护申请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一次性工伤医疗补助金申请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一次性工亡补助金（含生活困难，预支50%确认）、丧葬补助金申领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一级造价工程师证发放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一级注册计量师证、二级注册计量师证发放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一级注册消防工程师证发放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依据档案记载出具相关证明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遗失技能人员职业资格证书补发申请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异地工伤就医报告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异地居住就医申请确认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暂停养老保险待遇申请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职称评审委员会备案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职称申报评审及证书管理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职工正常退休(职)申请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职业供求信息、市场工资指导价位信息和职业培训信息发布</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职业技能鉴定补贴申领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职业介绍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职业培训中的职业培训补贴申领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职业指导</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住院伙食补助费申领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注册安全工程师证发放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注册测绘师证发放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注册城乡规划师证发放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注册建筑师证发放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注册设备监理师证发放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转诊转院申请确认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对查处重大劳动保障违法行为提供主要线索和证据的举报人予以奖励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劳务派遣行政许可（变更）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劳务派遣行政许可（设立）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劳务派遣行政许可（延续）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劳务派遣行政许可（注销）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劳务派遣经营许可（自由贸易试验区“告知承诺”）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民办职业培训机构设立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民办职业培训学校变更（涉企经营许可事项“告知承诺”）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民办职业培训学校设立（涉企经营许可事项“告知承诺”）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民办职业培训学校延续（涉企经营许可事项“告知承诺”）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民办职业培训学校注销（涉企经营许可事项“告知承诺”）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企业实行不定时工作制和综合计算工时工作制审批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人力资源服务许可审批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建设、交通、矿山等领域农民工工资支付保障金适用和退还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县人力社保局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成品油零售经营企业申请变更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成品油零售经营企业申请歇业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成品油零售经营企业申请注销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拍卖企业分支机构变更法定代表人的审批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拍卖企业分支机构变更经营范围（经营地址）审批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拍卖企业分支机构变更企业名称审批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拍卖企业分支机构变更注册资本审批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拍卖企业分支机构的设立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拍卖企业分支机构的注销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申请新建、迁建、改扩建加油站（申请领证）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单用途商业预付卡发卡企业备案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县商务委员会</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建设项目环境影响后评价备案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危险废物管理计划备案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防治污染设施拆除或闲置审批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建设项目环境影响评价审批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江河、湖泊新建、改建或者扩大排污口审核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排污许可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申请辐射安全许可证变更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申请辐射安全许可证延续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申请辐射安全许可证注销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危险废物经营许可变更许可证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危险废物经营许可申请许可证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危险废物经营许可延续许可证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危险废物经营许可注销许可证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新申请及重新申请辐射安全许可证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建设用地土壤污染状况调查报告、土壤污染风险评估报告、风险管控效果评估报告、修复效果评估报告的评审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县生态环境局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对授权发明专利的资助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专利纠纷调解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对计量纠纷的调解和仲裁检定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对企业名称争议的裁决</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对专利侵权纠纷的处理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产品质量违法行为举报奖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对举报食品等产品安全问题查证属实的给予举报人的奖励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对经营乙类非处方药的药品零售企业从业人员资格认定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股权出质登记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799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免予办理强制性产品认证证明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《药品经营许可证》(零售)核发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《药品经营许可证》(零售)换发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《药品经营许可证》(零售)事项变更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《药品经营许可证》(零售)注销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第三类医疗器械经营许可证变更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第三类医疗器械经营许可证补发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第三类医疗器械经营许可证新办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第三类医疗器械经营许可证延续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第三类医疗器械经营许可证注销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个体工商户变更登记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个体工商户设立登记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个体工商户注销登记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计量标准器具核准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内资企业及分支机构变更登记（非公司企业法人变更登记）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内资企业及分支机构变更登记（分公司变更登记）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内资企业及分支机构变更登记（个人独资企业变更登记）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内资企业及分支机构变更登记（个人独资企业分支机构变更登记）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内资企业及分支机构变更登记（公司变更登记）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内资企业及分支机构变更登记（合伙企业变更登记）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内资企业及分支机构变更登记（合伙企业分支机构变更登记）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内资企业及分支机构变更登记（营业单位、企业非法人分支机构变更登记）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内资企业及分支机构设立登记（非公司企业法人开业登记）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内资企业及分支机构设立登记（分公司设立登记）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内资企业及分支机构设立登记（个人独资企业分支机构设立登记）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内资企业及分支机构设立登记（个人独资企业设立登记）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内资企业及分支机构设立登记（公司设立登记）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内资企业及分支机构设立登记（合伙企业分支机构设立登记）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内资企业及分支机构设立登记（合伙企业设立登记）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内资企业及分支机构设立登记（营业单位、非法人分支机构开业登记）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内资企业及分支机构注销登记（非公司企业法人注销登记）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内资企业及分支机构注销登记（分公司注销登记）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内资企业及分支机构注销登记（个人独资企业分支机构注销登记）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内资企业及分支机构注销登记（个人独资企业注销登记）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内资企业及分支机构注销登记（公司注销登记）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内资企业及分支机构注销登记（合伙企业分支机构注销登记）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内资企业及分支机构注销登记（合伙企业注销登记）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内资企业及分支机构注销登记（营业单位、企业非法人分支机构注销登记）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农民专业合作社变更登记（农民专业合作社分支机构变更登记）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农民专业合作社设立登记（农民专业合作社分支机构设立登记）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农民专业合作社注销登记（农民专业合作社分支机构注销登记）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气瓶、移动式压力容器充装许可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食品经营许可补发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食品经营许可新设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食品经营许可注销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食品生产加工小作坊变更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食品生产加工小作坊补办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食品生产加工小作坊新办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食品生产加工小作坊延续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食品生产加工小作坊注销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食品生产许可证（特殊食品除外）变更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食品生产许可证（特殊食品除外）补办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食品生产许可证（特殊食品除外）新办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食品生产许可证（特殊食品除外）延续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食品生产许可证（特殊食品除外）注销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食品添加剂生产许可变更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食品添加剂生产许可补办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食品添加剂生产许可新办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食品添加剂生产许可延续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食品添加剂生产许可注销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食品相关产品生产许可证核发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特种设备生产单位许可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特种设备使用登记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特种设备作业人员资格认定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外国（地区）企业常驻代表机构变更登记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外国（地区）企业常驻代表机构设立登记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外国（地区）企业常驻代表机构注销登记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外国（地区）企业在中国境内从事生产经营活动变更登记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外国（地区）企业在中国境内从事生产经营活动开业登记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外国（地区）企业在中国境内从事生产经营活动注销登记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外资企业及分支机构变更登记（外商投资合伙企业变更登记）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外资企业及分支机构变更登记（外商投资合伙企业分支机构变更登记）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外资企业及分支机构变更登记（外商投资企业变更登记）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外资企业及分支机构变更登记（外商投资企业分支机构变更登记）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外资企业及分支机构设立登记（外商投资合伙企业分支机构设立登记）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外资企业及分支机构设立登记（外商投资合伙企业设立登记）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外资企业及分支机构设立登记（外商投资企业分支机构设立登记）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外资企业及分支机构设立登记（外商投资企业设立登记）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外资企业及分支机构注销登记（外商投资合伙企业分支机构注销登记）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外资企业及分支机构注销登记（外商投资合伙企业注销登记）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外资企业及分支机构注销登记（外商投资企业分支机构注销登记）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外资企业及分支机构注销登记（外商投资企业注销登记）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营业执照遗失补领、换发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第二类医疗器械经营备案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第二类医疗器械经营备案变更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第二类医疗器械经营备案补发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第二类医疗器械经营取消备案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对医疗机构、计划生育技术服务机构未经诊疗直接提供药品的处理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对医疗机构储存药品不符规定的处理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对医疗机构购进药品未索取、查验、保存供货企业有关证件、资料、票据的处理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对医疗机构药房设置不符规定的处理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对医疗机构药品购进记录不符规定的处理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非公司企业法人章程备案，经营期限备案，登记联络员备案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非公司企业法人主管部门（出资人）变动备案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个人独资企业登记联络员备案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899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个体工商户家庭参加经营的家庭成员姓名备案、登记联络员备案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公司章程备案，经营期限备案，有限责任公司股东或者股份有限公司发起人认缴的出资数额备案，董事、监事、高级管理人员备案，登记联络员备案，外商投资公司法律文件送达接受人备案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合伙企业合伙协议备案，合伙期限备案，合伙人认缴或者实际缴付的出资数额、缴付期限和出资方式备案，登记联络员备案，外商投资合伙企业法律文件送达接受人备案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农民专业合作社（联合社）章程备案，成员备案、登记联络员备案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食品经营备案（仅销售预包装食品）变更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食品经营备案（仅销售预包装食品）新办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食品经营备案（仅销售预包装食品）注销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食品摊贩备案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市场主体分支机构登记联络员备案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市场主体歇业备案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外国企业常驻代表机构有权签字人、企业责任形式、资本（资产）、经营范围以及代表变更备案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县市场监管局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安全监管属地备案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生产建设项目水土保持设施自主验收报备</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水利工程建设项目开工备案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非防洪建设项目洪水影响评价报告审批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河道采砂许可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河道管理范围内建设项目工程建设方案审批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河道管理范围内有关活动（不含河道采砂）审批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农村集体经济组织修建水库审批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取水许可（常规审批）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取水许可证变更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取水许可证新发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取水许可证延续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取水许可证注销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生产建设项目水土保持方案审批（报告表）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生产建设项目水土保持方案审批（报告书）</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水工程建设规划同意书审核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水利工程改变主要用途许可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水利基建项目初步设计文件审批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长江河道采砂许可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工程质量监督手续办理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水利工程建设项目档案专项验收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水利工程建设项目阶段验收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水利工程建设项目竣工验收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水利水电工程可行性研究报告（或项目申请报告）技术审查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水资源费缓缴审核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移民迁建单位补偿安置遗留的固定资产处置权</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县水利局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不动产项目报告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财务会计报告报送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财务会计制度及核算软件备案报告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存根联数据采集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存款账户账号报告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发票缴销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发票领用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发票验（交）旧</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发票遗失、损毁报告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房地产税收一体化信息报告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非居民企业股权转让适用特殊性税务处理的备案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非居民企业间接转让财产事项报告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服务贸易等项目对外支付税务备案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个人所得税抵扣情况报告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个人所得税递延纳税报告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个人所得税分期缴纳报告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合伙制创业投资企业单一投资基金核算方式报告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红字增值税专用发票开具申请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建筑业项目报告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解除相关人员关联关系</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境内机构和个人发包工程作业或劳务项目备案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开具个人所得税纳税记录</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开具税收完税证明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科技成果转化暂不征收个人所得税备案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扣缴义务人报告自然人身份信息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临时开票权限办理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纳税人合并分立情况报告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欠税人处置不动产或大额资产报告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软件产品增值税即征即退进项分摊方式资料报送与信息报告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软件和集成电路产业企业所得税优惠事项资料报告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申报错误更正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税收统计调查数据采集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税务证件增补发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同期资料报告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选择按小规模纳税人纳税的情况说明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银税三方（委托）划缴协议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增值税税控系统专用设备变更发行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增值税税控系统专用设备初始发行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增值税税控系统专用设备注销发行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中国居民（国民）申请启动税务相互协商程序</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注销不动产项目报告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注销建筑业项目报告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转开印花税票销售凭证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自然人自主报告身份信息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综合税源信息报告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出口退（免）税分类管理评定申请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发票票种核定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发票真伪鉴定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非正常户解除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境外注册中资控股居民企业身份认定申请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纳税信用补评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纳税信用复评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纳税信用修复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退税商店资格信息报告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印制有本单位名称发票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中国税收居民身份证明的开具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对采取实际利润额预缴以外的其他企业所得税预缴方式的核定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对纳税人变更纳税定额的核准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对纳税人延期申报的核准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增值税专用发票（增值税税控系统）最高开票限额审批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出口退（免）税企业备案信息报告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代开发票作废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代开增值税普通发票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代开增值税专用发票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复业登记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货物运输业小规模纳税人异地代开增值税专用发票备案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跨区域涉税事项报告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跨区域涉税事项报验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跨区域涉税事项信息反馈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两证整合个体工商户登记信息确认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两证整合个体工商户信息变更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纳税人（扣缴义务人）身份信息报告</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其他出口退（免）税备案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涉税专业服务机构（人员）基本信息报送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涉税专业服务机构（人员）信用复核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涉税专业服务年度报告报送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涉税专业服务协议要素信息报送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涉税专业服务专项报告报送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税务注销即时办理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停业登记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一般纳税人转登记小规模纳税人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一照一码户登记信息确认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一照一码户信息变更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增值税一般纳税人登记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注销扣缴税款登记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注销税务登记（适用于“一照一码”“两证整合”以外的纳税人）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县税务局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办理公证事项和事务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律师事务所执业证书遗失、损毁补（换）发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律师执业证书遗失、损毁补（换）发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法律援助补贴发放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人民调解员补贴发放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人民调解员因从事工作致伤致残、牺牲的救助、抚恤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提供法律援助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对律师事务所、律师进行表彰奖励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对人民调解委员会和调解员进行表彰奖励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对在法律援助工作中作出突出贡献的组织和个人进行表彰奖励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基层法律服务工作者执业变更许可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基层法律服务工作者执业许可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基层法律服务工作者执业注销许可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基层法律服务所变更名称、住所、负责人、章程、合伙协议审核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基层法律服务所执业证书注销审核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县司法局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受理统计违法行为举报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县统计局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对经济普查中表现突出的集体和个人给予表彰和奖励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县统计局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对农业普查中表现突出的单位和个人给予奖励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县统计局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对人口普查中表现突出的单位和个人给予表彰和奖励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县统计局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对统计工作做出突出贡献、取得显著成绩的单位和个人给予表彰和奖励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县统计局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统计调查权</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县统计局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归侨、华侨子女、归侨子女考生身份确认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归侨、侨眷身份认定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华侨回国定居审批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其他固定宗教活动场所设立审批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其他固定宗教活动处所扩建审批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其他固定宗教活动处所异地重建审批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区县宗教团体变前审查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区县宗教团体成立前审查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区县宗教团体注销前审查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设立宗教临时活动地点审批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在宗教活动场所内改建或者新建建筑物审批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宗教活动场所登记审批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宗教活动场所法人登记审批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宗教活动场所终止审批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hint="eastAsia" w:ascii="宋体" w:hAnsi="宋体" w:eastAsia="宋体" w:cs="宋体"/>
                      <w:color w:val="000000"/>
                      <w:sz w:val="20"/>
                    </w:rPr>
                    <w:t>县委统战部</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创业服务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退役军人职业技能培训申请受理及资格审核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自主就业退役士兵学历教育补助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1级至4级分散供养残疾退役士兵购（建）房资金给付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部分烈士（含错杀后被平反人员）子女生活补助给付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部分农村籍退役士兵老年生活补助发放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带病回乡退伍军人定期补助发放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烈士褒扬金给付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烈士遗属、因公牺牲军人遗属、病故军人遗属定期生活补助金的给付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烈士遗属、因公牺牲军人遗属、病故军人遗属一次性抚恤金给付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伤残人员抚恤待遇发放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退出现役的残疾军人护理费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退出现役的因战、因公致残的残疾军人旧伤复发死亡遗属一次性抚恤金给付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退役的残疾军人病故丧葬补助费给付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退役士兵待安排工作期间生活费给付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退役士兵自主就业一次性经济补助金给付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享受定期抚恤金的烈属、因公牺牲军人遗属、病故军人遗属丧葬补助费的给付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义务兵家庭优待金给付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优抚对象医疗保障</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在乡复员军人定期生活补助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自主择业军转干部退役金和地方补贴核发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对在军人抚恤优待、烈士褒扬、退役士兵安置工作中作出显著成绩的单位和个人给予表彰、奖励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对非现役军人、公务员等人员残疾等级认定和评定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对退出现役残疾军人集中供养确定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各类优抚补助对象认定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烈士评定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伤残抚恤关系接收、转移办理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调整残疾等级</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退役军人和军队离退休干部残疾认定和等级评定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退役士兵易地安置地审定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县退役军人事务局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医疗机构名称裁定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医疗事故争议处理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计划生育家庭特别扶助金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农村部分计划生育家庭奖励扶助金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为严重精神障碍患者免费提供基本医疗救助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血吸虫病病人医疗费减免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对医师的表彰奖励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对做出突出贡献护士的表彰奖励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对传染病病人尸体或者疑似传染病病人的尸体进行解剖查验的批准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对婚前医学检查、遗传病诊断和产前诊断结果有异议的医学技术鉴定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对限制类医疗技术的备案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1099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计划生育手术并发症鉴定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医疗机构评审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单采血浆站设置审批及许可证核发（设置审批和执业许可）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放射源诊疗技术和医用辐射机构许可（放射诊疗许可）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放射源诊疗技术和医用辐射机构许可（放射诊疗许可证变更（变更单位名称、负责人或地址））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放射源诊疗技术和医用辐射机构许可（放射诊疗许可证变更（变更射诊疗场所、诊疗设备或诊疗项目、放射性核素））</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放射源诊疗技术和医用辐射机构许可（放射诊疗许可证校检）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放射源诊疗技术和医用辐射机构许可(放射诊疗许可证遗失补办)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放射源诊疗技术和医用辐射机构许可(放射诊疗许可证注销)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公共场所卫生许可（除饭馆、咖啡馆、酒吧、茶座等）（变更）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公共场所卫生许可（除饭馆、咖啡馆、酒吧、茶座等）（补发）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公共场所卫生许可（除饭馆、咖啡馆、酒吧、茶座等）（新办）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公共场所卫生许可（除饭馆、咖啡馆、酒吧、茶座等）（延续）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公共场所卫生许可（除饭馆、咖啡馆、酒吧、茶座等）（注销）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护士执业注册（变更执业注册）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护士执业注册（护士执业受吊销处罚者重新申请注册）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护士执业注册（延续护士执业注册）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护士执业注册（执业证书补发）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护士执业注册（重新执业注册）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护士执业注册（注销注册）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麻醉药品和第一类精神药品购用许可（到期更换麻醉药品、第一类精神药品购用印鉴卡）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麻醉药品和第一类精神药品购用许可（麻醉药品、第一类精神药品购用许可）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麻醉药品和第一类精神药品购用许可（麻醉药品、第一类精神药品购用印鉴卡变更）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母婴保健服务人员资格认定（人员从事助产技术、结扎手术、终止妊娠手术、婚前医学检查和产前筛查服务）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母婴保健技术服务机构执业许可（医疗机构从事助产技术、结扎手术、终止妊娠手术、婚前医学检查和产前筛查服务）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生产用于传染病防治的消毒产品的单位审批（变更消毒产品生产企业卫生许可）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生产用于传染病防治的消毒产品的单位审批（消毒产品（纸巾、纸）生产企业卫生许可）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生产用于传染病防治的消毒产品的单位审批（延续消毒产品（纸巾、纸）生产企业卫生许可）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乡村医生执业注册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医疗机构放射性职业病危害建设项目竣工验收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医疗机构放射性职业病危害建设项目预评价报告审核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医疗机构设置审批（含港澳台）（互联网医院设置审批）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医疗机构设置审批（含港澳台）（申请医疗机构设置（不含港澳独资））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医疗机构执业登记（申请变更床位）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医疗机构执业登记（申请变更法定代表人或主要负责人）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医疗机构执业登记（申请变更服务方式、服务对象和类别）</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医疗机构执业登记（申请变更所有制形式）</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医疗机构执业登记（申请变更诊疗科目）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医疗机构执业登记（申请医疗机构变更名称）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医疗机构执业登记（申请医疗机构地址搬迁）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医疗机构执业登记（申请医疗机构原地址更名）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医疗机构执业登记（申请医疗机构执业登记）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医疗机构执业登记（申请医疗机构执业校验）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医疗机构执业登记（医疗机构执业许可（二级及以下医疗机构设置审批与执业登记“两证合一”））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医疗机构执业登记（医疗机构注销登记）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医师执业注册（含外国医师来华短期行医许可，台湾地区医师在大陆短期行医许可，香港、澳门特别行政区医师在内地短期行医许可）（变更执业地点）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医师执业注册（含外国医师来华短期行医许可，台湾地区医师在大陆短期行医许可，香港、澳门特别行政区医师在内地短期行医许可）（变更执业范围）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医师执业注册（含外国医师来华短期行医许可，台湾地区医师在大陆短期行医许可，香港、澳门特别行政区医师在内地短期行医许可）（变更主要执业机构）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医师执业注册（含外国医师来华短期行医许可，台湾地区医师在大陆短期行医许可，香港、澳门特别行政区医师在内地短期行医许可）（港澳医疗专业技术人员在内地短期执业许可（港澳医师除外））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医师执业注册（含外国医师来华短期行医许可，台湾地区医师在大陆短期行医许可，香港、澳门特别行政区医师在内地短期行医许可）（港澳医师在内地短期执业许可）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医师执业注册（含外国医师来华短期行医许可，台湾地区医师在大陆短期行医许可，香港、澳门特别行政区医师在内地短期行医许可）（跨执业地点增加执业机构）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医师执业注册（含外国医师来华短期行医许可，台湾地区医师在大陆短期行医许可，香港、澳门特别行政区医师在内地短期行医许可）（台湾医师在大陆短期行医许可）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医师执业注册（含外国医师来华短期行医许可，台湾地区医师在大陆短期行医许可，香港、澳门特别行政区医师在内地短期行医许可）（同一执业地点多执业机构备案）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医师执业注册（含外国医师来华短期行医许可，台湾地区医师在大陆短期行医许可，香港、澳门特别行政区医师在内地短期行医许可）（外国医疗团体来华短期行医许可）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医师执业注册（含外国医师来华短期行医许可，台湾地区医师在大陆短期行医许可，香港、澳门特别行政区医师在内地短期行医许可）（医师执业信息补录）</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医师执业注册（含外国医师来华短期行医许可，台湾地区医师在大陆短期行医许可，香港、澳门特别行政区医师在内地短期行医许可）（医师执业证书补发）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医师执业注册（含外国医师来华短期行医许可，台湾地区医师在大陆短期行医许可，香港、澳门特别行政区医师在内地短期行医许可）（医师执业证书纠错）</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医师执业注册（含外国医师来华短期行医许可，台湾地区医师在大陆短期行医许可，香港、澳门特别行政区医师在内地短期行医许可）（注销医师执业注册）</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104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医师执业注册（含外国医师来华短期行医许可，台湾地区医师在大陆短期行医许可，香港、澳门特别行政区医师在内地短期行医许可）（注销医师执业注册备案）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饮用水供水单位卫生许可（生活饮用水二次供水单位卫生许可（变更））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饮用水供水单位卫生许可（生活饮用水二次供水单位卫生许可（新办））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饮用水供水单位卫生许可（生活饮用水二次供水单位卫生许可（延续））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饮用水供水单位卫生许可（生活饮用水二次供水单位卫生许可（注销））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饮用水供水单位卫生许可（生活饮用水集中式供水单位卫生许可（变更））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饮用水供水单位卫生许可（生活饮用水集中式供水单位卫生许可（新办））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饮用水供水单位卫生许可（生活饮用水集中式供水单位卫生许可（延续））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饮用水供水单位卫生许可（生活饮用水集中式供水单位卫生许可（注销））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养老机构内部设置医疗机构备案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义诊活动备案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中医诊所备案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县卫健委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公共文化场馆讲解服务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核定的景区最大承载量</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图书馆读者证（卡）办理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图书馆书刊借阅及互借互还服务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五类特殊群体有线数字电视收视维护费减免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对非物质文化遗产代表性项目的代表性传承人的补助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对全国体育事业及在发展全民健身事业中做出突出贡献的组织和个人，按照国家有关规定给予奖励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对1A、2A级旅游景区的评定和对1A-3A级旅游景区质量等级复核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对国家级非遗代表性传承人组织推荐评审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非物质文化遗产代表性项目传承人、保护单位认定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文物认定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一、二、三星级旅游饭店评定和复核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非国有文物收藏单位和其他单位借用区（县）级国有文物收藏单位馆藏文物审批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高危险性体育经营项目许可（变更）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高危险性体育经营项目许可（新办）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高危险性体育经营项目许可（续期）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互联网上网服务营业场所经营单位设立审批（变更）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互联网上网服务营业场所经营单位设立审批（补证）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互联网上网服务营业场所经营单位设立审批（设立）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互联网上网服务营业场所经营单位设立审批（注销）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举办健身气功活动及设立站点审批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临时占用区县属公共体育场（馆）设施审批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旅行社设立许可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设置卫星电视广播地面接收设施审批（接收境内节目）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市级文物保护单位建设控制地带内建设工程设计方案审批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市级文物保护单位原址保护措施审批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文艺表演团体从事营业性演出活动审批（变更）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文艺表演团体从事营业性演出活动审批（补证）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1199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文艺表演团体从事营业性演出活动审批（设立）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文艺表演团体从事营业性演出活动审批（延续）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文艺表演团体从事营业性演出活动审批（注销）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县级文物保护单位保护范围内其他建设工程或者爆破、钻探、挖掘等作业审批（核报县政府）</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县级文物保护单位建设控制地带内建设工程设计方案审批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县级文物保护单位修缮审批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县级文物保护单位原址保护措施审批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乡镇设立广播电视站和机关、部队、团体、企业事业单位设立有线广播电视站审批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营业性演出审批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娱乐场所从事娱乐场所经营活动审批（歌舞娱乐）变更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娱乐场所从事娱乐场所经营活动审批（歌舞娱乐）设立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娱乐场所从事娱乐场所经营活动审批（歌舞娱乐）延续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娱乐场所从事娱乐场所经营活动审批（游艺娱乐）变更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娱乐场所从事娱乐场所经营活动审批（游艺娱乐）设立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娱乐场所从事娱乐场所经营活动审批（游艺娱乐）延续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不可移动文物保养、修缮计划以及自然灾害和突发事件的预防、处置方案备案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对违反《中华人民共和国文物保护法》第七十五条规定的处理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对依法被吊销导游、领队及旅行社许可的旅行社从业人员三年内拒绝许可及从业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个体演员、个体演出经纪人备案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旅行社服务网点备案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旅行社及其分社在规定期限内向其质量保证金账户存入、增存、补足质量保证金或者提交相应的银行担保备案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全民健身设施拆迁或者改变用途批准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社会艺术考级活动备案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市内出境游旅行社在市内设立分社及变更备案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体育类民办非企业单位申请登记审查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文物收藏单位文物藏品档案备案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演出场所经营单位登记及变更备案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艺术品经营单位备案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县文旅委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为建档立卡贫困户出具证明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县乡村振兴局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贫困户动态管理和监测</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县乡村振兴局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火灾事故调查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县消防救援大队</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专职消防队验收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县消防救援大队</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公众聚集场所投入使用、营业前消防安全检查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县消防救援大队</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新闻出版、电影放映公益普及活动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对举报“制黄”“贩黄”、侵权盗版和其他非法出版活动有功人员的奖励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1000万元以下从事包装装潢印刷品和其他印刷品经营活动企业的设立审批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1000万元以下从事包装装潢印刷品和其他印刷品经营活动企业登记项目变更审批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不跨区印刷数量在1000册以下一次性内部资料出版物准印证核发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出版物零售单位和个体工商户登记事项变更审批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出版物零售单位和个体工商户设立审批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单位内部设立印刷厂登记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设立电影放映单位</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县新闻出版局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烟草专卖零售许可证变更办理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烟草专卖零售许可证补办办理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烟草专卖零售许可证恢复营业办理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烟草专卖零售许可证停业办理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烟草专卖零售许可证歇业办理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烟草专卖零售许可证新办办理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烟草专卖零售许可证延续办理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县烟草专卖局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城乡居民基本医疗保险参保登记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城乡居民基本医疗保险参保信息变更登记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城镇职工基本医疗保险参保人员个人账户一次性支取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城镇职工基本医疗保险单位参保登记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城镇职工基本医疗保险个人账户关联</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城镇职工基本医疗保险在职职工参保登记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出具基本医疗保险《参保凭证》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基本医疗保险参保人员享受门诊慢特病病种待遇资格认定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基本医疗保险参保人员住院费用手工（零星）报销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基本医疗保险常驻异地工作人员备案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基本医疗保险定点零售药店费用结算</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基本医疗保险定点医疗机构费用结算</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基本医疗保险关系转移接续手续办理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基本医疗保险临时异地就医备案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基本医疗保险异地安置退休人员备案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基本医疗保险异地长期居住人员备案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基本医疗保险异地转诊人员备案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零售药店申请定点协议管理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生育保险产前检查费待遇核准支付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生育保险生育医疗费待遇核准支付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协议医疗机构的确认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医疗机构申请定点协议管理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医疗救助对象待遇手工（零星）报销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以个人身份参加城镇职工基本医疗保险参保登记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以个人身份参加城镇职工基本医疗保险续保登记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以个人身份参加城镇职工基本医疗保险暂停参保登记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职工参保登记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对举报骗取医保基金行为的奖励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低保、特困等困难群众医疗救助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县医疗保障局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对煤矿企业主要负责人和安全生产管理人员的考核和颁发安全生产知识和管理能力考核合格证明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非煤矿山、危险化学品、烟花爆竹、金属冶炼等生产经营单位主要负责人和安全生产管理人员的安全生产知识和管理能力考核合格证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其他非煤矿山建设项目安全设施设计审查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危险化学品经营许可变更申请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危险化学品经营许可变更申请（无储存）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危险化学品经营许可首次申请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危险化学品经营许可首次申请（无储存）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危险化学品经营许可延期申请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危险化学品经营许可延期申请（无储存）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危险化学品经营许可证注销申请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危险化学品经营许可证注销申请（无储存）</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危险化学品生产、储存建设项目安全设施设计变更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危险化学品生产、储存建设项目安全设施设计审查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危险化学品生产、储存建设项目安全条件审查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危险化学品生产、储存建设项目简化</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烟花爆竹经营（零售）许可证核发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烟花爆竹经营（批发）许可变更申请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烟花爆竹经营（批发）许可首次申请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烟花爆竹经营（批发）许可延期申请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对生产安全事故的调查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县应急管理局</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前期物业服务合同备案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物业区域划分备案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1299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物业专项维修资金的交存代管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物业专项维修资金的业主账户过户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物业专项维修资金使用审核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协议选聘物业服务企业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对既有公共建筑节能改造项目给予资金补助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对可再生能源建筑应用示范项目给予专项资金补助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对绿色建筑项目给予资金补助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对在推广应用新技术工作中作出突出贡献的单位和个人的奖励</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行政奖励</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公有住房出售确认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公租房承租资格确认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公租房租赁补贴资格确认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集资合作建房项目确认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建设工程档案专项验收（承诺办）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建设工程档案专项验收（正常办）</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建设工程消防验收备案（非联合验收）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建设工程消防验收备案（联合验收）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经济适用住房（安置房）项目确认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职工住房补贴审定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城镇排水与污水处理规划范围内有关建设项目建设工程规划许可审核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城镇污水排入排水管网许可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房地产开发企业二级资质变更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房地产开发企业二级资质核定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房地产开发企业二级资质续期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房地产开发企业二级资质注销</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工程监理企业资质变更申请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工程监理企业资质升级申请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工程监理企业资质新办申请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工程监理企业资质延续申请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工程监理企业资质遗失补办申请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工程监理企业资质增项申请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工程勘察劳务资质首次申请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工程勘察劳务资质延续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工程勘察劳务资质增项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工程勘察劳务资质重新核定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工程勘察乙级及以下资质升级</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工程勘察乙级及以下资质首次申请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工程勘察乙级及以下资质延续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工程勘察乙级及以下资质增项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工程勘察乙级及以下资质重新核定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工程设计乙级（涉及铁路、交通、水利、信息产业、民航等方面的工程设计乙级资质除外）及以下资质升级</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工程设计乙级（涉及铁路、交通、水利、信息产业、民航等方面的工程设计乙级资质除外）及以下资质首次申请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工程设计乙级（涉及铁路、交通、水利、信息产业、民航等方面的工程设计乙级资质除外）及以下资质延续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工程设计乙级（涉及铁路、交通、水利、信息产业、民航等方面的工程设计乙级资质除外）及以下资质增项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工程设计乙级（涉及铁路、交通、水利、信息产业、民航等方面的工程设计乙级资质除外）及以下资质重新核定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建设工程档案专项验收（告知承诺办理）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建设工程档案专项验收（正常办理）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建设工程消防设计审查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建设工程消防验收（非联合验收）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建设工程消防验收（联合验收）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建筑工程施工许可证核发</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建筑能效测评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建筑起重机械使用登记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建筑业企业资质变更、遗失补办、更换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建筑业企业资质不符合简化办理的重新核定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建筑业企业资质符合简化办理的重新核定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建筑业企业资质升级申请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建筑业企业资质新办申请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建筑业企业资质增项申请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商品房预售许可</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因工程建设需要拆除、改动、迁移供水、排水与污水处理设施审核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1359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因工程建设需要拆除、改动、迁移供水、排水与污水处理设施审核（报装申请）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因工程建设需要拆除、改动、迁移供水、排水与污水处理设施审核（接通申请）</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政府投资房屋建筑和市政基础设施工程建设项目初步设计审批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政府投资线性市政基础设施工程建设项目初步设计审批</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城市排水与污水处理设施建设工程竣工验收报告及相关资料备案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对城市轨道交通工程验收进行监督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对人民防空工程隶属关系发生变更的备案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房产测绘成果审核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房地产经纪机构备案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房地产开发项目建设分期方案备案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1369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房地产开发项目建设总体方案备案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房屋建筑和市政基础设施工程竣工验收备案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房屋交易合同网签备案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房屋交易资金监管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建设单位公开招标选聘物业服务企业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建设工程质量竣工验收监督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建设项目防空地下室竣工验收备案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临时管理规约备案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商品房预售资金监管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施工图审查备案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1379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物业服务合同备案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物业管理区域的划定方案备案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项目资本金存入</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left"/>
                    <w:rPr>
                      <w:rFonts w:ascii="Arial" w:hAnsi="Arial" w:eastAsia="ËÎÌå"/>
                      <w:color w:val="000000"/>
                      <w:sz w:val="20"/>
                    </w:rPr>
                  </w:pPr>
                  <w:r>
                    <w:rPr>
                      <w:rFonts w:ascii="Arial" w:hAnsi="Arial" w:eastAsia="ËÎÌå"/>
                      <w:color w:val="000000"/>
                      <w:sz w:val="20"/>
                    </w:rPr>
                    <w:t>项目资本金使用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县住建委</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乡村建设规划许可证核发-农村村民住宅</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行政许可</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扑救森林火灾负伤、致残、牺牲的救济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对生活确有困难残疾人的救助</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行政给付</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农村居民住宅建设竣工现场验核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乡镇自用船登记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独生子女父母光荣证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1389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就业援助对象确认</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行政确认</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土地权属争议调处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行政裁决</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村民委员会选举结果备案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村民自治章程、村规民约备案</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村民小组的设立、撤销、范围调整</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制发村民委员会、村民小组的印章</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对永久性测量标志的登记与监督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在乡道、村道的入口处设置必要的限高、限宽设施</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农村土地承包经营权证申请、变更、补发的初审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对实行招标、拍卖、公开协商等方式的农村土地承包经营权颁证的初审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1399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破坏村民委员会选举的处理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不按规定办理移交手续或者村民选举委员会不主持工作移交的处理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组织对村民委员会成员进行离任经济责任审计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对村民委员会成员提出罢免建议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物业管理纠纷调解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召集物业管理联席会议</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划定物业管理区域</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指定物业所在地社区居（村）民委员会代行业主委员会职责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核实材料和指导成立首次业主大会会议筹备组</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对不按照规定召开业主大会临时会议的处理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1409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业主委员会备案处理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罢免业主委员会成员的业主大会的处理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组织业主委员会换届选举</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指导监督业主共同财产清算工作</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业主大会、业主委员会作出的决定违反法律、法规的处理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前期物业服务合同签订后、房屋交付使用前的物业档案接收</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业主委员会未履行相关职责的处理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民间纠纷调解</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制止和报告畜禽养殖环境污染行为</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农村为村民设置公益性墓地初审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1419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乡镇公共设施、公益事业建设用地初审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78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在乡、村庄规划区内进行镇企业、村公共设施、公益事业建设和农村集中居民点</w:t>
                  </w:r>
                  <w:r>
                    <w:rPr>
                      <w:rFonts w:hint="eastAsia" w:ascii="Arial" w:hAnsi="Arial" w:eastAsia="宋体"/>
                      <w:color w:val="000000"/>
                      <w:sz w:val="20"/>
                      <w:lang w:eastAsia="zh-CN"/>
                    </w:rPr>
                    <w:t>建设</w:t>
                  </w:r>
                  <w:r>
                    <w:rPr>
                      <w:rFonts w:ascii="Arial" w:hAnsi="Arial" w:eastAsia="ËÎÌå"/>
                      <w:color w:val="000000"/>
                      <w:sz w:val="20"/>
                    </w:rPr>
                    <w:t>申请乡村建设规划许可证初审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城市居民最低生活保障待遇申请初审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父母及其他监护人未依照规定送适龄儿童、少年入学接受义务教育的处理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负责限额以下村镇建设工程的质量安全监管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换发、补发农村土地承包经营权证的审核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捕杀狂犬、野犬</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52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对不满16周岁的未成年的父母或者其他监护人允许其被用人单位非法招用的批评教育</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因自然灾害受损的居民住房恢复重建补助对象的审核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设立健身气功站点初审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1429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小额担保贷款资格初审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廉租住房保障资格初审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城乡居民最低生活保障的初审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国企困难下岗分流人员社保缴费补贴审核</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国企部分困难双解人员社会保险补贴初审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其他行政权力</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提供法律咨询服务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就业政策法规咨询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就业登记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《就业创业证》申领</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就业困难人员认定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1439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失业登记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领取养老金人员待遇资格认证（生存认证）</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物业管理区域划定</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1442</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植物病虫害、动物疫病及农业灾害监测、预报和预防</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1443</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渔业养殖生产技术指导与病害防治</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1444</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主要文艺演出活动查询服务</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1445</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公共文化场馆展览展示及讲座培训</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1446</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文化艺术公益普及活动</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1447</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已开放的档案查询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1448</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生育服务证登记</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1449</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出生医学证明</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right"/>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1450</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受理信访投诉</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60" w:hRule="atLeast"/>
                <w:jc w:val="center"/>
              </w:trPr>
              <w:tc>
                <w:tcPr>
                  <w:tcW w:w="801"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1451</w:t>
                  </w:r>
                </w:p>
              </w:tc>
              <w:tc>
                <w:tcPr>
                  <w:tcW w:w="49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信访事项查询</w:t>
                  </w:r>
                </w:p>
              </w:tc>
              <w:tc>
                <w:tcPr>
                  <w:tcW w:w="1465"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公共服务</w:t>
                  </w:r>
                </w:p>
              </w:tc>
              <w:tc>
                <w:tcPr>
                  <w:tcW w:w="1537"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乡镇级事项</w:t>
                  </w:r>
                </w:p>
              </w:tc>
              <w:tc>
                <w:tcPr>
                  <w:tcW w:w="720" w:type="dxa"/>
                  <w:tcBorders>
                    <w:top w:val="single" w:color="auto" w:sz="6" w:space="0"/>
                    <w:left w:val="single" w:color="auto" w:sz="6" w:space="0"/>
                    <w:bottom w:val="single" w:color="auto" w:sz="6" w:space="0"/>
                    <w:right w:val="single" w:color="auto" w:sz="6" w:space="0"/>
                    <w:tl2br w:val="nil"/>
                    <w:tr2bl w:val="nil"/>
                  </w:tcBorders>
                </w:tcPr>
                <w:p>
                  <w:pPr>
                    <w:jc w:val="center"/>
                    <w:rPr>
                      <w:rFonts w:ascii="ËÎÌå" w:hAnsi="ËÎÌå" w:eastAsia="ËÎÌå"/>
                      <w:color w:val="000000"/>
                      <w:sz w:val="20"/>
                    </w:rPr>
                  </w:pPr>
                  <w:r>
                    <w:rPr>
                      <w:rFonts w:ascii="ËÎÌå" w:hAnsi="ËÎÌå" w:eastAsia="ËÎÌå"/>
                      <w:color w:val="000000"/>
                      <w:sz w:val="20"/>
                    </w:rPr>
                    <w:t>是</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p>
              </w:tc>
            </w:tr>
            <w:tr>
              <w:tblPrEx>
                <w:tblCellMar>
                  <w:top w:w="0" w:type="dxa"/>
                  <w:left w:w="108" w:type="dxa"/>
                  <w:bottom w:w="0" w:type="dxa"/>
                  <w:right w:w="108" w:type="dxa"/>
                </w:tblCellMar>
              </w:tblPrEx>
              <w:trPr>
                <w:trHeight w:val="280" w:hRule="atLeast"/>
                <w:jc w:val="center"/>
              </w:trPr>
              <w:tc>
                <w:tcPr>
                  <w:tcW w:w="9488" w:type="dxa"/>
                  <w:gridSpan w:val="5"/>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“就近办”事项覆盖率</w:t>
                  </w:r>
                </w:p>
              </w:tc>
              <w:tc>
                <w:tcPr>
                  <w:tcW w:w="928" w:type="dxa"/>
                  <w:tcBorders>
                    <w:top w:val="single" w:color="auto" w:sz="6" w:space="0"/>
                    <w:left w:val="single" w:color="auto" w:sz="6" w:space="0"/>
                    <w:bottom w:val="single" w:color="auto" w:sz="6" w:space="0"/>
                    <w:right w:val="single" w:color="auto" w:sz="6" w:space="0"/>
                    <w:tl2br w:val="nil"/>
                    <w:tr2bl w:val="nil"/>
                  </w:tcBorders>
                </w:tcPr>
                <w:p>
                  <w:pPr>
                    <w:jc w:val="center"/>
                    <w:rPr>
                      <w:rFonts w:ascii="Arial" w:hAnsi="Arial" w:eastAsia="ËÎÌå"/>
                      <w:color w:val="000000"/>
                      <w:sz w:val="20"/>
                    </w:rPr>
                  </w:pPr>
                  <w:r>
                    <w:rPr>
                      <w:rFonts w:ascii="Arial" w:hAnsi="Arial" w:eastAsia="ËÎÌå"/>
                      <w:color w:val="000000"/>
                      <w:sz w:val="20"/>
                    </w:rPr>
                    <w:t>99.59%</w:t>
                  </w:r>
                </w:p>
              </w:tc>
            </w:tr>
          </w:tbl>
          <w:p>
            <w:pPr>
              <w:widowControl/>
              <w:jc w:val="center"/>
              <w:textAlignment w:val="center"/>
              <w:rPr>
                <w:rFonts w:ascii="方正小标宋_GBK" w:hAnsi="方正小标宋_GBK" w:eastAsia="方正小标宋_GBK" w:cs="方正小标宋_GBK"/>
                <w:color w:val="000000"/>
                <w:sz w:val="32"/>
                <w:szCs w:val="32"/>
              </w:rPr>
            </w:pPr>
          </w:p>
        </w:tc>
      </w:tr>
    </w:tbl>
    <w:p>
      <w:pPr>
        <w:spacing w:line="560" w:lineRule="exact"/>
        <w:ind w:firstLine="640" w:firstLineChars="200"/>
        <w:jc w:val="righ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39788e75-9d43-48f2-92db-2c36fe78f6b7"/>
  </w:docVars>
  <w:rsids>
    <w:rsidRoot w:val="00172A27"/>
    <w:rsid w:val="00172A27"/>
    <w:rsid w:val="004A3492"/>
    <w:rsid w:val="00760014"/>
    <w:rsid w:val="00A807D9"/>
    <w:rsid w:val="00DC20CD"/>
    <w:rsid w:val="09FA276F"/>
    <w:rsid w:val="13B652B9"/>
    <w:rsid w:val="3C577B7C"/>
    <w:rsid w:val="41DA4346"/>
    <w:rsid w:val="64CF1F86"/>
    <w:rsid w:val="6BAF684E"/>
    <w:rsid w:val="7354612A"/>
    <w:rsid w:val="7635539F"/>
    <w:rsid w:val="FE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01"/>
    <w:basedOn w:val="3"/>
    <w:qFormat/>
    <w:uiPriority w:val="0"/>
    <w:rPr>
      <w:rFonts w:hint="default" w:ascii="Arial" w:hAnsi="Arial" w:cs="Arial"/>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Arial" w:hAnsi="Arial" w:cs="Arial"/>
      <w:color w:val="000000"/>
      <w:sz w:val="20"/>
      <w:szCs w:val="20"/>
      <w:u w:val="none"/>
    </w:rPr>
  </w:style>
  <w:style w:type="character" w:customStyle="1" w:styleId="7">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41885</Words>
  <Characters>45212</Characters>
  <Lines>392</Lines>
  <Paragraphs>110</Paragraphs>
  <TotalTime>27</TotalTime>
  <ScaleCrop>false</ScaleCrop>
  <LinksUpToDate>false</LinksUpToDate>
  <CharactersWithSpaces>45212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2023-02-18T10:24:00Z</dcterms:created>
  <dc:creator>94055</dc:creator>
  <cp:lastModifiedBy>温星星</cp:lastModifiedBy>
  <dcterms:modified xsi:type="dcterms:W3CDTF">2023-05-26T03:26:10Z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6FCE84157B19486CA16C32BCA6C8BEBE</vt:lpwstr>
  </property>
</Properties>
</file>