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关于公布进驻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县行政服务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中心政务服务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事项清单的通知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各乡镇人民政府、街道办事处，县政府有关部门，有关单位：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为方便企业群众办事，按照《国务院关于加快推进政务服务标准化规范化便利化的指导意见》（国发〔2022〕5号）文件要求，通过对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政务服务事项进驻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中心情况进行梳理，编制形成了《丰都县行政服务中心事项办理清单》，现予以公布。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附件：丰都县行政服务中心事项办理清单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                        202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ZjM4OWE5NjM2ZTE4MGUwMTMzYTcxODYzMDE4ZGEifQ=="/>
    <w:docVar w:name="KSO_WPS_MARK_KEY" w:val="39788e75-9d43-48f2-92db-2c36fe78f6b7"/>
  </w:docVars>
  <w:rsids>
    <w:rsidRoot w:val="00000000"/>
    <w:rsid w:val="64C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236</Characters>
  <Lines>0</Lines>
  <Paragraphs>0</Paragraphs>
  <TotalTime>6</TotalTime>
  <ScaleCrop>false</ScaleCrop>
  <LinksUpToDate>false</LinksUpToDate>
  <CharactersWithSpaces>236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2023-02-18T02:24:52Z</dcterms:created>
  <dc:creator>94055</dc:creator>
  <cp:lastModifiedBy>WPS_1647693259</cp:lastModifiedBy>
  <dcterms:modified xsi:type="dcterms:W3CDTF">2023-02-18T02:35:52Z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206967EEBB82412C9C421AF4AE6A225E</vt:lpwstr>
  </property>
</Properties>
</file>