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D9" w:rsidRPr="00BA13E6" w:rsidRDefault="003F4ED9" w:rsidP="00BA13E6">
      <w:pPr>
        <w:spacing w:line="600" w:lineRule="exact"/>
        <w:jc w:val="center"/>
        <w:rPr>
          <w:rFonts w:ascii="方正仿宋_GBK"/>
          <w:szCs w:val="32"/>
        </w:rPr>
      </w:pPr>
    </w:p>
    <w:p w:rsidR="003F4ED9" w:rsidRDefault="003F4ED9" w:rsidP="00BA13E6">
      <w:pPr>
        <w:pStyle w:val="Default"/>
        <w:spacing w:line="600" w:lineRule="exact"/>
        <w:ind w:left="2758" w:hanging="1179"/>
      </w:pPr>
    </w:p>
    <w:p w:rsidR="00BA13E6" w:rsidRDefault="00BA13E6" w:rsidP="00BA13E6">
      <w:pPr>
        <w:pStyle w:val="Default"/>
        <w:spacing w:line="600" w:lineRule="exact"/>
        <w:ind w:left="2758" w:hanging="1179"/>
      </w:pPr>
    </w:p>
    <w:p w:rsidR="003F4ED9" w:rsidRDefault="003F4ED9" w:rsidP="00BA13E6">
      <w:pPr>
        <w:pStyle w:val="Default"/>
        <w:spacing w:line="600" w:lineRule="exact"/>
        <w:ind w:left="2758" w:hanging="1179"/>
      </w:pPr>
    </w:p>
    <w:p w:rsidR="003F4ED9" w:rsidRDefault="008840FD">
      <w:pPr>
        <w:pStyle w:val="Default"/>
        <w:ind w:left="3758" w:hanging="2179"/>
        <w:rPr>
          <w:color w:val="auto"/>
        </w:rPr>
      </w:pPr>
      <w:r w:rsidRPr="008840FD">
        <w:rPr>
          <w:rFonts w:ascii="方正小标宋_GBK" w:eastAsia="方正小标宋_GBK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0.4pt;margin-top:122.25pt;width:437.1pt;height:53.85pt;z-index:251659264;mso-position-horizontal-relative:page;mso-position-vertical-relative:margin" fillcolor="red" stroked="f" strokecolor="red">
            <v:textpath style="font-family:&quot;方正小标宋_GBK&quot;;font-weight:bold" trim="t" fitpath="t" string="丰都县减灾委员会办公室文件"/>
            <w10:wrap anchorx="page" anchory="margin"/>
          </v:shape>
        </w:pict>
      </w:r>
    </w:p>
    <w:p w:rsidR="003F4ED9" w:rsidRDefault="003F4ED9">
      <w:pPr>
        <w:spacing w:line="590" w:lineRule="exact"/>
        <w:jc w:val="center"/>
        <w:rPr>
          <w:rFonts w:ascii="方正小标宋_GBK" w:eastAsia="方正小标宋_GBK"/>
          <w:sz w:val="44"/>
          <w:szCs w:val="44"/>
        </w:rPr>
      </w:pPr>
    </w:p>
    <w:p w:rsidR="003F4ED9" w:rsidRDefault="003F4ED9">
      <w:pPr>
        <w:pStyle w:val="Default"/>
        <w:ind w:left="2758" w:hanging="1179"/>
      </w:pPr>
    </w:p>
    <w:p w:rsidR="003F4ED9" w:rsidRDefault="003F4ED9">
      <w:pPr>
        <w:pStyle w:val="Default"/>
        <w:ind w:left="2758" w:hanging="1179"/>
      </w:pPr>
    </w:p>
    <w:p w:rsidR="003F4ED9" w:rsidRDefault="002417BD" w:rsidP="003D4A59">
      <w:pPr>
        <w:spacing w:line="640" w:lineRule="exact"/>
        <w:jc w:val="center"/>
        <w:rPr>
          <w:bCs/>
          <w:szCs w:val="32"/>
        </w:rPr>
      </w:pPr>
      <w:r>
        <w:rPr>
          <w:bCs/>
          <w:szCs w:val="32"/>
        </w:rPr>
        <w:t>丰</w:t>
      </w:r>
      <w:r>
        <w:rPr>
          <w:rFonts w:ascii="方正仿宋_GBK" w:hint="eastAsia"/>
          <w:bCs/>
          <w:szCs w:val="32"/>
        </w:rPr>
        <w:t>都</w:t>
      </w:r>
      <w:proofErr w:type="gramStart"/>
      <w:r>
        <w:rPr>
          <w:rFonts w:ascii="方正仿宋_GBK" w:hint="eastAsia"/>
          <w:bCs/>
          <w:szCs w:val="32"/>
        </w:rPr>
        <w:t>减灾办</w:t>
      </w:r>
      <w:proofErr w:type="gramEnd"/>
      <w:r>
        <w:rPr>
          <w:rFonts w:ascii="方正仿宋_GBK" w:hint="eastAsia"/>
          <w:bCs/>
          <w:szCs w:val="32"/>
        </w:rPr>
        <w:t>发〔</w:t>
      </w:r>
      <w:r>
        <w:rPr>
          <w:rFonts w:ascii="Times New Roman" w:hAnsi="Times New Roman" w:cs="Times New Roman"/>
          <w:bCs/>
          <w:szCs w:val="32"/>
        </w:rPr>
        <w:t>2021</w:t>
      </w:r>
      <w:r>
        <w:rPr>
          <w:rFonts w:ascii="方正仿宋_GBK" w:hint="eastAsia"/>
          <w:bCs/>
          <w:szCs w:val="32"/>
        </w:rPr>
        <w:t>〕</w:t>
      </w:r>
      <w:r>
        <w:rPr>
          <w:rFonts w:ascii="Times New Roman" w:hAnsi="Times New Roman" w:cs="Times New Roman" w:hint="eastAsia"/>
          <w:bCs/>
          <w:szCs w:val="32"/>
        </w:rPr>
        <w:t>1</w:t>
      </w:r>
      <w:r w:rsidR="00F37FF2">
        <w:rPr>
          <w:rFonts w:ascii="Times New Roman" w:hAnsi="Times New Roman" w:cs="Times New Roman" w:hint="eastAsia"/>
          <w:bCs/>
          <w:szCs w:val="32"/>
        </w:rPr>
        <w:t>4</w:t>
      </w:r>
      <w:r>
        <w:rPr>
          <w:rFonts w:ascii="方正仿宋_GBK" w:hint="eastAsia"/>
          <w:bCs/>
          <w:szCs w:val="32"/>
        </w:rPr>
        <w:t>号</w:t>
      </w:r>
    </w:p>
    <w:p w:rsidR="003F4ED9" w:rsidRDefault="008840FD">
      <w:pPr>
        <w:pStyle w:val="Default"/>
        <w:ind w:left="2758" w:hanging="1179"/>
      </w:pPr>
      <w:r>
        <w:pict>
          <v:line id="Line 4" o:spid="_x0000_s1027" style="position:absolute;left:0;text-align:left;z-index:251660288" from="1.05pt,5.95pt" to="443.25pt,5.95pt" o:gfxdata="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PGSN9MAAAAHAQAADwAAAAAAAAABACAAAAAiAAAAZHJzL2Rv&#10;d25yZXYueG1sUEsBAhQAFAAAAAgAh07iQAS5NO7NAQAAoAMAAA4AAAAAAAAAAQAgAAAAIgEAAGRy&#10;cy9lMm9Eb2MueG1sUEsFBgAAAAAGAAYAWQEAAGEFAAAAAA==&#10;" strokecolor="red" strokeweight="2.25pt"/>
        </w:pict>
      </w:r>
    </w:p>
    <w:p w:rsidR="003F4ED9" w:rsidRDefault="003F4ED9">
      <w:pPr>
        <w:pStyle w:val="Default"/>
        <w:ind w:left="2758" w:hanging="1179"/>
      </w:pPr>
    </w:p>
    <w:p w:rsidR="003F4ED9" w:rsidRDefault="002417BD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丰都县减灾委员会办公室</w:t>
      </w:r>
    </w:p>
    <w:p w:rsidR="00F37FF2" w:rsidRDefault="00F37FF2" w:rsidP="00F37FF2">
      <w:pPr>
        <w:snapToGrid w:val="0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关于印发冬季自然灾害趋势分析的通知</w:t>
      </w:r>
    </w:p>
    <w:p w:rsidR="00F37FF2" w:rsidRDefault="00F37FF2" w:rsidP="00F37FF2">
      <w:pPr>
        <w:pStyle w:val="Default"/>
        <w:autoSpaceDE/>
        <w:autoSpaceDN/>
        <w:adjustRightInd/>
        <w:spacing w:line="60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F37FF2" w:rsidRDefault="00F37FF2" w:rsidP="00F37FF2">
      <w:pPr>
        <w:pStyle w:val="Default"/>
        <w:autoSpaceDE/>
        <w:autoSpaceDN/>
        <w:adjustRightInd/>
        <w:spacing w:line="60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各乡镇人民政府（街道办事处）</w:t>
      </w:r>
      <w:r w:rsidR="00197D5D">
        <w:rPr>
          <w:rFonts w:ascii="方正仿宋_GBK" w:eastAsia="方正仿宋_GBK" w:hAnsi="方正仿宋_GBK" w:cs="方正仿宋_GBK" w:hint="eastAsia"/>
          <w:sz w:val="32"/>
          <w:szCs w:val="32"/>
        </w:rPr>
        <w:t>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县减灾委成员单位，有关单位：</w:t>
      </w:r>
    </w:p>
    <w:p w:rsidR="00F37FF2" w:rsidRDefault="00F37FF2" w:rsidP="00F37FF2">
      <w:pPr>
        <w:spacing w:line="600" w:lineRule="exact"/>
        <w:ind w:firstLineChars="200" w:firstLine="632"/>
        <w:jc w:val="left"/>
        <w:rPr>
          <w:szCs w:val="32"/>
        </w:rPr>
      </w:pPr>
      <w:r>
        <w:rPr>
          <w:rFonts w:ascii="方正仿宋_GBK" w:hAnsi="方正仿宋_GBK" w:cs="方正仿宋_GBK" w:hint="eastAsia"/>
          <w:szCs w:val="32"/>
        </w:rPr>
        <w:t>为常态化落实“</w:t>
      </w:r>
      <w:r w:rsidRPr="009F0505">
        <w:rPr>
          <w:rFonts w:ascii="Times New Roman" w:hAnsi="Times New Roman" w:cs="Times New Roman" w:hint="eastAsia"/>
          <w:szCs w:val="32"/>
        </w:rPr>
        <w:t>1+7+N</w:t>
      </w:r>
      <w:r>
        <w:rPr>
          <w:rFonts w:ascii="方正仿宋_GBK" w:hAnsi="方正仿宋_GBK" w:cs="方正仿宋_GBK" w:hint="eastAsia"/>
          <w:szCs w:val="32"/>
        </w:rPr>
        <w:t>”趋势会商工作机制，并考虑“双拉尼</w:t>
      </w:r>
      <w:proofErr w:type="gramStart"/>
      <w:r>
        <w:rPr>
          <w:rFonts w:ascii="方正仿宋_GBK" w:hAnsi="方正仿宋_GBK" w:cs="方正仿宋_GBK" w:hint="eastAsia"/>
          <w:szCs w:val="32"/>
        </w:rPr>
        <w:t>娜</w:t>
      </w:r>
      <w:proofErr w:type="gramEnd"/>
      <w:r>
        <w:rPr>
          <w:rFonts w:ascii="方正仿宋_GBK" w:hAnsi="方正仿宋_GBK" w:cs="方正仿宋_GBK" w:hint="eastAsia"/>
          <w:szCs w:val="32"/>
        </w:rPr>
        <w:t>事件”影响，县</w:t>
      </w:r>
      <w:proofErr w:type="gramStart"/>
      <w:r>
        <w:rPr>
          <w:rFonts w:ascii="方正仿宋_GBK" w:hAnsi="方正仿宋_GBK" w:cs="方正仿宋_GBK" w:hint="eastAsia"/>
          <w:szCs w:val="32"/>
        </w:rPr>
        <w:t>减灾办</w:t>
      </w:r>
      <w:proofErr w:type="gramEnd"/>
      <w:r>
        <w:rPr>
          <w:rFonts w:ascii="方正仿宋_GBK" w:hAnsi="方正仿宋_GBK" w:cs="方正仿宋_GBK" w:hint="eastAsia"/>
          <w:szCs w:val="32"/>
        </w:rPr>
        <w:t>会同县气象防办、</w:t>
      </w:r>
      <w:proofErr w:type="gramStart"/>
      <w:r>
        <w:rPr>
          <w:rFonts w:ascii="方正仿宋_GBK" w:hAnsi="方正仿宋_GBK" w:cs="方正仿宋_GBK" w:hint="eastAsia"/>
          <w:szCs w:val="32"/>
        </w:rPr>
        <w:t>县森防</w:t>
      </w:r>
      <w:proofErr w:type="gramEnd"/>
      <w:r>
        <w:rPr>
          <w:rFonts w:ascii="方正仿宋_GBK" w:hAnsi="方正仿宋_GBK" w:cs="方正仿宋_GBK" w:hint="eastAsia"/>
          <w:szCs w:val="32"/>
        </w:rPr>
        <w:t>办、县防办、</w:t>
      </w:r>
      <w:proofErr w:type="gramStart"/>
      <w:r>
        <w:rPr>
          <w:rFonts w:ascii="方正仿宋_GBK" w:hAnsi="方正仿宋_GBK" w:cs="方正仿宋_GBK" w:hint="eastAsia"/>
          <w:szCs w:val="32"/>
        </w:rPr>
        <w:t>县地指办及</w:t>
      </w:r>
      <w:proofErr w:type="gramEnd"/>
      <w:r>
        <w:rPr>
          <w:rFonts w:ascii="方正仿宋_GBK" w:hAnsi="方正仿宋_GBK" w:cs="方正仿宋_GBK" w:hint="eastAsia"/>
          <w:szCs w:val="32"/>
        </w:rPr>
        <w:t>有关部门，对我县</w:t>
      </w:r>
      <w:r w:rsidRPr="00F37FF2">
        <w:rPr>
          <w:rFonts w:ascii="Times New Roman" w:hAnsi="方正仿宋_GBK" w:cs="Times New Roman"/>
          <w:szCs w:val="32"/>
        </w:rPr>
        <w:t>冬季（</w:t>
      </w:r>
      <w:r w:rsidRPr="00F37FF2">
        <w:rPr>
          <w:rFonts w:ascii="Times New Roman" w:hAnsi="Times New Roman" w:cs="Times New Roman"/>
          <w:szCs w:val="32"/>
        </w:rPr>
        <w:t>2021</w:t>
      </w:r>
      <w:r w:rsidRPr="00F37FF2">
        <w:rPr>
          <w:rFonts w:ascii="Times New Roman" w:hAnsi="方正仿宋_GBK" w:cs="Times New Roman"/>
          <w:szCs w:val="32"/>
        </w:rPr>
        <w:t>年</w:t>
      </w:r>
      <w:r w:rsidRPr="00F37FF2">
        <w:rPr>
          <w:rFonts w:ascii="Times New Roman" w:hAnsi="Times New Roman" w:cs="Times New Roman"/>
          <w:szCs w:val="32"/>
        </w:rPr>
        <w:t>12</w:t>
      </w:r>
      <w:r w:rsidRPr="00F37FF2">
        <w:rPr>
          <w:rFonts w:ascii="Times New Roman" w:hAnsi="方正仿宋_GBK" w:cs="Times New Roman"/>
          <w:szCs w:val="32"/>
        </w:rPr>
        <w:t>月</w:t>
      </w:r>
      <w:r w:rsidR="00B729F6">
        <w:rPr>
          <w:rFonts w:ascii="Times New Roman" w:hAnsi="Times New Roman" w:cs="Times New Roman" w:hint="eastAsia"/>
          <w:szCs w:val="32"/>
        </w:rPr>
        <w:t>—</w:t>
      </w:r>
      <w:r w:rsidRPr="00F37FF2">
        <w:rPr>
          <w:rFonts w:ascii="Times New Roman" w:hAnsi="Times New Roman" w:cs="Times New Roman"/>
          <w:szCs w:val="32"/>
        </w:rPr>
        <w:t>2022</w:t>
      </w:r>
      <w:r w:rsidRPr="00F37FF2">
        <w:rPr>
          <w:rFonts w:ascii="Times New Roman" w:hAnsi="方正仿宋_GBK" w:cs="Times New Roman"/>
          <w:szCs w:val="32"/>
        </w:rPr>
        <w:t>年</w:t>
      </w:r>
      <w:r w:rsidRPr="00F37FF2">
        <w:rPr>
          <w:rFonts w:ascii="Times New Roman" w:hAnsi="Times New Roman" w:cs="Times New Roman"/>
          <w:szCs w:val="32"/>
        </w:rPr>
        <w:t>2</w:t>
      </w:r>
      <w:r w:rsidRPr="00F37FF2">
        <w:rPr>
          <w:rFonts w:ascii="Times New Roman" w:hAnsi="方正仿宋_GBK" w:cs="Times New Roman"/>
          <w:szCs w:val="32"/>
        </w:rPr>
        <w:t>月）</w:t>
      </w:r>
      <w:r>
        <w:rPr>
          <w:rFonts w:ascii="方正仿宋_GBK" w:hAnsi="方正仿宋_GBK" w:cs="方正仿宋_GBK" w:hint="eastAsia"/>
          <w:szCs w:val="32"/>
        </w:rPr>
        <w:t>自然灾害趋势进行分析</w:t>
      </w:r>
      <w:proofErr w:type="gramStart"/>
      <w:r>
        <w:rPr>
          <w:rFonts w:ascii="方正仿宋_GBK" w:hAnsi="方正仿宋_GBK" w:cs="方正仿宋_GBK" w:hint="eastAsia"/>
          <w:szCs w:val="32"/>
        </w:rPr>
        <w:t>研</w:t>
      </w:r>
      <w:proofErr w:type="gramEnd"/>
      <w:r>
        <w:rPr>
          <w:rFonts w:ascii="方正仿宋_GBK" w:hAnsi="方正仿宋_GBK" w:cs="方正仿宋_GBK" w:hint="eastAsia"/>
          <w:szCs w:val="32"/>
        </w:rPr>
        <w:t>判，研究应对措施。现将会商成果印发你们，请结合本辖区本行业实际，认真研究部署冬季防灾减灾工作，落实防范应对措施</w:t>
      </w:r>
      <w:r>
        <w:rPr>
          <w:szCs w:val="32"/>
        </w:rPr>
        <w:t>。</w:t>
      </w:r>
    </w:p>
    <w:p w:rsidR="00F37FF2" w:rsidRDefault="00F37FF2" w:rsidP="00F37FF2">
      <w:pPr>
        <w:pStyle w:val="Default"/>
        <w:autoSpaceDE/>
        <w:autoSpaceDN/>
        <w:adjustRightInd/>
        <w:spacing w:line="600" w:lineRule="exact"/>
        <w:ind w:firstLineChars="1300" w:firstLine="4107"/>
        <w:jc w:val="both"/>
        <w:rPr>
          <w:rFonts w:ascii="Times New Roman" w:eastAsia="方正仿宋_GBK" w:hAnsi="Times New Roman" w:cs="Times New Roman"/>
          <w:sz w:val="32"/>
          <w:szCs w:val="32"/>
        </w:rPr>
      </w:pPr>
    </w:p>
    <w:p w:rsidR="00F37FF2" w:rsidRDefault="00F37FF2" w:rsidP="00F37FF2">
      <w:pPr>
        <w:pStyle w:val="Default"/>
        <w:autoSpaceDE/>
        <w:autoSpaceDN/>
        <w:adjustRightInd/>
        <w:spacing w:line="600" w:lineRule="exact"/>
        <w:ind w:firstLineChars="1300" w:firstLine="4107"/>
        <w:jc w:val="both"/>
        <w:rPr>
          <w:rFonts w:ascii="Times New Roman" w:eastAsia="方正仿宋_GBK" w:hAnsi="Times New Roman" w:cs="Times New Roman"/>
          <w:sz w:val="32"/>
          <w:szCs w:val="32"/>
        </w:rPr>
      </w:pPr>
    </w:p>
    <w:p w:rsidR="00F37FF2" w:rsidRDefault="00F37FF2" w:rsidP="00F37FF2">
      <w:pPr>
        <w:pStyle w:val="Default"/>
        <w:autoSpaceDE/>
        <w:autoSpaceDN/>
        <w:adjustRightInd/>
        <w:spacing w:line="600" w:lineRule="exact"/>
        <w:ind w:firstLineChars="1500" w:firstLine="4738"/>
        <w:jc w:val="both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丰都县</w:t>
      </w:r>
      <w:r>
        <w:rPr>
          <w:rFonts w:ascii="Times New Roman" w:eastAsia="方正仿宋_GBK" w:hAnsi="Times New Roman" w:cs="Times New Roman"/>
          <w:sz w:val="32"/>
          <w:szCs w:val="32"/>
        </w:rPr>
        <w:t>减灾委员会办公室</w:t>
      </w:r>
    </w:p>
    <w:p w:rsidR="00F37FF2" w:rsidRDefault="00F37FF2" w:rsidP="00F37FF2">
      <w:pPr>
        <w:pStyle w:val="Default"/>
        <w:autoSpaceDE/>
        <w:autoSpaceDN/>
        <w:adjustRightInd/>
        <w:spacing w:line="600" w:lineRule="exact"/>
        <w:ind w:rightChars="400" w:right="1264"/>
        <w:jc w:val="righ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                 </w:t>
      </w:r>
      <w:r>
        <w:rPr>
          <w:rFonts w:ascii="Times New Roman" w:eastAsia="方正仿宋_GBK" w:hAnsi="Times New Roman" w:cs="Times New Roman"/>
          <w:sz w:val="32"/>
          <w:szCs w:val="32"/>
        </w:rPr>
        <w:t>202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12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8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p w:rsidR="00F37FF2" w:rsidRDefault="00F37FF2" w:rsidP="00F37FF2">
      <w:pPr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br w:type="page"/>
      </w:r>
    </w:p>
    <w:p w:rsidR="00F37FF2" w:rsidRDefault="00F37FF2" w:rsidP="00F37FF2">
      <w:pPr>
        <w:spacing w:line="600" w:lineRule="exact"/>
        <w:ind w:firstLineChars="400" w:firstLine="1744"/>
        <w:rPr>
          <w:rFonts w:ascii="方正小标宋_GBK" w:eastAsia="方正小标宋_GBK" w:hAnsi="方正小标宋_GBK"/>
          <w:sz w:val="44"/>
          <w:szCs w:val="44"/>
        </w:rPr>
      </w:pPr>
      <w:r>
        <w:rPr>
          <w:rFonts w:ascii="方正小标宋_GBK" w:eastAsia="方正小标宋_GBK" w:hAnsi="方正小标宋_GBK" w:hint="eastAsia"/>
          <w:sz w:val="44"/>
          <w:szCs w:val="44"/>
        </w:rPr>
        <w:lastRenderedPageBreak/>
        <w:t>丰都县冬季自然灾害趋势分析</w:t>
      </w:r>
    </w:p>
    <w:p w:rsidR="00F37FF2" w:rsidRDefault="00F37FF2" w:rsidP="00F37FF2">
      <w:pPr>
        <w:pStyle w:val="Default"/>
        <w:autoSpaceDE/>
        <w:autoSpaceDN/>
        <w:adjustRightInd/>
        <w:spacing w:line="590" w:lineRule="exact"/>
        <w:jc w:val="center"/>
        <w:rPr>
          <w:rFonts w:ascii="Times New Roman" w:eastAsia="方正仿宋_GBK" w:hAnsi="Times New Roman" w:cs="Times New Roman"/>
          <w:sz w:val="32"/>
          <w:szCs w:val="32"/>
        </w:rPr>
      </w:pPr>
    </w:p>
    <w:p w:rsidR="00F37FF2" w:rsidRDefault="00F37FF2" w:rsidP="000A18A4">
      <w:pPr>
        <w:spacing w:line="580" w:lineRule="exact"/>
        <w:ind w:firstLineChars="200" w:firstLine="632"/>
        <w:jc w:val="left"/>
        <w:rPr>
          <w:rFonts w:ascii="方正黑体_GBK" w:eastAsia="方正黑体_GBK"/>
          <w:color w:val="000000" w:themeColor="text1"/>
          <w:szCs w:val="32"/>
        </w:rPr>
      </w:pPr>
      <w:r>
        <w:rPr>
          <w:rFonts w:ascii="方正黑体_GBK" w:eastAsia="方正黑体_GBK" w:hint="eastAsia"/>
          <w:color w:val="000000" w:themeColor="text1"/>
          <w:szCs w:val="32"/>
        </w:rPr>
        <w:t>一、气候趋势预测</w:t>
      </w:r>
    </w:p>
    <w:p w:rsidR="00F37FF2" w:rsidRDefault="00F37FF2" w:rsidP="000A18A4">
      <w:pPr>
        <w:pStyle w:val="a7"/>
        <w:snapToGrid/>
        <w:spacing w:line="580" w:lineRule="exact"/>
        <w:ind w:firstLineChars="200" w:firstLine="632"/>
        <w:rPr>
          <w:rFonts w:ascii="方正楷体_GBK" w:eastAsia="方正楷体_GBK" w:hAnsi="方正楷体_GBK" w:cs="方正楷体_GBK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（一）</w:t>
      </w:r>
      <w:bookmarkStart w:id="0" w:name="_Hlk55546599"/>
      <w:r>
        <w:rPr>
          <w:rFonts w:ascii="方正楷体_GBK" w:eastAsia="方正楷体_GBK" w:hAnsi="方正楷体_GBK" w:cs="方正楷体_GBK" w:hint="eastAsia"/>
          <w:sz w:val="32"/>
          <w:szCs w:val="32"/>
        </w:rPr>
        <w:t>今年冬季气温较常年同期偏低，季内气温阶段性变化明显</w:t>
      </w:r>
      <w:bookmarkEnd w:id="0"/>
      <w:r>
        <w:rPr>
          <w:rFonts w:ascii="方正楷体_GBK" w:eastAsia="方正楷体_GBK" w:hAnsi="方正楷体_GBK" w:cs="方正楷体_GBK" w:hint="eastAsia"/>
          <w:sz w:val="32"/>
          <w:szCs w:val="32"/>
        </w:rPr>
        <w:t>。</w:t>
      </w:r>
      <w:r>
        <w:rPr>
          <w:rFonts w:ascii="方正仿宋_GBK" w:hAnsi="方正仿宋_GBK" w:cs="方正仿宋_GBK" w:hint="eastAsia"/>
          <w:sz w:val="32"/>
          <w:szCs w:val="32"/>
        </w:rPr>
        <w:t>预计今年</w:t>
      </w:r>
      <w:r w:rsidRPr="00F37FF2">
        <w:rPr>
          <w:rFonts w:ascii="Times New Roman" w:hAnsi="方正仿宋_GBK" w:cs="Times New Roman"/>
          <w:sz w:val="32"/>
          <w:szCs w:val="32"/>
        </w:rPr>
        <w:t>冬季（</w:t>
      </w:r>
      <w:r w:rsidRPr="00F37FF2">
        <w:rPr>
          <w:rFonts w:ascii="Times New Roman" w:hAnsi="Times New Roman" w:cs="Times New Roman"/>
          <w:sz w:val="32"/>
          <w:szCs w:val="32"/>
        </w:rPr>
        <w:t>2021</w:t>
      </w:r>
      <w:r w:rsidRPr="00F37FF2">
        <w:rPr>
          <w:rFonts w:ascii="Times New Roman" w:hAnsi="方正仿宋_GBK" w:cs="Times New Roman"/>
          <w:sz w:val="32"/>
          <w:szCs w:val="32"/>
        </w:rPr>
        <w:t>年</w:t>
      </w:r>
      <w:r w:rsidRPr="00F37FF2">
        <w:rPr>
          <w:rFonts w:ascii="Times New Roman" w:hAnsi="Times New Roman" w:cs="Times New Roman"/>
          <w:sz w:val="32"/>
          <w:szCs w:val="32"/>
        </w:rPr>
        <w:t>12</w:t>
      </w:r>
      <w:r w:rsidRPr="00F37FF2">
        <w:rPr>
          <w:rFonts w:ascii="Times New Roman" w:hAnsi="方正仿宋_GBK" w:cs="Times New Roman"/>
          <w:sz w:val="32"/>
          <w:szCs w:val="32"/>
        </w:rPr>
        <w:t>月</w:t>
      </w:r>
      <w:r w:rsidRPr="00F37FF2">
        <w:rPr>
          <w:rFonts w:ascii="Times New Roman" w:hAnsi="Times New Roman" w:cs="Times New Roman"/>
          <w:sz w:val="32"/>
          <w:szCs w:val="32"/>
        </w:rPr>
        <w:t>-2022</w:t>
      </w:r>
      <w:r w:rsidRPr="00F37FF2">
        <w:rPr>
          <w:rFonts w:ascii="Times New Roman" w:hAnsi="方正仿宋_GBK" w:cs="Times New Roman"/>
          <w:sz w:val="32"/>
          <w:szCs w:val="32"/>
        </w:rPr>
        <w:t>年</w:t>
      </w:r>
      <w:r w:rsidRPr="00F37FF2">
        <w:rPr>
          <w:rFonts w:ascii="Times New Roman" w:hAnsi="Times New Roman" w:cs="Times New Roman"/>
          <w:sz w:val="32"/>
          <w:szCs w:val="32"/>
        </w:rPr>
        <w:t>2</w:t>
      </w:r>
      <w:r w:rsidRPr="00F37FF2">
        <w:rPr>
          <w:rFonts w:ascii="Times New Roman" w:hAnsi="方正仿宋_GBK" w:cs="Times New Roman"/>
          <w:sz w:val="32"/>
          <w:szCs w:val="32"/>
        </w:rPr>
        <w:t>月），我县平均气温为</w:t>
      </w:r>
      <w:r w:rsidRPr="00F37FF2">
        <w:rPr>
          <w:rFonts w:ascii="Times New Roman" w:hAnsi="Times New Roman" w:cs="Times New Roman"/>
          <w:sz w:val="32"/>
          <w:szCs w:val="32"/>
        </w:rPr>
        <w:t>8.5</w:t>
      </w:r>
      <w:r w:rsidRPr="00F37FF2">
        <w:rPr>
          <w:rFonts w:ascii="Times New Roman" w:hAnsi="方正仿宋_GBK" w:cs="Times New Roman"/>
          <w:sz w:val="32"/>
          <w:szCs w:val="32"/>
        </w:rPr>
        <w:t>℃，较常年同期偏低</w:t>
      </w:r>
      <w:r w:rsidRPr="00F37FF2">
        <w:rPr>
          <w:rFonts w:ascii="Times New Roman" w:hAnsi="Times New Roman" w:cs="Times New Roman"/>
          <w:sz w:val="32"/>
          <w:szCs w:val="32"/>
        </w:rPr>
        <w:t>0.4</w:t>
      </w:r>
      <w:r w:rsidRPr="00F37FF2">
        <w:rPr>
          <w:rFonts w:ascii="Times New Roman" w:hAnsi="方正仿宋_GBK" w:cs="Times New Roman"/>
          <w:sz w:val="32"/>
          <w:szCs w:val="32"/>
        </w:rPr>
        <w:t>℃，较去年同期偏低</w:t>
      </w:r>
      <w:r w:rsidRPr="00F37FF2">
        <w:rPr>
          <w:rFonts w:ascii="Times New Roman" w:hAnsi="Times New Roman" w:cs="Times New Roman"/>
          <w:sz w:val="32"/>
          <w:szCs w:val="32"/>
        </w:rPr>
        <w:t>0.1</w:t>
      </w:r>
      <w:r w:rsidRPr="00F37FF2">
        <w:rPr>
          <w:rFonts w:ascii="Times New Roman" w:hAnsi="方正仿宋_GBK" w:cs="Times New Roman"/>
          <w:sz w:val="32"/>
          <w:szCs w:val="32"/>
        </w:rPr>
        <w:t>℃。季内气温阶段性变化特征明显，前冬（</w:t>
      </w:r>
      <w:r w:rsidRPr="00F37FF2">
        <w:rPr>
          <w:rFonts w:ascii="Times New Roman" w:hAnsi="Times New Roman" w:cs="Times New Roman"/>
          <w:sz w:val="32"/>
          <w:szCs w:val="32"/>
        </w:rPr>
        <w:t>2021</w:t>
      </w:r>
      <w:r w:rsidRPr="00F37FF2">
        <w:rPr>
          <w:rFonts w:ascii="Times New Roman" w:hAnsi="方正仿宋_GBK" w:cs="Times New Roman"/>
          <w:sz w:val="32"/>
          <w:szCs w:val="32"/>
        </w:rPr>
        <w:t>年</w:t>
      </w:r>
      <w:r w:rsidRPr="00F37FF2">
        <w:rPr>
          <w:rFonts w:ascii="Times New Roman" w:hAnsi="Times New Roman" w:cs="Times New Roman"/>
          <w:sz w:val="32"/>
          <w:szCs w:val="32"/>
        </w:rPr>
        <w:t>12</w:t>
      </w:r>
      <w:r w:rsidRPr="00F37FF2">
        <w:rPr>
          <w:rFonts w:ascii="Times New Roman" w:hAnsi="方正仿宋_GBK" w:cs="Times New Roman"/>
          <w:sz w:val="32"/>
          <w:szCs w:val="32"/>
        </w:rPr>
        <w:t>月）气温较常年略偏高；隆冬（</w:t>
      </w:r>
      <w:r w:rsidRPr="00F37FF2">
        <w:rPr>
          <w:rFonts w:ascii="Times New Roman" w:hAnsi="Times New Roman" w:cs="Times New Roman"/>
          <w:sz w:val="32"/>
          <w:szCs w:val="32"/>
        </w:rPr>
        <w:t>2022</w:t>
      </w:r>
      <w:r w:rsidRPr="00F37FF2">
        <w:rPr>
          <w:rFonts w:ascii="Times New Roman" w:hAnsi="方正仿宋_GBK" w:cs="Times New Roman"/>
          <w:sz w:val="32"/>
          <w:szCs w:val="32"/>
        </w:rPr>
        <w:t>年</w:t>
      </w:r>
      <w:r w:rsidRPr="00F37FF2">
        <w:rPr>
          <w:rFonts w:ascii="Times New Roman" w:hAnsi="Times New Roman" w:cs="Times New Roman"/>
          <w:sz w:val="32"/>
          <w:szCs w:val="32"/>
        </w:rPr>
        <w:t>1</w:t>
      </w:r>
      <w:r w:rsidRPr="00F37FF2">
        <w:rPr>
          <w:rFonts w:ascii="Times New Roman" w:hAnsi="方正仿宋_GBK" w:cs="Times New Roman"/>
          <w:sz w:val="32"/>
          <w:szCs w:val="32"/>
        </w:rPr>
        <w:t>月）和后冬（</w:t>
      </w:r>
      <w:r w:rsidRPr="00F37FF2">
        <w:rPr>
          <w:rFonts w:ascii="Times New Roman" w:hAnsi="Times New Roman" w:cs="Times New Roman"/>
          <w:sz w:val="32"/>
          <w:szCs w:val="32"/>
        </w:rPr>
        <w:t>2022</w:t>
      </w:r>
      <w:r w:rsidRPr="00F37FF2">
        <w:rPr>
          <w:rFonts w:ascii="Times New Roman" w:hAnsi="方正仿宋_GBK" w:cs="Times New Roman"/>
          <w:sz w:val="32"/>
          <w:szCs w:val="32"/>
        </w:rPr>
        <w:t>年</w:t>
      </w:r>
      <w:r w:rsidRPr="00F37FF2">
        <w:rPr>
          <w:rFonts w:ascii="Times New Roman" w:hAnsi="Times New Roman" w:cs="Times New Roman"/>
          <w:sz w:val="32"/>
          <w:szCs w:val="32"/>
        </w:rPr>
        <w:t>2</w:t>
      </w:r>
      <w:r w:rsidRPr="00F37FF2">
        <w:rPr>
          <w:rFonts w:ascii="Times New Roman" w:hAnsi="方正仿宋_GBK" w:cs="Times New Roman"/>
          <w:sz w:val="32"/>
          <w:szCs w:val="32"/>
        </w:rPr>
        <w:t>月）冷空气活动将明显偏强，各地气温将明显偏低。主要低温时段为：</w:t>
      </w:r>
      <w:r w:rsidRPr="00F37FF2">
        <w:rPr>
          <w:rFonts w:ascii="Times New Roman" w:hAnsi="Times New Roman" w:cs="Times New Roman"/>
          <w:sz w:val="32"/>
          <w:szCs w:val="32"/>
        </w:rPr>
        <w:t>2021</w:t>
      </w:r>
      <w:r w:rsidRPr="00F37FF2">
        <w:rPr>
          <w:rFonts w:ascii="Times New Roman" w:hAnsi="方正仿宋_GBK" w:cs="Times New Roman"/>
          <w:sz w:val="32"/>
          <w:szCs w:val="32"/>
        </w:rPr>
        <w:t>年</w:t>
      </w:r>
      <w:r w:rsidRPr="00F37FF2">
        <w:rPr>
          <w:rFonts w:ascii="Times New Roman" w:hAnsi="Times New Roman" w:cs="Times New Roman"/>
          <w:sz w:val="32"/>
          <w:szCs w:val="32"/>
        </w:rPr>
        <w:t>12</w:t>
      </w:r>
      <w:r w:rsidRPr="00F37FF2">
        <w:rPr>
          <w:rFonts w:ascii="Times New Roman" w:hAnsi="方正仿宋_GBK" w:cs="Times New Roman"/>
          <w:sz w:val="32"/>
          <w:szCs w:val="32"/>
        </w:rPr>
        <w:t>月中旬后期和下旬后期、</w:t>
      </w:r>
      <w:r w:rsidRPr="00F37FF2">
        <w:rPr>
          <w:rFonts w:ascii="Times New Roman" w:hAnsi="Times New Roman" w:cs="Times New Roman"/>
          <w:sz w:val="32"/>
          <w:szCs w:val="32"/>
        </w:rPr>
        <w:t>2022</w:t>
      </w:r>
      <w:r w:rsidRPr="00F37FF2">
        <w:rPr>
          <w:rFonts w:ascii="Times New Roman" w:hAnsi="方正仿宋_GBK" w:cs="Times New Roman"/>
          <w:sz w:val="32"/>
          <w:szCs w:val="32"/>
        </w:rPr>
        <w:t>年</w:t>
      </w:r>
      <w:r w:rsidRPr="00F37FF2">
        <w:rPr>
          <w:rFonts w:ascii="Times New Roman" w:hAnsi="Times New Roman" w:cs="Times New Roman"/>
          <w:sz w:val="32"/>
          <w:szCs w:val="32"/>
        </w:rPr>
        <w:t>1</w:t>
      </w:r>
      <w:r w:rsidRPr="00F37FF2">
        <w:rPr>
          <w:rFonts w:ascii="Times New Roman" w:hAnsi="方正仿宋_GBK" w:cs="Times New Roman"/>
          <w:sz w:val="32"/>
          <w:szCs w:val="32"/>
        </w:rPr>
        <w:t>月下旬和</w:t>
      </w:r>
      <w:r w:rsidRPr="00F37FF2">
        <w:rPr>
          <w:rFonts w:ascii="Times New Roman" w:hAnsi="Times New Roman" w:cs="Times New Roman"/>
          <w:sz w:val="32"/>
          <w:szCs w:val="32"/>
        </w:rPr>
        <w:t>2</w:t>
      </w:r>
      <w:r w:rsidRPr="00F37FF2">
        <w:rPr>
          <w:rFonts w:ascii="Times New Roman" w:hAnsi="方正仿宋_GBK" w:cs="Times New Roman"/>
          <w:sz w:val="32"/>
          <w:szCs w:val="32"/>
        </w:rPr>
        <w:t>月上中旬。</w:t>
      </w:r>
    </w:p>
    <w:p w:rsidR="00F37FF2" w:rsidRDefault="00F37FF2" w:rsidP="000A18A4">
      <w:pPr>
        <w:pStyle w:val="a7"/>
        <w:spacing w:line="580" w:lineRule="exact"/>
        <w:ind w:firstLineChars="200" w:firstLine="632"/>
        <w:rPr>
          <w:rFonts w:ascii="方正仿宋_GBK" w:hAnsi="方正仿宋_GBK" w:cs="方正仿宋_GBK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（二）</w:t>
      </w:r>
      <w:bookmarkStart w:id="1" w:name="_Hlk55546614"/>
      <w:r>
        <w:rPr>
          <w:rFonts w:ascii="方正楷体_GBK" w:eastAsia="方正楷体_GBK" w:hAnsi="方正楷体_GBK" w:cs="方正楷体_GBK" w:hint="eastAsia"/>
          <w:sz w:val="32"/>
          <w:szCs w:val="32"/>
        </w:rPr>
        <w:t>冬季降水略偏多。</w:t>
      </w:r>
      <w:bookmarkEnd w:id="1"/>
      <w:r w:rsidRPr="002716CC">
        <w:rPr>
          <w:rFonts w:ascii="方正仿宋_GBK" w:hAnsi="方正仿宋_GBK" w:cs="方正仿宋_GBK" w:hint="eastAsia"/>
          <w:sz w:val="32"/>
          <w:szCs w:val="32"/>
        </w:rPr>
        <w:t>预计今年冬季，我县平均降水量为</w:t>
      </w:r>
      <w:r w:rsidRPr="00F37FF2">
        <w:rPr>
          <w:rFonts w:ascii="Times New Roman" w:hAnsi="方正仿宋_GBK" w:cs="Times New Roman" w:hint="eastAsia"/>
          <w:sz w:val="32"/>
          <w:szCs w:val="32"/>
        </w:rPr>
        <w:t>65</w:t>
      </w:r>
      <w:r w:rsidRPr="00F37FF2">
        <w:rPr>
          <w:rFonts w:ascii="Times New Roman" w:hAnsi="方正仿宋_GBK" w:cs="Times New Roman" w:hint="eastAsia"/>
          <w:sz w:val="32"/>
          <w:szCs w:val="32"/>
        </w:rPr>
        <w:t>毫米左右，较常年同期偏多</w:t>
      </w:r>
      <w:r w:rsidRPr="00F37FF2">
        <w:rPr>
          <w:rFonts w:ascii="Times New Roman" w:hAnsi="方正仿宋_GBK" w:cs="Times New Roman" w:hint="eastAsia"/>
          <w:sz w:val="32"/>
          <w:szCs w:val="32"/>
        </w:rPr>
        <w:t>1</w:t>
      </w:r>
      <w:r w:rsidRPr="00F37FF2">
        <w:rPr>
          <w:rFonts w:ascii="Times New Roman" w:hAnsi="方正仿宋_GBK" w:cs="Times New Roman" w:hint="eastAsia"/>
          <w:sz w:val="32"/>
          <w:szCs w:val="32"/>
        </w:rPr>
        <w:t>成。</w:t>
      </w:r>
    </w:p>
    <w:p w:rsidR="00F37FF2" w:rsidRDefault="00F37FF2" w:rsidP="000A18A4">
      <w:pPr>
        <w:spacing w:line="560" w:lineRule="exact"/>
        <w:ind w:firstLineChars="200" w:firstLine="632"/>
        <w:rPr>
          <w:szCs w:val="32"/>
        </w:rPr>
      </w:pPr>
      <w:r>
        <w:rPr>
          <w:rFonts w:ascii="方正楷体_GBK" w:eastAsia="方正楷体_GBK" w:hAnsi="方正楷体_GBK" w:cs="方正楷体_GBK" w:hint="eastAsia"/>
          <w:color w:val="000000"/>
          <w:kern w:val="0"/>
          <w:szCs w:val="32"/>
        </w:rPr>
        <w:t>（三）冬季大气污染扩散气象条件较为有利。</w:t>
      </w:r>
      <w:r>
        <w:rPr>
          <w:rFonts w:ascii="方正仿宋_GBK" w:hAnsi="方正仿宋_GBK" w:cs="方正仿宋_GBK" w:hint="eastAsia"/>
          <w:szCs w:val="32"/>
        </w:rPr>
        <w:t>预计今年冬季东亚冬季风总体略偏强，欧亚中</w:t>
      </w:r>
      <w:proofErr w:type="gramStart"/>
      <w:r>
        <w:rPr>
          <w:rFonts w:ascii="方正仿宋_GBK" w:hAnsi="方正仿宋_GBK" w:cs="方正仿宋_GBK" w:hint="eastAsia"/>
          <w:szCs w:val="32"/>
        </w:rPr>
        <w:t>高纬以经向环流</w:t>
      </w:r>
      <w:proofErr w:type="gramEnd"/>
      <w:r>
        <w:rPr>
          <w:rFonts w:ascii="方正仿宋_GBK" w:hAnsi="方正仿宋_GBK" w:cs="方正仿宋_GBK" w:hint="eastAsia"/>
          <w:szCs w:val="32"/>
        </w:rPr>
        <w:t>为主，影响重庆的冷空</w:t>
      </w:r>
      <w:r w:rsidRPr="00F37FF2">
        <w:rPr>
          <w:rFonts w:ascii="Times New Roman" w:hAnsi="方正仿宋_GBK" w:cs="Times New Roman" w:hint="eastAsia"/>
          <w:szCs w:val="32"/>
        </w:rPr>
        <w:t>气偏强且较为频繁，重庆大气自净能力指数为</w:t>
      </w:r>
      <w:r w:rsidRPr="00F37FF2">
        <w:rPr>
          <w:rFonts w:ascii="Times New Roman" w:hAnsi="方正仿宋_GBK" w:cs="Times New Roman" w:hint="eastAsia"/>
          <w:szCs w:val="32"/>
        </w:rPr>
        <w:t>22</w:t>
      </w:r>
      <w:r w:rsidRPr="00F37FF2">
        <w:rPr>
          <w:rFonts w:ascii="Times New Roman" w:hAnsi="方正仿宋_GBK" w:cs="Times New Roman" w:hint="eastAsia"/>
          <w:szCs w:val="32"/>
        </w:rPr>
        <w:t>，较常年同期（</w:t>
      </w:r>
      <w:r w:rsidRPr="00F37FF2">
        <w:rPr>
          <w:rFonts w:ascii="Times New Roman" w:hAnsi="方正仿宋_GBK" w:cs="Times New Roman" w:hint="eastAsia"/>
          <w:szCs w:val="32"/>
        </w:rPr>
        <w:t>17.5</w:t>
      </w:r>
      <w:r w:rsidRPr="00F37FF2">
        <w:rPr>
          <w:rFonts w:ascii="Times New Roman" w:hAnsi="方正仿宋_GBK" w:cs="Times New Roman" w:hint="eastAsia"/>
          <w:szCs w:val="32"/>
        </w:rPr>
        <w:t>）略高，较</w:t>
      </w:r>
      <w:r>
        <w:rPr>
          <w:rFonts w:ascii="方正仿宋_GBK" w:hAnsi="方正仿宋_GBK" w:cs="方正仿宋_GBK" w:hint="eastAsia"/>
          <w:szCs w:val="32"/>
        </w:rPr>
        <w:t>有利于大气污染扩散。</w:t>
      </w:r>
    </w:p>
    <w:p w:rsidR="00F37FF2" w:rsidRDefault="000A18A4" w:rsidP="000A18A4">
      <w:pPr>
        <w:spacing w:line="580" w:lineRule="exact"/>
        <w:ind w:firstLineChars="200" w:firstLine="632"/>
        <w:rPr>
          <w:rFonts w:ascii="方正黑体_GBK" w:eastAsia="方正黑体_GBK" w:hAnsi="宋体"/>
          <w:szCs w:val="32"/>
        </w:rPr>
      </w:pPr>
      <w:r>
        <w:rPr>
          <w:rFonts w:ascii="方正黑体_GBK" w:eastAsia="方正黑体_GBK" w:hAnsi="宋体" w:hint="eastAsia"/>
          <w:szCs w:val="32"/>
        </w:rPr>
        <w:t>二、</w:t>
      </w:r>
      <w:r w:rsidR="00F37FF2">
        <w:rPr>
          <w:rFonts w:ascii="方正黑体_GBK" w:eastAsia="方正黑体_GBK" w:hAnsi="宋体" w:hint="eastAsia"/>
          <w:szCs w:val="32"/>
        </w:rPr>
        <w:t>灾害风险预测</w:t>
      </w:r>
    </w:p>
    <w:p w:rsidR="00F37FF2" w:rsidRPr="000A18A4" w:rsidRDefault="00F37FF2" w:rsidP="000A18A4">
      <w:pPr>
        <w:spacing w:line="560" w:lineRule="exact"/>
        <w:ind w:firstLineChars="200" w:firstLine="632"/>
        <w:rPr>
          <w:rFonts w:ascii="Times New Roman" w:hAnsi="方正仿宋_GBK" w:cs="Times New Roman"/>
          <w:szCs w:val="32"/>
        </w:rPr>
      </w:pPr>
      <w:r>
        <w:rPr>
          <w:rFonts w:ascii="方正楷体_GBK" w:eastAsia="方正楷体_GBK" w:hAnsi="方正楷体_GBK" w:cs="方正楷体_GBK" w:hint="eastAsia"/>
          <w:szCs w:val="32"/>
        </w:rPr>
        <w:t>（一）低温雨雪冰冻总体强度较常年和去年偏强，但不及2008年。</w:t>
      </w:r>
      <w:r>
        <w:rPr>
          <w:rFonts w:ascii="方正仿宋_GBK" w:hint="eastAsia"/>
          <w:szCs w:val="32"/>
        </w:rPr>
        <w:t>预计冬季</w:t>
      </w:r>
      <w:r>
        <w:rPr>
          <w:rFonts w:hint="eastAsia"/>
          <w:szCs w:val="32"/>
        </w:rPr>
        <w:t>赤道</w:t>
      </w:r>
      <w:r>
        <w:rPr>
          <w:rFonts w:ascii="方正仿宋_GBK" w:hint="eastAsia"/>
          <w:szCs w:val="32"/>
        </w:rPr>
        <w:t>中东太平洋将形成一次弱至中等强度的拉尼</w:t>
      </w:r>
      <w:proofErr w:type="gramStart"/>
      <w:r>
        <w:rPr>
          <w:rFonts w:ascii="方正仿宋_GBK" w:hint="eastAsia"/>
          <w:szCs w:val="32"/>
        </w:rPr>
        <w:t>娜</w:t>
      </w:r>
      <w:proofErr w:type="gramEnd"/>
      <w:r>
        <w:rPr>
          <w:rFonts w:ascii="方正仿宋_GBK" w:hint="eastAsia"/>
          <w:szCs w:val="32"/>
        </w:rPr>
        <w:t>事件，影响本</w:t>
      </w:r>
      <w:r w:rsidRPr="00F37FF2">
        <w:rPr>
          <w:rFonts w:ascii="Times New Roman" w:hAnsi="方正仿宋_GBK" w:cs="Times New Roman" w:hint="eastAsia"/>
          <w:szCs w:val="32"/>
        </w:rPr>
        <w:t>地冷空气活动频繁。</w:t>
      </w:r>
      <w:r w:rsidRPr="00F37FF2">
        <w:rPr>
          <w:rFonts w:ascii="Times New Roman" w:hAnsi="方正仿宋_GBK" w:cs="Times New Roman" w:hint="eastAsia"/>
          <w:szCs w:val="32"/>
        </w:rPr>
        <w:t>2022</w:t>
      </w:r>
      <w:r w:rsidRPr="00F37FF2">
        <w:rPr>
          <w:rFonts w:ascii="Times New Roman" w:hAnsi="方正仿宋_GBK" w:cs="Times New Roman" w:hint="eastAsia"/>
          <w:szCs w:val="32"/>
        </w:rPr>
        <w:t>年</w:t>
      </w:r>
      <w:r w:rsidRPr="00F37FF2">
        <w:rPr>
          <w:rFonts w:ascii="Times New Roman" w:hAnsi="方正仿宋_GBK" w:cs="Times New Roman" w:hint="eastAsia"/>
          <w:szCs w:val="32"/>
        </w:rPr>
        <w:t>1</w:t>
      </w:r>
      <w:r w:rsidRPr="00F37FF2">
        <w:rPr>
          <w:rFonts w:ascii="Times New Roman" w:hAnsi="方正仿宋_GBK" w:cs="Times New Roman" w:hint="eastAsia"/>
          <w:szCs w:val="32"/>
        </w:rPr>
        <w:t>月下旬至</w:t>
      </w:r>
      <w:r w:rsidRPr="00F37FF2">
        <w:rPr>
          <w:rFonts w:ascii="Times New Roman" w:hAnsi="方正仿宋_GBK" w:cs="Times New Roman" w:hint="eastAsia"/>
          <w:szCs w:val="32"/>
        </w:rPr>
        <w:t>2</w:t>
      </w:r>
      <w:r w:rsidRPr="00F37FF2">
        <w:rPr>
          <w:rFonts w:ascii="Times New Roman" w:hAnsi="方正仿宋_GBK" w:cs="Times New Roman" w:hint="eastAsia"/>
          <w:szCs w:val="32"/>
        </w:rPr>
        <w:t>月上中旬高海拔地区有明显的低温雨雪冰冻天气，但强度总体不及</w:t>
      </w:r>
      <w:r w:rsidRPr="00F37FF2">
        <w:rPr>
          <w:rFonts w:ascii="Times New Roman" w:hAnsi="方正仿宋_GBK" w:cs="Times New Roman" w:hint="eastAsia"/>
          <w:szCs w:val="32"/>
        </w:rPr>
        <w:t>2008</w:t>
      </w:r>
      <w:r w:rsidRPr="00F37FF2">
        <w:rPr>
          <w:rFonts w:ascii="Times New Roman" w:hAnsi="方正仿宋_GBK" w:cs="Times New Roman" w:hint="eastAsia"/>
          <w:szCs w:val="32"/>
        </w:rPr>
        <w:t>年、</w:t>
      </w:r>
      <w:r w:rsidRPr="00F37FF2">
        <w:rPr>
          <w:rFonts w:ascii="Times New Roman" w:hAnsi="方正仿宋_GBK" w:cs="Times New Roman" w:hint="eastAsia"/>
          <w:szCs w:val="32"/>
        </w:rPr>
        <w:t>2011</w:t>
      </w:r>
      <w:r w:rsidRPr="00F37FF2">
        <w:rPr>
          <w:rFonts w:ascii="Times New Roman" w:hAnsi="方正仿宋_GBK" w:cs="Times New Roman" w:hint="eastAsia"/>
          <w:szCs w:val="32"/>
        </w:rPr>
        <w:t>年和</w:t>
      </w:r>
      <w:r w:rsidRPr="00F37FF2">
        <w:rPr>
          <w:rFonts w:ascii="Times New Roman" w:hAnsi="方正仿宋_GBK" w:cs="Times New Roman" w:hint="eastAsia"/>
          <w:szCs w:val="32"/>
        </w:rPr>
        <w:t>2001</w:t>
      </w:r>
      <w:r w:rsidRPr="00F37FF2">
        <w:rPr>
          <w:rFonts w:ascii="Times New Roman" w:hAnsi="方正仿宋_GBK" w:cs="Times New Roman" w:hint="eastAsia"/>
          <w:szCs w:val="32"/>
        </w:rPr>
        <w:t>年冬季，接近</w:t>
      </w:r>
      <w:r w:rsidRPr="00F37FF2">
        <w:rPr>
          <w:rFonts w:ascii="Times New Roman" w:hAnsi="方正仿宋_GBK" w:cs="Times New Roman" w:hint="eastAsia"/>
          <w:szCs w:val="32"/>
        </w:rPr>
        <w:t>2017</w:t>
      </w:r>
      <w:r w:rsidRPr="00F37FF2">
        <w:rPr>
          <w:rFonts w:ascii="Times New Roman" w:hAnsi="方正仿宋_GBK" w:cs="Times New Roman" w:hint="eastAsia"/>
          <w:szCs w:val="32"/>
        </w:rPr>
        <w:t>年。根据</w:t>
      </w:r>
      <w:r w:rsidRPr="00F37FF2">
        <w:rPr>
          <w:rFonts w:ascii="Times New Roman" w:hAnsi="方正仿宋_GBK" w:cs="Times New Roman" w:hint="eastAsia"/>
          <w:szCs w:val="32"/>
        </w:rPr>
        <w:t>2017</w:t>
      </w:r>
      <w:r w:rsidRPr="00F37FF2">
        <w:rPr>
          <w:rFonts w:ascii="Times New Roman" w:hAnsi="方正仿宋_GBK" w:cs="Times New Roman" w:hint="eastAsia"/>
          <w:szCs w:val="32"/>
        </w:rPr>
        <w:t>年</w:t>
      </w:r>
      <w:r>
        <w:rPr>
          <w:rFonts w:ascii="方正仿宋_GBK" w:hint="eastAsia"/>
          <w:szCs w:val="32"/>
        </w:rPr>
        <w:t>天</w:t>
      </w:r>
      <w:r w:rsidR="00F83B95">
        <w:rPr>
          <w:rFonts w:ascii="方正仿宋_GBK" w:hint="eastAsia"/>
          <w:noProof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471170</wp:posOffset>
            </wp:positionV>
            <wp:extent cx="5272405" cy="4718050"/>
            <wp:effectExtent l="19050" t="0" r="4445" b="0"/>
            <wp:wrapSquare wrapText="bothSides"/>
            <wp:docPr id="2" name="图片 1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hint="eastAsia"/>
          <w:szCs w:val="32"/>
        </w:rPr>
        <w:t>气情</w:t>
      </w:r>
      <w:r w:rsidRPr="00F37FF2">
        <w:rPr>
          <w:rFonts w:ascii="Times New Roman" w:hAnsi="方正仿宋_GBK" w:cs="Times New Roman" w:hint="eastAsia"/>
          <w:szCs w:val="32"/>
        </w:rPr>
        <w:t>况，全县最低气温在</w:t>
      </w:r>
      <w:r w:rsidRPr="00F37FF2">
        <w:rPr>
          <w:rFonts w:ascii="Times New Roman" w:hAnsi="方正仿宋_GBK" w:cs="Times New Roman" w:hint="eastAsia"/>
          <w:szCs w:val="32"/>
        </w:rPr>
        <w:t>-9.6</w:t>
      </w:r>
      <w:r w:rsidRPr="00F37FF2">
        <w:rPr>
          <w:rFonts w:ascii="Times New Roman" w:hAnsi="方正仿宋_GBK" w:cs="Times New Roman" w:hint="eastAsia"/>
          <w:szCs w:val="32"/>
        </w:rPr>
        <w:t>℃</w:t>
      </w:r>
      <w:r w:rsidRPr="00F37FF2">
        <w:rPr>
          <w:rFonts w:ascii="Times New Roman" w:hAnsi="方正仿宋_GBK" w:cs="Times New Roman" w:hint="eastAsia"/>
          <w:szCs w:val="32"/>
        </w:rPr>
        <w:t>(</w:t>
      </w:r>
      <w:r w:rsidRPr="00F37FF2">
        <w:rPr>
          <w:rFonts w:ascii="Times New Roman" w:hAnsi="方正仿宋_GBK" w:cs="Times New Roman" w:hint="eastAsia"/>
          <w:szCs w:val="32"/>
        </w:rPr>
        <w:t>太平坝</w:t>
      </w:r>
      <w:r w:rsidRPr="00F37FF2">
        <w:rPr>
          <w:rFonts w:ascii="Times New Roman" w:hAnsi="方正仿宋_GBK" w:cs="Times New Roman" w:hint="eastAsia"/>
          <w:szCs w:val="32"/>
        </w:rPr>
        <w:t>)</w:t>
      </w:r>
      <w:r w:rsidRPr="00F37FF2">
        <w:rPr>
          <w:rFonts w:ascii="Times New Roman" w:hAnsi="方正仿宋_GBK" w:cs="Times New Roman" w:hint="eastAsia"/>
          <w:szCs w:val="32"/>
        </w:rPr>
        <w:t>，县城</w:t>
      </w:r>
      <w:r w:rsidRPr="00F37FF2">
        <w:rPr>
          <w:rFonts w:ascii="Times New Roman" w:hAnsi="方正仿宋_GBK" w:cs="Times New Roman" w:hint="eastAsia"/>
          <w:szCs w:val="32"/>
        </w:rPr>
        <w:t>1.9</w:t>
      </w:r>
      <w:r w:rsidRPr="00F37FF2">
        <w:rPr>
          <w:rFonts w:ascii="Times New Roman" w:hAnsi="方正仿宋_GBK" w:cs="Times New Roman" w:hint="eastAsia"/>
          <w:szCs w:val="32"/>
        </w:rPr>
        <w:t>℃。</w:t>
      </w:r>
    </w:p>
    <w:p w:rsidR="00F37FF2" w:rsidRDefault="00F37FF2" w:rsidP="00F83B95">
      <w:pPr>
        <w:ind w:firstLineChars="200" w:firstLine="632"/>
      </w:pPr>
      <w:r>
        <w:rPr>
          <w:rFonts w:ascii="方正楷体_GBK" w:eastAsia="方正楷体_GBK" w:hAnsi="方正楷体_GBK" w:cs="方正楷体_GBK" w:hint="eastAsia"/>
          <w:szCs w:val="32"/>
        </w:rPr>
        <w:t>（二）洪旱灾害不明显。</w:t>
      </w:r>
      <w:r>
        <w:t>预计冬季我县中小河流出现较明显洪水的可能性较小，无明显旱情。</w:t>
      </w:r>
    </w:p>
    <w:p w:rsidR="00F37FF2" w:rsidRPr="00704CB5" w:rsidRDefault="00F37FF2" w:rsidP="000A18A4">
      <w:pPr>
        <w:pStyle w:val="Default"/>
        <w:autoSpaceDE/>
        <w:autoSpaceDN/>
        <w:spacing w:line="580" w:lineRule="exact"/>
        <w:ind w:firstLineChars="200" w:firstLine="632"/>
        <w:rPr>
          <w:rFonts w:asciiTheme="minorHAnsi" w:eastAsia="方正仿宋_GBK" w:hAnsiTheme="minorHAnsi" w:cstheme="minorBidi"/>
          <w:color w:val="auto"/>
          <w:kern w:val="2"/>
          <w:sz w:val="32"/>
          <w:szCs w:val="2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（三）地质灾害风险偏低。</w:t>
      </w:r>
      <w:r w:rsidRPr="00704CB5">
        <w:rPr>
          <w:rFonts w:asciiTheme="minorHAnsi" w:eastAsia="方正仿宋_GBK" w:hAnsiTheme="minorHAnsi" w:cstheme="minorBidi"/>
          <w:color w:val="auto"/>
          <w:kern w:val="2"/>
          <w:sz w:val="32"/>
          <w:szCs w:val="22"/>
        </w:rPr>
        <w:t>根据气象资料显示，雨量偏少，预计冬季我县地质灾害发生频率偏低，总体处于低易发期。</w:t>
      </w:r>
    </w:p>
    <w:p w:rsidR="00F37FF2" w:rsidRPr="00586552" w:rsidRDefault="00F37FF2" w:rsidP="000A18A4">
      <w:pPr>
        <w:ind w:firstLineChars="200" w:firstLine="632"/>
      </w:pPr>
      <w:r w:rsidRPr="002E3648">
        <w:rPr>
          <w:rFonts w:ascii="方正楷体_GBK" w:eastAsia="方正楷体_GBK" w:hAnsi="方正楷体_GBK" w:cs="方正楷体_GBK" w:hint="eastAsia"/>
          <w:color w:val="000000"/>
          <w:kern w:val="0"/>
          <w:szCs w:val="32"/>
        </w:rPr>
        <w:t>（四）森林火险阶段性易发。</w:t>
      </w:r>
      <w:r w:rsidRPr="00586552">
        <w:rPr>
          <w:rFonts w:hint="eastAsia"/>
        </w:rPr>
        <w:t>根据分析</w:t>
      </w:r>
      <w:proofErr w:type="gramStart"/>
      <w:r w:rsidRPr="00586552">
        <w:rPr>
          <w:rFonts w:hint="eastAsia"/>
        </w:rPr>
        <w:t>研</w:t>
      </w:r>
      <w:proofErr w:type="gramEnd"/>
      <w:r w:rsidRPr="00586552">
        <w:rPr>
          <w:rFonts w:hint="eastAsia"/>
        </w:rPr>
        <w:t>判，我县冬季森林火险等级以一至二级（低度危险至较低危险）为主。</w:t>
      </w:r>
      <w:r w:rsidRPr="00586552">
        <w:rPr>
          <w:rFonts w:hint="eastAsia"/>
        </w:rPr>
        <w:t>2022</w:t>
      </w:r>
      <w:r w:rsidRPr="00586552">
        <w:rPr>
          <w:rFonts w:hint="eastAsia"/>
        </w:rPr>
        <w:t>年</w:t>
      </w:r>
      <w:r w:rsidRPr="00586552">
        <w:rPr>
          <w:rFonts w:hint="eastAsia"/>
        </w:rPr>
        <w:t>2</w:t>
      </w:r>
      <w:r w:rsidRPr="00586552">
        <w:rPr>
          <w:rFonts w:hint="eastAsia"/>
        </w:rPr>
        <w:t>月中、下旬，受气温回升和气象干旱影响，林区内可燃物含水量降</w:t>
      </w:r>
      <w:r w:rsidRPr="00586552">
        <w:rPr>
          <w:rFonts w:hint="eastAsia"/>
        </w:rPr>
        <w:lastRenderedPageBreak/>
        <w:t>低，森林火险气象等级将达到三至四级，较易发生森林火灾。</w:t>
      </w:r>
    </w:p>
    <w:p w:rsidR="00F37FF2" w:rsidRDefault="00F37FF2" w:rsidP="000A18A4">
      <w:pPr>
        <w:ind w:firstLineChars="200" w:firstLine="632"/>
      </w:pPr>
      <w:r w:rsidRPr="002E3648">
        <w:rPr>
          <w:rFonts w:ascii="方正楷体_GBK" w:eastAsia="方正楷体_GBK" w:hAnsi="方正楷体_GBK" w:cs="方正楷体_GBK"/>
          <w:color w:val="000000"/>
          <w:kern w:val="0"/>
          <w:szCs w:val="32"/>
        </w:rPr>
        <w:t>（五）农业生产预防冻害。</w:t>
      </w:r>
      <w:r>
        <w:t>雨雪、寒潮等低温天气易造成蔬菜水果叶片受冻萎蔫、果实坏死等，</w:t>
      </w:r>
      <w:r>
        <w:rPr>
          <w:rFonts w:hint="eastAsia"/>
        </w:rPr>
        <w:t>将</w:t>
      </w:r>
      <w:r>
        <w:t>造成农业大棚设施损毁。对畜禽产生冷应激，并可能加快病毒性疾病的传播</w:t>
      </w:r>
      <w:r>
        <w:rPr>
          <w:rFonts w:hint="eastAsia"/>
        </w:rPr>
        <w:t>，</w:t>
      </w:r>
      <w:r>
        <w:t>给牧业、渔业生产造成影响。</w:t>
      </w:r>
    </w:p>
    <w:p w:rsidR="00F37FF2" w:rsidRDefault="00F37FF2" w:rsidP="000A18A4">
      <w:pPr>
        <w:spacing w:line="580" w:lineRule="exact"/>
        <w:ind w:firstLineChars="200" w:firstLine="632"/>
        <w:jc w:val="left"/>
        <w:rPr>
          <w:rFonts w:ascii="方正黑体_GBK" w:eastAsia="方正黑体_GBK"/>
          <w:color w:val="000000" w:themeColor="text1"/>
          <w:szCs w:val="32"/>
        </w:rPr>
      </w:pPr>
      <w:r>
        <w:rPr>
          <w:rFonts w:ascii="方正黑体_GBK" w:eastAsia="方正黑体_GBK" w:hint="eastAsia"/>
          <w:color w:val="000000" w:themeColor="text1"/>
          <w:szCs w:val="32"/>
        </w:rPr>
        <w:t>三、行业风险</w:t>
      </w:r>
      <w:proofErr w:type="gramStart"/>
      <w:r>
        <w:rPr>
          <w:rFonts w:ascii="方正黑体_GBK" w:eastAsia="方正黑体_GBK" w:hint="eastAsia"/>
          <w:color w:val="000000" w:themeColor="text1"/>
          <w:szCs w:val="32"/>
        </w:rPr>
        <w:t>研</w:t>
      </w:r>
      <w:proofErr w:type="gramEnd"/>
      <w:r>
        <w:rPr>
          <w:rFonts w:ascii="方正黑体_GBK" w:eastAsia="方正黑体_GBK" w:hint="eastAsia"/>
          <w:color w:val="000000" w:themeColor="text1"/>
          <w:szCs w:val="32"/>
        </w:rPr>
        <w:t>判</w:t>
      </w:r>
    </w:p>
    <w:p w:rsidR="00F37FF2" w:rsidRDefault="00F37FF2" w:rsidP="000A18A4">
      <w:pPr>
        <w:spacing w:line="560" w:lineRule="exact"/>
        <w:ind w:firstLineChars="200" w:firstLine="632"/>
        <w:rPr>
          <w:rFonts w:ascii="方正楷体_GBK" w:eastAsia="方正楷体_GBK" w:hAnsi="方正楷体_GBK" w:cs="方正楷体_GBK"/>
          <w:color w:val="000000" w:themeColor="text1"/>
          <w:szCs w:val="40"/>
        </w:rPr>
      </w:pPr>
      <w:r w:rsidRPr="002E3648">
        <w:rPr>
          <w:rFonts w:ascii="方正楷体_GBK" w:eastAsia="方正楷体_GBK" w:hAnsi="方正楷体_GBK" w:cs="方正楷体_GBK" w:hint="eastAsia"/>
          <w:color w:val="000000"/>
          <w:kern w:val="0"/>
          <w:szCs w:val="32"/>
        </w:rPr>
        <w:t>教育。</w:t>
      </w:r>
      <w:r>
        <w:rPr>
          <w:rFonts w:ascii="方正仿宋_GBK" w:hAnsi="方正仿宋_GBK" w:cs="方正仿宋_GBK" w:hint="eastAsia"/>
          <w:szCs w:val="32"/>
        </w:rPr>
        <w:t>冰冻、雨雪等恶劣天气直接影响学生安全出行；需防范火灾和一氧化碳中毒等风险；假期和节庆活动增多，需防范拥挤踩踏等事故风险。</w:t>
      </w:r>
    </w:p>
    <w:p w:rsidR="00F37FF2" w:rsidRDefault="00F37FF2" w:rsidP="000A18A4">
      <w:pPr>
        <w:spacing w:line="560" w:lineRule="exact"/>
        <w:ind w:firstLineChars="200" w:firstLine="632"/>
        <w:rPr>
          <w:rFonts w:ascii="方正仿宋_GBK" w:hAnsi="方正仿宋_GBK" w:cs="方正仿宋_GBK"/>
          <w:szCs w:val="32"/>
        </w:rPr>
      </w:pPr>
      <w:r w:rsidRPr="002E3648">
        <w:rPr>
          <w:rFonts w:ascii="方正楷体_GBK" w:eastAsia="方正楷体_GBK" w:hAnsi="方正楷体_GBK" w:cs="方正楷体_GBK" w:hint="eastAsia"/>
          <w:color w:val="000000"/>
          <w:kern w:val="0"/>
          <w:szCs w:val="32"/>
        </w:rPr>
        <w:t>道路交通。</w:t>
      </w:r>
      <w:r>
        <w:rPr>
          <w:rFonts w:ascii="方正仿宋_GBK" w:hAnsi="方正仿宋_GBK" w:cs="方正仿宋_GBK" w:hint="eastAsia"/>
          <w:szCs w:val="32"/>
        </w:rPr>
        <w:t>受冰雪、凝冻等影响，高海拔地区公路路面易积雪结冰，有交通中断、受阻的风险；冬季车辆出行要防范道路结冰、团雾、浓雾等引发的追尾、碰撞事故。</w:t>
      </w:r>
    </w:p>
    <w:p w:rsidR="00F37FF2" w:rsidRDefault="00F37FF2" w:rsidP="000A18A4">
      <w:pPr>
        <w:spacing w:line="560" w:lineRule="exact"/>
        <w:ind w:firstLineChars="200" w:firstLine="632"/>
        <w:jc w:val="left"/>
        <w:rPr>
          <w:rFonts w:ascii="方正仿宋_GBK" w:hAnsi="方正仿宋_GBK" w:cs="方正仿宋_GBK"/>
          <w:szCs w:val="32"/>
        </w:rPr>
      </w:pPr>
      <w:r w:rsidRPr="002E3648">
        <w:rPr>
          <w:rFonts w:ascii="方正楷体_GBK" w:eastAsia="方正楷体_GBK" w:hAnsi="方正楷体_GBK" w:cs="方正楷体_GBK" w:hint="eastAsia"/>
          <w:color w:val="000000"/>
          <w:kern w:val="0"/>
          <w:szCs w:val="32"/>
        </w:rPr>
        <w:t>水上交通。</w:t>
      </w:r>
      <w:r>
        <w:rPr>
          <w:rFonts w:ascii="方正仿宋_GBK" w:hAnsi="方正仿宋_GBK" w:cs="方正仿宋_GBK" w:hint="eastAsia"/>
          <w:szCs w:val="32"/>
        </w:rPr>
        <w:t>受浓雾、大风等影响，需防范船舶触礁、搁浅、划舱、碰撞等事故和险情。</w:t>
      </w:r>
    </w:p>
    <w:p w:rsidR="00F37FF2" w:rsidRDefault="00F37FF2" w:rsidP="000A18A4">
      <w:pPr>
        <w:spacing w:line="560" w:lineRule="exact"/>
        <w:ind w:firstLineChars="200" w:firstLine="632"/>
      </w:pPr>
      <w:r w:rsidRPr="002E3648">
        <w:rPr>
          <w:rFonts w:ascii="方正楷体_GBK" w:eastAsia="方正楷体_GBK" w:hAnsi="方正楷体_GBK" w:cs="方正楷体_GBK" w:hint="eastAsia"/>
          <w:color w:val="000000"/>
          <w:kern w:val="0"/>
          <w:szCs w:val="32"/>
        </w:rPr>
        <w:t>建设施工。</w:t>
      </w:r>
      <w:r>
        <w:rPr>
          <w:rFonts w:ascii="方正仿宋_GBK" w:hint="eastAsia"/>
          <w:bCs/>
          <w:szCs w:val="32"/>
        </w:rPr>
        <w:t>岁末年初，易出现抢工赶工现象，低温、雨雾天气可能导致混凝土强度不足引发坍塌、工人滑坠、工地取暖造成火灾或中毒等，进一步加大施工安全风险。</w:t>
      </w:r>
    </w:p>
    <w:p w:rsidR="00F37FF2" w:rsidRDefault="00F37FF2" w:rsidP="000A18A4">
      <w:pPr>
        <w:spacing w:line="560" w:lineRule="exact"/>
        <w:ind w:firstLineChars="200" w:firstLine="632"/>
        <w:rPr>
          <w:rFonts w:ascii="方正仿宋_GBK" w:hAnsi="方正仿宋_GBK" w:cs="方正仿宋_GBK"/>
          <w:color w:val="000000" w:themeColor="text1"/>
          <w:szCs w:val="32"/>
        </w:rPr>
      </w:pPr>
      <w:r>
        <w:rPr>
          <w:rFonts w:ascii="方正楷体_GBK" w:eastAsia="方正楷体_GBK" w:hAnsi="方正楷体_GBK" w:cs="方正楷体_GBK" w:hint="eastAsia"/>
          <w:color w:val="000000" w:themeColor="text1"/>
          <w:szCs w:val="40"/>
        </w:rPr>
        <w:t>文化旅游。</w:t>
      </w:r>
      <w:r>
        <w:rPr>
          <w:rFonts w:ascii="方正仿宋_GBK" w:hAnsi="方正仿宋_GBK" w:cs="方正仿宋_GBK" w:hint="eastAsia"/>
          <w:szCs w:val="32"/>
        </w:rPr>
        <w:t>冰雪旅游项目游客增多，加大了旅游交通、疫情传播的风险。文化旅游经营场所用火、用电、用油、用气增多，需防范火灾事故。</w:t>
      </w:r>
    </w:p>
    <w:p w:rsidR="00F37FF2" w:rsidRDefault="00F37FF2" w:rsidP="000A18A4">
      <w:pPr>
        <w:spacing w:line="560" w:lineRule="exact"/>
        <w:ind w:firstLineChars="200" w:firstLine="632"/>
        <w:rPr>
          <w:rFonts w:ascii="方正仿宋_GBK" w:hAnsi="方正仿宋_GBK" w:cs="方正仿宋_GBK"/>
          <w:color w:val="000000" w:themeColor="text1"/>
          <w:szCs w:val="32"/>
        </w:rPr>
      </w:pPr>
      <w:r>
        <w:rPr>
          <w:rFonts w:ascii="方正楷体_GBK" w:eastAsia="方正楷体_GBK" w:hAnsi="方正楷体_GBK" w:cs="方正楷体_GBK" w:hint="eastAsia"/>
          <w:color w:val="000000" w:themeColor="text1"/>
          <w:szCs w:val="40"/>
        </w:rPr>
        <w:t>公共卫生。</w:t>
      </w:r>
      <w:r>
        <w:rPr>
          <w:rFonts w:ascii="方正仿宋_GBK" w:hAnsi="方正仿宋_GBK" w:cs="方正仿宋_GBK" w:hint="eastAsia"/>
          <w:color w:val="000000" w:themeColor="text1"/>
          <w:szCs w:val="32"/>
        </w:rPr>
        <w:t>新型冠状病毒肺炎疫情输入和传播风险依然存在；气温波动大，需防范心脑血管疾病、呼吸道疾病和取暖导致的一</w:t>
      </w:r>
      <w:r>
        <w:rPr>
          <w:rFonts w:ascii="方正仿宋_GBK" w:hAnsi="方正仿宋_GBK" w:cs="方正仿宋_GBK" w:hint="eastAsia"/>
          <w:color w:val="000000" w:themeColor="text1"/>
          <w:szCs w:val="32"/>
        </w:rPr>
        <w:lastRenderedPageBreak/>
        <w:t>氧化碳中毒风险。</w:t>
      </w:r>
    </w:p>
    <w:p w:rsidR="00F37FF2" w:rsidRDefault="00F37FF2" w:rsidP="000A18A4">
      <w:pPr>
        <w:adjustRightInd w:val="0"/>
        <w:snapToGrid w:val="0"/>
        <w:spacing w:line="578" w:lineRule="atLeast"/>
        <w:ind w:firstLineChars="200" w:firstLine="632"/>
        <w:jc w:val="left"/>
        <w:rPr>
          <w:rFonts w:ascii="Times New Roman" w:hAnsi="Times New Roman" w:cs="Times New Roman"/>
          <w:szCs w:val="32"/>
        </w:rPr>
      </w:pPr>
      <w:r>
        <w:rPr>
          <w:rFonts w:ascii="方正楷体_GBK" w:eastAsia="方正楷体_GBK" w:hAnsi="方正楷体_GBK" w:cs="方正楷体_GBK" w:hint="eastAsia"/>
          <w:color w:val="000000" w:themeColor="text1"/>
          <w:szCs w:val="40"/>
        </w:rPr>
        <w:t>能源供应。</w:t>
      </w:r>
      <w:r>
        <w:rPr>
          <w:rFonts w:ascii="Times New Roman" w:hAnsi="Times New Roman" w:cs="Times New Roman" w:hint="eastAsia"/>
          <w:szCs w:val="32"/>
        </w:rPr>
        <w:t>电网、电力设备等存在覆冰的风险，需重点</w:t>
      </w:r>
      <w:proofErr w:type="gramStart"/>
      <w:r>
        <w:rPr>
          <w:rFonts w:ascii="Times New Roman" w:hAnsi="Times New Roman" w:cs="Times New Roman" w:hint="eastAsia"/>
          <w:szCs w:val="32"/>
        </w:rPr>
        <w:t>防范</w:t>
      </w:r>
      <w:r>
        <w:rPr>
          <w:rFonts w:ascii="Times New Roman" w:hAnsi="Times New Roman" w:cs="Times New Roman"/>
          <w:szCs w:val="32"/>
        </w:rPr>
        <w:t>高</w:t>
      </w:r>
      <w:proofErr w:type="gramEnd"/>
      <w:r>
        <w:rPr>
          <w:rFonts w:ascii="Times New Roman" w:hAnsi="Times New Roman" w:cs="Times New Roman"/>
          <w:szCs w:val="32"/>
        </w:rPr>
        <w:t>海拔重冰区。</w:t>
      </w:r>
    </w:p>
    <w:p w:rsidR="00F37FF2" w:rsidRDefault="00F37FF2" w:rsidP="000A18A4">
      <w:pPr>
        <w:spacing w:line="560" w:lineRule="exact"/>
        <w:ind w:firstLineChars="200" w:firstLine="632"/>
        <w:rPr>
          <w:rFonts w:ascii="方正仿宋_GBK" w:hAnsi="方正仿宋_GBK" w:cs="方正仿宋_GBK"/>
          <w:color w:val="000000" w:themeColor="text1"/>
          <w:szCs w:val="32"/>
        </w:rPr>
      </w:pPr>
      <w:r>
        <w:rPr>
          <w:rFonts w:ascii="方正楷体_GBK" w:eastAsia="方正楷体_GBK" w:hAnsi="方正楷体_GBK" w:cs="方正楷体_GBK" w:hint="eastAsia"/>
          <w:color w:val="000000" w:themeColor="text1"/>
          <w:szCs w:val="40"/>
        </w:rPr>
        <w:t>通信保障。</w:t>
      </w:r>
      <w:r>
        <w:rPr>
          <w:rFonts w:ascii="方正仿宋_GBK" w:hAnsi="方正仿宋_GBK" w:cs="方正仿宋_GBK" w:hint="eastAsia"/>
          <w:color w:val="000000" w:themeColor="text1"/>
          <w:szCs w:val="32"/>
        </w:rPr>
        <w:t>冰冻天气可能导致高海拔地区</w:t>
      </w:r>
      <w:r>
        <w:rPr>
          <w:rFonts w:ascii="方正仿宋_GBK" w:hAnsi="方正仿宋_GBK" w:cs="方正仿宋_GBK" w:hint="eastAsia"/>
          <w:szCs w:val="32"/>
        </w:rPr>
        <w:t>通信基础设施受损，有通讯信号中断的风险。</w:t>
      </w:r>
    </w:p>
    <w:p w:rsidR="00F37FF2" w:rsidRDefault="00F37FF2" w:rsidP="000A18A4">
      <w:pPr>
        <w:spacing w:line="580" w:lineRule="exact"/>
        <w:ind w:firstLineChars="200" w:firstLine="632"/>
        <w:jc w:val="left"/>
        <w:rPr>
          <w:rFonts w:ascii="方正黑体_GBK" w:eastAsia="方正黑体_GBK"/>
          <w:color w:val="000000" w:themeColor="text1"/>
          <w:szCs w:val="32"/>
        </w:rPr>
      </w:pPr>
      <w:r>
        <w:rPr>
          <w:rFonts w:ascii="方正黑体_GBK" w:eastAsia="方正黑体_GBK" w:hint="eastAsia"/>
          <w:color w:val="000000" w:themeColor="text1"/>
          <w:szCs w:val="32"/>
        </w:rPr>
        <w:t>四、工作措施</w:t>
      </w:r>
    </w:p>
    <w:p w:rsidR="00F37FF2" w:rsidRDefault="00F37FF2" w:rsidP="000A18A4">
      <w:pPr>
        <w:pStyle w:val="Default"/>
        <w:spacing w:line="580" w:lineRule="exact"/>
        <w:ind w:firstLineChars="200" w:firstLine="632"/>
        <w:rPr>
          <w:rFonts w:ascii="Times New Roman" w:eastAsia="方正仿宋_GBK" w:hAnsi="Times New Roman" w:cs="Times New Roman"/>
          <w:color w:val="auto"/>
          <w:kern w:val="2"/>
          <w:sz w:val="32"/>
          <w:szCs w:val="32"/>
        </w:rPr>
      </w:pPr>
      <w:r w:rsidRPr="002E3648">
        <w:rPr>
          <w:rFonts w:ascii="方正楷体_GBK" w:eastAsia="方正楷体_GBK" w:hAnsi="方正楷体_GBK" w:cs="方正楷体_GBK" w:hint="eastAsia"/>
          <w:sz w:val="32"/>
          <w:szCs w:val="32"/>
        </w:rPr>
        <w:t>（一）坚持底线思维，做好应急准备。</w:t>
      </w:r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认真分析全球气候变化带来的复杂深刻影响，全面提高灾害防控水平。居安思危，编制</w:t>
      </w:r>
      <w:r>
        <w:rPr>
          <w:rFonts w:ascii="Times New Roman" w:hAnsi="Times New Roman" w:cs="Times New Roman" w:hint="eastAsia"/>
          <w:color w:val="auto"/>
          <w:kern w:val="2"/>
          <w:sz w:val="32"/>
          <w:szCs w:val="32"/>
        </w:rPr>
        <w:t>全县</w:t>
      </w:r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应对类似“</w:t>
      </w:r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2008</w:t>
      </w:r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年寒冬天气”专项工作方案</w:t>
      </w:r>
      <w:r>
        <w:rPr>
          <w:rFonts w:ascii="Times New Roman" w:hAnsi="Times New Roman" w:cs="Times New Roman" w:hint="eastAsia"/>
          <w:color w:val="auto"/>
          <w:kern w:val="2"/>
          <w:sz w:val="32"/>
          <w:szCs w:val="32"/>
        </w:rPr>
        <w:t>，各行业</w:t>
      </w:r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分类细化</w:t>
      </w:r>
      <w:r>
        <w:rPr>
          <w:rFonts w:ascii="Times New Roman" w:hAnsi="Times New Roman" w:cs="Times New Roman" w:hint="eastAsia"/>
          <w:color w:val="auto"/>
          <w:kern w:val="2"/>
          <w:sz w:val="32"/>
          <w:szCs w:val="32"/>
        </w:rPr>
        <w:t>防范</w:t>
      </w:r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措施，充分</w:t>
      </w:r>
      <w:proofErr w:type="gramStart"/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研</w:t>
      </w:r>
      <w:proofErr w:type="gramEnd"/>
      <w:r>
        <w:rPr>
          <w:rFonts w:ascii="Times New Roman" w:eastAsia="方正仿宋_GBK" w:hAnsi="Times New Roman" w:cs="Times New Roman" w:hint="eastAsia"/>
          <w:color w:val="auto"/>
          <w:kern w:val="2"/>
          <w:sz w:val="32"/>
          <w:szCs w:val="32"/>
        </w:rPr>
        <w:t>判灾害风险，做好灾害防治各项准备工作，切实保护人民群众生命财产安全。</w:t>
      </w:r>
    </w:p>
    <w:p w:rsidR="00F37FF2" w:rsidRDefault="00F37FF2" w:rsidP="000A18A4">
      <w:pPr>
        <w:spacing w:line="580" w:lineRule="exact"/>
        <w:ind w:firstLineChars="200" w:firstLine="632"/>
        <w:rPr>
          <w:rFonts w:ascii="方正仿宋_GBK" w:hAnsi="方正仿宋_GBK" w:cs="方正仿宋_GBK"/>
          <w:szCs w:val="32"/>
        </w:rPr>
      </w:pPr>
      <w:r>
        <w:rPr>
          <w:rFonts w:ascii="方正楷体_GBK" w:eastAsia="方正楷体_GBK" w:hAnsi="方正楷体_GBK" w:cs="Times New Roman" w:hint="eastAsia"/>
          <w:color w:val="000000" w:themeColor="text1"/>
          <w:szCs w:val="32"/>
        </w:rPr>
        <w:t>（二）压实行业责任，落实防范措施。</w:t>
      </w:r>
      <w:r>
        <w:rPr>
          <w:rFonts w:hAnsi="方正仿宋_GBK" w:cs="方正仿宋_GBK" w:hint="eastAsia"/>
          <w:szCs w:val="32"/>
        </w:rPr>
        <w:t>在做好冬季常态防灾减灾的同时，重点关注对低温雨雪冰冻灾害敏感的行业领域。</w:t>
      </w:r>
      <w:r>
        <w:rPr>
          <w:rFonts w:ascii="Times New Roman" w:hAnsi="Times New Roman" w:cs="Times New Roman" w:hint="eastAsia"/>
          <w:bCs/>
          <w:szCs w:val="32"/>
        </w:rPr>
        <w:t>道路运输：一旦发现道路积雪、结冰等情况，</w:t>
      </w:r>
      <w:r>
        <w:rPr>
          <w:rFonts w:ascii="方正仿宋_GBK" w:hAnsi="方正仿宋_GBK" w:cs="方正仿宋_GBK" w:hint="eastAsia"/>
          <w:szCs w:val="32"/>
        </w:rPr>
        <w:t>组织力量及时清理路面</w:t>
      </w:r>
      <w:r>
        <w:rPr>
          <w:rFonts w:hAnsi="方正仿宋_GBK" w:cs="方正仿宋_GBK" w:hint="eastAsia"/>
          <w:szCs w:val="32"/>
        </w:rPr>
        <w:t>；</w:t>
      </w:r>
      <w:r>
        <w:rPr>
          <w:rFonts w:ascii="方正仿宋_GBK" w:hAnsi="方正仿宋_GBK" w:cs="方正仿宋_GBK" w:hint="eastAsia"/>
          <w:szCs w:val="32"/>
        </w:rPr>
        <w:t>对部分高风险道路提前布置</w:t>
      </w:r>
      <w:bookmarkStart w:id="2" w:name="_GoBack"/>
      <w:bookmarkEnd w:id="2"/>
      <w:r>
        <w:rPr>
          <w:rFonts w:ascii="方正仿宋_GBK" w:hAnsi="方正仿宋_GBK" w:cs="方正仿宋_GBK" w:hint="eastAsia"/>
          <w:szCs w:val="32"/>
        </w:rPr>
        <w:t>减速带及标志标牌，采取禁行、限行措施。旅游：加强景区危险区域监测巡查，必要时采取限行、限流、关闭景区等措施。建设施工：落实施工现场防火、防冻、防滑、防中毒、防坠落等各项安全防范措施，</w:t>
      </w:r>
      <w:r>
        <w:rPr>
          <w:rFonts w:ascii="方正仿宋_GBK" w:hint="eastAsia"/>
          <w:szCs w:val="32"/>
        </w:rPr>
        <w:t>恶劣天气条件下停止一切室外作业。能源保供：</w:t>
      </w:r>
      <w:r>
        <w:rPr>
          <w:rFonts w:ascii="Times New Roman" w:hAnsi="Times New Roman" w:cs="Times New Roman" w:hint="eastAsia"/>
          <w:szCs w:val="32"/>
        </w:rPr>
        <w:t>落实设备防寒防冻措施，</w:t>
      </w:r>
      <w:r>
        <w:rPr>
          <w:rFonts w:ascii="方正仿宋_GBK" w:hAnsi="方正仿宋_GBK" w:cs="方正仿宋_GBK"/>
          <w:szCs w:val="32"/>
        </w:rPr>
        <w:t>防范雨雪天气对电</w:t>
      </w:r>
      <w:r>
        <w:rPr>
          <w:rFonts w:ascii="方正仿宋_GBK" w:hAnsi="方正仿宋_GBK" w:cs="方正仿宋_GBK" w:hint="eastAsia"/>
          <w:szCs w:val="32"/>
        </w:rPr>
        <w:t>网</w:t>
      </w:r>
      <w:r>
        <w:rPr>
          <w:rFonts w:ascii="方正仿宋_GBK" w:hAnsi="方正仿宋_GBK" w:cs="方正仿宋_GBK"/>
          <w:szCs w:val="32"/>
        </w:rPr>
        <w:t>、天然</w:t>
      </w:r>
      <w:r>
        <w:rPr>
          <w:rFonts w:ascii="方正仿宋_GBK" w:hAnsi="方正仿宋_GBK" w:cs="方正仿宋_GBK" w:hint="eastAsia"/>
          <w:szCs w:val="32"/>
        </w:rPr>
        <w:t>管道、通信</w:t>
      </w:r>
      <w:r>
        <w:rPr>
          <w:rFonts w:ascii="方正仿宋_GBK" w:hAnsi="方正仿宋_GBK" w:cs="方正仿宋_GBK"/>
          <w:szCs w:val="32"/>
        </w:rPr>
        <w:t>等设施的不利影响</w:t>
      </w:r>
      <w:r>
        <w:rPr>
          <w:rFonts w:ascii="方正仿宋_GBK" w:hAnsi="方正仿宋_GBK" w:cs="方正仿宋_GBK" w:hint="eastAsia"/>
          <w:szCs w:val="32"/>
        </w:rPr>
        <w:t>；</w:t>
      </w:r>
      <w:r>
        <w:rPr>
          <w:rFonts w:ascii="方正仿宋_GBK" w:hint="eastAsia"/>
          <w:szCs w:val="32"/>
        </w:rPr>
        <w:t>针对高海拔地区冬季水源水量不稳定、管网设施易冻损等情况，加强供水设施和管网巡查，统筹做好水源协调、供水调度和应急供水保障。</w:t>
      </w:r>
      <w:r>
        <w:rPr>
          <w:rFonts w:ascii="方正仿宋_GBK" w:hAnsi="方正仿宋_GBK" w:cs="方正仿宋_GBK" w:hint="eastAsia"/>
          <w:szCs w:val="32"/>
        </w:rPr>
        <w:t>农</w:t>
      </w:r>
      <w:r>
        <w:rPr>
          <w:rFonts w:ascii="方正仿宋_GBK" w:hAnsi="方正仿宋_GBK" w:cs="方正仿宋_GBK" w:hint="eastAsia"/>
          <w:szCs w:val="32"/>
        </w:rPr>
        <w:lastRenderedPageBreak/>
        <w:t>业</w:t>
      </w:r>
      <w:r>
        <w:rPr>
          <w:rFonts w:hint="eastAsia"/>
        </w:rPr>
        <w:t>生产：指导做好农作物预防低温冻害和畜禽越冬工作，提前做好农业设施检修及加固。</w:t>
      </w:r>
      <w:r>
        <w:rPr>
          <w:rFonts w:ascii="方正仿宋_GBK" w:hAnsi="方正仿宋_GBK" w:cs="方正仿宋_GBK" w:hint="eastAsia"/>
          <w:szCs w:val="32"/>
        </w:rPr>
        <w:t>林业：强化</w:t>
      </w:r>
      <w:proofErr w:type="gramStart"/>
      <w:r>
        <w:rPr>
          <w:rFonts w:ascii="方正仿宋_GBK" w:hAnsi="方正仿宋_GBK" w:cs="方正仿宋_GBK" w:hint="eastAsia"/>
          <w:szCs w:val="32"/>
        </w:rPr>
        <w:t>火源管</w:t>
      </w:r>
      <w:proofErr w:type="gramEnd"/>
      <w:r>
        <w:rPr>
          <w:rFonts w:ascii="方正仿宋_GBK" w:hAnsi="方正仿宋_GBK" w:cs="方正仿宋_GBK" w:hint="eastAsia"/>
          <w:szCs w:val="32"/>
        </w:rPr>
        <w:t>控，严格</w:t>
      </w:r>
      <w:proofErr w:type="gramStart"/>
      <w:r>
        <w:rPr>
          <w:rFonts w:ascii="方正仿宋_GBK" w:hAnsi="方正仿宋_GBK" w:cs="方正仿宋_GBK" w:hint="eastAsia"/>
          <w:szCs w:val="32"/>
        </w:rPr>
        <w:t>落实扫码入</w:t>
      </w:r>
      <w:proofErr w:type="gramEnd"/>
      <w:r>
        <w:rPr>
          <w:rFonts w:ascii="方正仿宋_GBK" w:hAnsi="方正仿宋_GBK" w:cs="方正仿宋_GBK" w:hint="eastAsia"/>
          <w:szCs w:val="32"/>
        </w:rPr>
        <w:t>林，</w:t>
      </w:r>
      <w:r w:rsidRPr="00F37FF2">
        <w:rPr>
          <w:rFonts w:ascii="Times New Roman" w:hAnsi="方正仿宋_GBK" w:cs="Times New Roman" w:hint="eastAsia"/>
          <w:szCs w:val="32"/>
        </w:rPr>
        <w:t>重点时段开展</w:t>
      </w:r>
      <w:r w:rsidRPr="00F37FF2">
        <w:rPr>
          <w:rFonts w:ascii="Times New Roman" w:hAnsi="方正仿宋_GBK" w:cs="Times New Roman" w:hint="eastAsia"/>
          <w:szCs w:val="32"/>
        </w:rPr>
        <w:t>5</w:t>
      </w:r>
      <w:r w:rsidRPr="00F37FF2">
        <w:rPr>
          <w:rFonts w:ascii="Times New Roman" w:hAnsi="方正仿宋_GBK" w:cs="Times New Roman" w:hint="eastAsia"/>
          <w:szCs w:val="32"/>
        </w:rPr>
        <w:t>人</w:t>
      </w:r>
      <w:r w:rsidRPr="00F37FF2">
        <w:rPr>
          <w:rFonts w:ascii="Times New Roman" w:hAnsi="方正仿宋_GBK" w:cs="Times New Roman" w:hint="eastAsia"/>
          <w:szCs w:val="32"/>
        </w:rPr>
        <w:t>1</w:t>
      </w:r>
      <w:r w:rsidRPr="00F37FF2">
        <w:rPr>
          <w:rFonts w:ascii="Times New Roman" w:hAnsi="方正仿宋_GBK" w:cs="Times New Roman" w:hint="eastAsia"/>
          <w:szCs w:val="32"/>
        </w:rPr>
        <w:t>车带装巡护，提升早</w:t>
      </w:r>
      <w:r>
        <w:rPr>
          <w:rFonts w:ascii="方正仿宋_GBK" w:hAnsi="方正仿宋_GBK" w:cs="方正仿宋_GBK" w:hint="eastAsia"/>
          <w:szCs w:val="32"/>
        </w:rPr>
        <w:t>期火情处理能力。</w:t>
      </w:r>
    </w:p>
    <w:p w:rsidR="00F37FF2" w:rsidRDefault="00F37FF2" w:rsidP="000A18A4">
      <w:pPr>
        <w:spacing w:line="580" w:lineRule="exact"/>
        <w:ind w:firstLineChars="200" w:firstLine="632"/>
        <w:outlineLvl w:val="0"/>
        <w:rPr>
          <w:rFonts w:ascii="方正仿宋_GBK" w:hAnsi="宋体"/>
          <w:szCs w:val="32"/>
        </w:rPr>
      </w:pPr>
      <w:r>
        <w:rPr>
          <w:rFonts w:ascii="方正楷体_GBK" w:eastAsia="方正楷体_GBK" w:hAnsi="方正楷体_GBK" w:cs="Times New Roman" w:hint="eastAsia"/>
          <w:color w:val="000000" w:themeColor="text1"/>
          <w:szCs w:val="32"/>
        </w:rPr>
        <w:t>（三）加强监测预警，及时启动响应。</w:t>
      </w:r>
      <w:r>
        <w:rPr>
          <w:rFonts w:ascii="方正仿宋_GBK" w:hAnsi="宋体" w:hint="eastAsia"/>
          <w:szCs w:val="32"/>
        </w:rPr>
        <w:t>气象部门要加强气象监测分析，做好低温雨雪冰冻天气的滚动预测、预报和预警工作。各级各行业部门要按照本行业“自然灾害预警发布及响应规范”要求，在气象部门灾害预警基础上，针对辖区居民、行业监管服务对象，及时发布权威性、专业性、有明确指令的预警信息。对高海拔地区、高风险区域提前派驻涉及电力、通讯、供水保障、道路除冰扫雪等队伍，做好应急准备。要根据天气情况及时启动应急响应，抓好各项应急抢险工作，一旦出现极端天气等非常情况，对危险路段要及时警戒并采取封路措施，该停运的停运，该停游的停游，该停工的停工。</w:t>
      </w:r>
    </w:p>
    <w:p w:rsidR="00F37FF2" w:rsidRDefault="00F37FF2" w:rsidP="000A18A4">
      <w:pPr>
        <w:spacing w:line="580" w:lineRule="exact"/>
        <w:ind w:firstLineChars="200" w:firstLine="632"/>
        <w:outlineLvl w:val="0"/>
        <w:rPr>
          <w:rFonts w:ascii="方正仿宋_GBK" w:hAnsi="宋体"/>
          <w:szCs w:val="32"/>
        </w:rPr>
      </w:pPr>
      <w:r>
        <w:rPr>
          <w:rFonts w:ascii="方正楷体_GBK" w:eastAsia="方正楷体_GBK" w:hAnsi="方正楷体_GBK" w:cs="Times New Roman" w:hint="eastAsia"/>
          <w:color w:val="000000" w:themeColor="text1"/>
          <w:szCs w:val="32"/>
        </w:rPr>
        <w:t>（四）严格值守调度，保障冬春救助。</w:t>
      </w:r>
      <w:r>
        <w:rPr>
          <w:rFonts w:ascii="方正仿宋_GBK" w:hAnsi="宋体" w:hint="eastAsia"/>
          <w:szCs w:val="32"/>
        </w:rPr>
        <w:t>坚持领导干部带班值守制度，“专常群</w:t>
      </w:r>
      <w:r w:rsidRPr="00F37FF2">
        <w:rPr>
          <w:rFonts w:ascii="Times New Roman" w:hAnsi="方正仿宋_GBK" w:cs="Times New Roman" w:hint="eastAsia"/>
          <w:szCs w:val="32"/>
        </w:rPr>
        <w:t>”队伍</w:t>
      </w:r>
      <w:r w:rsidRPr="00F37FF2">
        <w:rPr>
          <w:rFonts w:ascii="Times New Roman" w:hAnsi="方正仿宋_GBK" w:cs="Times New Roman" w:hint="eastAsia"/>
          <w:szCs w:val="32"/>
        </w:rPr>
        <w:t>24</w:t>
      </w:r>
      <w:r w:rsidRPr="00F37FF2">
        <w:rPr>
          <w:rFonts w:ascii="Times New Roman" w:hAnsi="方正仿宋_GBK" w:cs="Times New Roman" w:hint="eastAsia"/>
          <w:szCs w:val="32"/>
        </w:rPr>
        <w:t>小时在岗在位。一旦出现险情，各级领导干部要深入一线、靠前指挥，救援队伍要拉得出、</w:t>
      </w:r>
      <w:r>
        <w:rPr>
          <w:rFonts w:ascii="方正仿宋_GBK" w:hAnsi="宋体" w:hint="eastAsia"/>
          <w:szCs w:val="32"/>
        </w:rPr>
        <w:t>用得上。要做好物资储备和救灾准备，确保受灾群众有饭吃、有衣穿、有干净水喝、有临时住处、有病能得到及时治疗，温暖过冬、祥和过节。</w:t>
      </w:r>
    </w:p>
    <w:p w:rsidR="00F37FF2" w:rsidRPr="00F37FF2" w:rsidRDefault="00F37FF2" w:rsidP="00F37FF2"/>
    <w:p w:rsidR="00F37FF2" w:rsidRDefault="00F37FF2" w:rsidP="00F37FF2"/>
    <w:p w:rsidR="00F37FF2" w:rsidRDefault="00F37FF2" w:rsidP="00F37FF2"/>
    <w:p w:rsidR="00F37FF2" w:rsidRDefault="00F37FF2" w:rsidP="00F37FF2"/>
    <w:p w:rsidR="003F4ED9" w:rsidRPr="00F37FF2" w:rsidRDefault="003F4ED9"/>
    <w:p w:rsidR="003F4ED9" w:rsidRDefault="003F4ED9"/>
    <w:p w:rsidR="003F4ED9" w:rsidRDefault="003F4ED9"/>
    <w:p w:rsidR="002E3648" w:rsidRDefault="002E3648" w:rsidP="002E3648">
      <w:pPr>
        <w:pStyle w:val="a4"/>
      </w:pPr>
    </w:p>
    <w:p w:rsidR="002E3648" w:rsidRDefault="002E3648" w:rsidP="002E3648"/>
    <w:p w:rsidR="002E3648" w:rsidRDefault="002E3648" w:rsidP="002E3648">
      <w:pPr>
        <w:pStyle w:val="a4"/>
      </w:pPr>
    </w:p>
    <w:p w:rsidR="002E3648" w:rsidRDefault="002E3648" w:rsidP="002E3648"/>
    <w:p w:rsidR="002E3648" w:rsidRDefault="002E3648" w:rsidP="002E3648">
      <w:pPr>
        <w:pStyle w:val="a4"/>
      </w:pPr>
    </w:p>
    <w:p w:rsidR="002E3648" w:rsidRDefault="002E3648" w:rsidP="002E3648">
      <w:pPr>
        <w:spacing w:line="800" w:lineRule="exact"/>
      </w:pPr>
    </w:p>
    <w:p w:rsidR="002E3648" w:rsidRDefault="002E3648" w:rsidP="002E3648">
      <w:pPr>
        <w:pStyle w:val="a4"/>
        <w:spacing w:line="800" w:lineRule="exact"/>
      </w:pPr>
    </w:p>
    <w:p w:rsidR="002E3648" w:rsidRDefault="002E3648" w:rsidP="002E3648">
      <w:pPr>
        <w:spacing w:line="800" w:lineRule="exact"/>
      </w:pPr>
    </w:p>
    <w:p w:rsidR="00B729F6" w:rsidRDefault="00B729F6" w:rsidP="00B729F6">
      <w:pPr>
        <w:pStyle w:val="a4"/>
      </w:pPr>
    </w:p>
    <w:p w:rsidR="00B729F6" w:rsidRDefault="00B729F6" w:rsidP="00B729F6"/>
    <w:p w:rsidR="00B729F6" w:rsidRPr="00B729F6" w:rsidRDefault="00B729F6" w:rsidP="00B729F6">
      <w:pPr>
        <w:pStyle w:val="a4"/>
      </w:pPr>
    </w:p>
    <w:p w:rsidR="003F4ED9" w:rsidRDefault="003F4ED9" w:rsidP="002E3648">
      <w:pPr>
        <w:spacing w:line="800" w:lineRule="exact"/>
      </w:pPr>
    </w:p>
    <w:p w:rsidR="003F4ED9" w:rsidRDefault="003F4ED9"/>
    <w:p w:rsidR="003F4ED9" w:rsidRDefault="003F4ED9"/>
    <w:p w:rsidR="003F4ED9" w:rsidRDefault="002417BD">
      <w:pPr>
        <w:pBdr>
          <w:top w:val="single" w:sz="4" w:space="1" w:color="auto"/>
          <w:left w:val="none" w:sz="0" w:space="4" w:color="auto"/>
          <w:bottom w:val="single" w:sz="8" w:space="0" w:color="auto"/>
          <w:right w:val="none" w:sz="0" w:space="4" w:color="auto"/>
        </w:pBdr>
        <w:topLinePunct/>
        <w:ind w:firstLineChars="50" w:firstLine="138"/>
      </w:pPr>
      <w:r>
        <w:rPr>
          <w:rFonts w:ascii="Times New Roman" w:hAnsi="Times New Roman" w:cs="Times New Roman" w:hint="eastAsia"/>
          <w:sz w:val="28"/>
          <w:szCs w:val="28"/>
        </w:rPr>
        <w:t>丰都县</w:t>
      </w:r>
      <w:r>
        <w:rPr>
          <w:rFonts w:ascii="Times New Roman" w:hAnsi="Times New Roman" w:cs="Times New Roman"/>
          <w:sz w:val="28"/>
          <w:szCs w:val="28"/>
        </w:rPr>
        <w:t>减灾委员会办公室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方正仿宋_GBK" w:hAnsi="方正仿宋_GBK" w:cs="方正仿宋_GBK" w:hint="eastAsia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方正仿宋_GBK" w:hAnsi="方正仿宋_GBK" w:cs="方正仿宋_GBK" w:hint="eastAsia"/>
          <w:sz w:val="28"/>
          <w:szCs w:val="28"/>
        </w:rPr>
        <w:t>年</w:t>
      </w:r>
      <w:r w:rsidR="00B729F6">
        <w:rPr>
          <w:rFonts w:ascii="Times New Roman" w:hAnsi="Times New Roman" w:cs="Times New Roman" w:hint="eastAsia"/>
          <w:sz w:val="28"/>
          <w:szCs w:val="28"/>
        </w:rPr>
        <w:t>12</w:t>
      </w:r>
      <w:r>
        <w:rPr>
          <w:rFonts w:ascii="方正仿宋_GBK" w:hAnsi="方正仿宋_GBK" w:cs="方正仿宋_GBK" w:hint="eastAsia"/>
          <w:sz w:val="28"/>
          <w:szCs w:val="28"/>
        </w:rPr>
        <w:t>月</w:t>
      </w:r>
      <w:r>
        <w:rPr>
          <w:rFonts w:ascii="Times New Roman" w:hAnsi="Times New Roman" w:cs="Times New Roman" w:hint="eastAsia"/>
          <w:sz w:val="28"/>
          <w:szCs w:val="28"/>
        </w:rPr>
        <w:t>8</w:t>
      </w:r>
      <w:r>
        <w:rPr>
          <w:rFonts w:ascii="方正仿宋_GBK" w:hAnsi="方正仿宋_GBK" w:cs="方正仿宋_GBK" w:hint="eastAsia"/>
          <w:sz w:val="28"/>
          <w:szCs w:val="28"/>
        </w:rPr>
        <w:t>日印发</w:t>
      </w:r>
    </w:p>
    <w:sectPr w:rsidR="003F4ED9" w:rsidSect="00322825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098" w:right="1474" w:bottom="1985" w:left="1588" w:header="851" w:footer="1418" w:gutter="0"/>
      <w:pgNumType w:fmt="numberInDash"/>
      <w:cols w:space="0"/>
      <w:docGrid w:type="linesAndChars" w:linePitch="579" w:charSpace="-84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8BF" w:rsidRDefault="005618BF" w:rsidP="003F4ED9">
      <w:r>
        <w:separator/>
      </w:r>
    </w:p>
  </w:endnote>
  <w:endnote w:type="continuationSeparator" w:id="0">
    <w:p w:rsidR="005618BF" w:rsidRDefault="005618BF" w:rsidP="003F4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FCEBE34-DC20-4DC5-AC53-B3AB824A3374}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3F0128D-41F4-4482-BA82-569A4FFEA6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9011A72-0089-4CF0-9765-0A5ACA2933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EE16712-4ABA-4B6A-89F7-35B2C76E162D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5" w:fontKey="{6D98659A-16E8-40B8-93B8-A0864765F24E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4FE84CAC-A138-483D-8F35-AE770BEF38D7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095FC816-B173-47B7-8996-3D9B045D35A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141D63BE-2924-4733-8E25-B1DB49684F30}"/>
  </w:font>
  <w:font w:name="方正楷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C1029222-4698-4D94-81A7-BF4D78A44A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74036"/>
      <w:docPartObj>
        <w:docPartGallery w:val="Page Numbers (Bottom of Page)"/>
        <w:docPartUnique/>
      </w:docPartObj>
    </w:sdtPr>
    <w:sdtContent>
      <w:p w:rsidR="00322825" w:rsidRDefault="008840FD" w:rsidP="00322825">
        <w:pPr>
          <w:pStyle w:val="a7"/>
        </w:pPr>
        <w:r w:rsidRPr="00322825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322825" w:rsidRPr="00322825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Pr="00322825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85E25" w:rsidRPr="00B85E25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B85E25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 w:rsidRPr="00322825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22825" w:rsidRDefault="0032282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74039"/>
      <w:docPartObj>
        <w:docPartGallery w:val="Page Numbers (Bottom of Page)"/>
        <w:docPartUnique/>
      </w:docPartObj>
    </w:sdtPr>
    <w:sdtContent>
      <w:p w:rsidR="00322825" w:rsidRDefault="008840FD" w:rsidP="00322825">
        <w:pPr>
          <w:pStyle w:val="a7"/>
          <w:jc w:val="right"/>
        </w:pPr>
        <w:r w:rsidRPr="00322825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322825" w:rsidRPr="00322825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Pr="00322825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85E25" w:rsidRPr="00B85E25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B85E25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 w:rsidRPr="00322825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22825" w:rsidRDefault="0032282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8BF" w:rsidRDefault="005618BF" w:rsidP="003F4ED9">
      <w:r>
        <w:separator/>
      </w:r>
    </w:p>
  </w:footnote>
  <w:footnote w:type="continuationSeparator" w:id="0">
    <w:p w:rsidR="005618BF" w:rsidRDefault="005618BF" w:rsidP="003F4E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ED9" w:rsidRDefault="003F4ED9"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snapToGrid w:val="0"/>
      <w:rPr>
        <w:rFonts w:ascii="Calibri" w:hAnsi="Calibri" w:cs="Times New Roman"/>
        <w:sz w:val="1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ED9" w:rsidRDefault="003F4ED9">
    <w:pPr>
      <w:pStyle w:val="a8"/>
      <w:pBdr>
        <w:bottom w:val="none" w:sz="0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B14CA51"/>
    <w:multiLevelType w:val="singleLevel"/>
    <w:tmpl w:val="BB14CA5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TrueTypeFonts/>
  <w:bordersDoNotSurroundHeader/>
  <w:bordersDoNotSurroundFooter/>
  <w:proofState w:spelling="clean" w:grammar="clean"/>
  <w:defaultTabStop w:val="420"/>
  <w:evenAndOddHeaders/>
  <w:drawingGridHorizontalSpacing w:val="158"/>
  <w:drawingGridVerticalSpacing w:val="290"/>
  <w:displayHorizontalDrawingGridEvery w:val="2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DB9"/>
    <w:rsid w:val="95DE2142"/>
    <w:rsid w:val="99FF4335"/>
    <w:rsid w:val="9BFE355C"/>
    <w:rsid w:val="9FFF9018"/>
    <w:rsid w:val="AE767CE9"/>
    <w:rsid w:val="AEDFAE0D"/>
    <w:rsid w:val="B4FF58DC"/>
    <w:rsid w:val="BBF736DA"/>
    <w:rsid w:val="BDBB1BE0"/>
    <w:rsid w:val="BDBBC046"/>
    <w:rsid w:val="BDF7108E"/>
    <w:rsid w:val="BFEFBB08"/>
    <w:rsid w:val="BFFF573C"/>
    <w:rsid w:val="D7E707C3"/>
    <w:rsid w:val="D7F09F96"/>
    <w:rsid w:val="DFB73C77"/>
    <w:rsid w:val="DFBC6371"/>
    <w:rsid w:val="DFC745CE"/>
    <w:rsid w:val="DFFBE772"/>
    <w:rsid w:val="E37B019F"/>
    <w:rsid w:val="EAFF81A9"/>
    <w:rsid w:val="EBDFEEFB"/>
    <w:rsid w:val="EDBFC3AB"/>
    <w:rsid w:val="EEC7BB35"/>
    <w:rsid w:val="EFFC6C58"/>
    <w:rsid w:val="F3C72BF7"/>
    <w:rsid w:val="F3F58A9F"/>
    <w:rsid w:val="F59BA756"/>
    <w:rsid w:val="FCDB84AA"/>
    <w:rsid w:val="FDA7EF51"/>
    <w:rsid w:val="FDF6CEE2"/>
    <w:rsid w:val="FDFDF137"/>
    <w:rsid w:val="FDFF9FD4"/>
    <w:rsid w:val="FE4A6852"/>
    <w:rsid w:val="FEFFE73B"/>
    <w:rsid w:val="FF375840"/>
    <w:rsid w:val="FF3E9610"/>
    <w:rsid w:val="FF77CCF3"/>
    <w:rsid w:val="FFBC4EF5"/>
    <w:rsid w:val="FFBFECB6"/>
    <w:rsid w:val="FFDFDD76"/>
    <w:rsid w:val="FFEF8B07"/>
    <w:rsid w:val="00013658"/>
    <w:rsid w:val="0003582C"/>
    <w:rsid w:val="00062DEE"/>
    <w:rsid w:val="00071A57"/>
    <w:rsid w:val="000720F9"/>
    <w:rsid w:val="00085E9B"/>
    <w:rsid w:val="000A18A4"/>
    <w:rsid w:val="000E064A"/>
    <w:rsid w:val="000E472E"/>
    <w:rsid w:val="000F0780"/>
    <w:rsid w:val="00106EC1"/>
    <w:rsid w:val="00110548"/>
    <w:rsid w:val="00126E53"/>
    <w:rsid w:val="00133422"/>
    <w:rsid w:val="001356A1"/>
    <w:rsid w:val="00146D68"/>
    <w:rsid w:val="001471D9"/>
    <w:rsid w:val="0015707A"/>
    <w:rsid w:val="00170DB3"/>
    <w:rsid w:val="0018577D"/>
    <w:rsid w:val="00192F3C"/>
    <w:rsid w:val="00197D5D"/>
    <w:rsid w:val="001A4273"/>
    <w:rsid w:val="001B1C67"/>
    <w:rsid w:val="001C1ADA"/>
    <w:rsid w:val="001D7C05"/>
    <w:rsid w:val="001E1A6C"/>
    <w:rsid w:val="001E5953"/>
    <w:rsid w:val="00231C21"/>
    <w:rsid w:val="0024107C"/>
    <w:rsid w:val="002417BD"/>
    <w:rsid w:val="002849D1"/>
    <w:rsid w:val="0028576C"/>
    <w:rsid w:val="0028779D"/>
    <w:rsid w:val="002913A4"/>
    <w:rsid w:val="002B6C20"/>
    <w:rsid w:val="002D79DE"/>
    <w:rsid w:val="002E3648"/>
    <w:rsid w:val="002E5418"/>
    <w:rsid w:val="002E7904"/>
    <w:rsid w:val="002F486D"/>
    <w:rsid w:val="002F55F0"/>
    <w:rsid w:val="002F600F"/>
    <w:rsid w:val="00301627"/>
    <w:rsid w:val="003143FB"/>
    <w:rsid w:val="00317C3C"/>
    <w:rsid w:val="00321997"/>
    <w:rsid w:val="00322825"/>
    <w:rsid w:val="003345ED"/>
    <w:rsid w:val="00350F72"/>
    <w:rsid w:val="00363289"/>
    <w:rsid w:val="00363ECB"/>
    <w:rsid w:val="00380202"/>
    <w:rsid w:val="00380B81"/>
    <w:rsid w:val="00396B21"/>
    <w:rsid w:val="003A0893"/>
    <w:rsid w:val="003C6E18"/>
    <w:rsid w:val="003C6E55"/>
    <w:rsid w:val="003D4A59"/>
    <w:rsid w:val="003D792D"/>
    <w:rsid w:val="003E24A9"/>
    <w:rsid w:val="003E3E0D"/>
    <w:rsid w:val="003F046F"/>
    <w:rsid w:val="003F4ED9"/>
    <w:rsid w:val="003F7644"/>
    <w:rsid w:val="004138B1"/>
    <w:rsid w:val="004171D3"/>
    <w:rsid w:val="00424FC6"/>
    <w:rsid w:val="00432BCA"/>
    <w:rsid w:val="0043672B"/>
    <w:rsid w:val="00456425"/>
    <w:rsid w:val="00470144"/>
    <w:rsid w:val="00474689"/>
    <w:rsid w:val="00474756"/>
    <w:rsid w:val="004A0507"/>
    <w:rsid w:val="004B33B6"/>
    <w:rsid w:val="004C47D4"/>
    <w:rsid w:val="004D12CB"/>
    <w:rsid w:val="004E28BB"/>
    <w:rsid w:val="00516AA9"/>
    <w:rsid w:val="00531B17"/>
    <w:rsid w:val="0054662D"/>
    <w:rsid w:val="00554729"/>
    <w:rsid w:val="005571B2"/>
    <w:rsid w:val="005579B6"/>
    <w:rsid w:val="005618BF"/>
    <w:rsid w:val="00565FD1"/>
    <w:rsid w:val="00566D3B"/>
    <w:rsid w:val="00570A02"/>
    <w:rsid w:val="00573677"/>
    <w:rsid w:val="00581E51"/>
    <w:rsid w:val="005839FE"/>
    <w:rsid w:val="00584214"/>
    <w:rsid w:val="005850B9"/>
    <w:rsid w:val="00592B6D"/>
    <w:rsid w:val="005A42D0"/>
    <w:rsid w:val="005A532F"/>
    <w:rsid w:val="005B4F18"/>
    <w:rsid w:val="005C188C"/>
    <w:rsid w:val="005C607D"/>
    <w:rsid w:val="005C7DAA"/>
    <w:rsid w:val="005E758E"/>
    <w:rsid w:val="005F003D"/>
    <w:rsid w:val="005F7B5D"/>
    <w:rsid w:val="00606109"/>
    <w:rsid w:val="00611524"/>
    <w:rsid w:val="00611B32"/>
    <w:rsid w:val="00613466"/>
    <w:rsid w:val="00622277"/>
    <w:rsid w:val="006227C3"/>
    <w:rsid w:val="00636528"/>
    <w:rsid w:val="00647F5D"/>
    <w:rsid w:val="00650237"/>
    <w:rsid w:val="006707C7"/>
    <w:rsid w:val="00683E6F"/>
    <w:rsid w:val="006848E9"/>
    <w:rsid w:val="00687885"/>
    <w:rsid w:val="006B0064"/>
    <w:rsid w:val="006B71CF"/>
    <w:rsid w:val="006C0819"/>
    <w:rsid w:val="006D5FB2"/>
    <w:rsid w:val="006E0187"/>
    <w:rsid w:val="006E172F"/>
    <w:rsid w:val="006F06BC"/>
    <w:rsid w:val="007212DC"/>
    <w:rsid w:val="00737042"/>
    <w:rsid w:val="0073715C"/>
    <w:rsid w:val="007622A6"/>
    <w:rsid w:val="007717A0"/>
    <w:rsid w:val="00783112"/>
    <w:rsid w:val="00787033"/>
    <w:rsid w:val="007908BF"/>
    <w:rsid w:val="007B2EF1"/>
    <w:rsid w:val="007B3C18"/>
    <w:rsid w:val="007B7170"/>
    <w:rsid w:val="007B7710"/>
    <w:rsid w:val="007C208E"/>
    <w:rsid w:val="007C4A4F"/>
    <w:rsid w:val="007D1628"/>
    <w:rsid w:val="007D403C"/>
    <w:rsid w:val="007E2700"/>
    <w:rsid w:val="007F3851"/>
    <w:rsid w:val="00806893"/>
    <w:rsid w:val="00806D8B"/>
    <w:rsid w:val="008128A5"/>
    <w:rsid w:val="00816B41"/>
    <w:rsid w:val="00831D11"/>
    <w:rsid w:val="00841BC6"/>
    <w:rsid w:val="00851674"/>
    <w:rsid w:val="00854C8A"/>
    <w:rsid w:val="0086381A"/>
    <w:rsid w:val="008837DA"/>
    <w:rsid w:val="008840FD"/>
    <w:rsid w:val="008A29B6"/>
    <w:rsid w:val="008A507D"/>
    <w:rsid w:val="008B4C4C"/>
    <w:rsid w:val="008C689E"/>
    <w:rsid w:val="008D4857"/>
    <w:rsid w:val="008D4DC1"/>
    <w:rsid w:val="008E2110"/>
    <w:rsid w:val="008E3B49"/>
    <w:rsid w:val="0090208F"/>
    <w:rsid w:val="009217B5"/>
    <w:rsid w:val="0092590F"/>
    <w:rsid w:val="00926596"/>
    <w:rsid w:val="00927CB9"/>
    <w:rsid w:val="00930261"/>
    <w:rsid w:val="00931A84"/>
    <w:rsid w:val="009368C7"/>
    <w:rsid w:val="00942BA0"/>
    <w:rsid w:val="00945710"/>
    <w:rsid w:val="00963ED9"/>
    <w:rsid w:val="00974FA3"/>
    <w:rsid w:val="00984B1E"/>
    <w:rsid w:val="009A294D"/>
    <w:rsid w:val="009C3F21"/>
    <w:rsid w:val="009C4CFE"/>
    <w:rsid w:val="009D3E82"/>
    <w:rsid w:val="009F0505"/>
    <w:rsid w:val="00A07E2B"/>
    <w:rsid w:val="00A2275A"/>
    <w:rsid w:val="00A25002"/>
    <w:rsid w:val="00A45FC8"/>
    <w:rsid w:val="00A53C84"/>
    <w:rsid w:val="00A57514"/>
    <w:rsid w:val="00A645AF"/>
    <w:rsid w:val="00A74DF5"/>
    <w:rsid w:val="00A92042"/>
    <w:rsid w:val="00A94F83"/>
    <w:rsid w:val="00A969CE"/>
    <w:rsid w:val="00AA0199"/>
    <w:rsid w:val="00AB0D9A"/>
    <w:rsid w:val="00AB3653"/>
    <w:rsid w:val="00AB5DB9"/>
    <w:rsid w:val="00AC5E24"/>
    <w:rsid w:val="00AE16E7"/>
    <w:rsid w:val="00AF0B86"/>
    <w:rsid w:val="00B04630"/>
    <w:rsid w:val="00B05882"/>
    <w:rsid w:val="00B130A4"/>
    <w:rsid w:val="00B23B1F"/>
    <w:rsid w:val="00B259D0"/>
    <w:rsid w:val="00B266BB"/>
    <w:rsid w:val="00B32D1E"/>
    <w:rsid w:val="00B45B75"/>
    <w:rsid w:val="00B510C3"/>
    <w:rsid w:val="00B601C6"/>
    <w:rsid w:val="00B65A9E"/>
    <w:rsid w:val="00B729F6"/>
    <w:rsid w:val="00B85E25"/>
    <w:rsid w:val="00BA13E6"/>
    <w:rsid w:val="00BA6F92"/>
    <w:rsid w:val="00BA77DD"/>
    <w:rsid w:val="00BC4C71"/>
    <w:rsid w:val="00BD7F7B"/>
    <w:rsid w:val="00BE2086"/>
    <w:rsid w:val="00BE2623"/>
    <w:rsid w:val="00BF31E8"/>
    <w:rsid w:val="00C02BA4"/>
    <w:rsid w:val="00C10B72"/>
    <w:rsid w:val="00C152CE"/>
    <w:rsid w:val="00C16805"/>
    <w:rsid w:val="00C252F2"/>
    <w:rsid w:val="00C314DD"/>
    <w:rsid w:val="00C31C96"/>
    <w:rsid w:val="00C329B6"/>
    <w:rsid w:val="00C352DF"/>
    <w:rsid w:val="00C54646"/>
    <w:rsid w:val="00C57A82"/>
    <w:rsid w:val="00C76693"/>
    <w:rsid w:val="00C85CCB"/>
    <w:rsid w:val="00CA0884"/>
    <w:rsid w:val="00CA4936"/>
    <w:rsid w:val="00CB22F6"/>
    <w:rsid w:val="00CB28AA"/>
    <w:rsid w:val="00CB41F0"/>
    <w:rsid w:val="00CB6034"/>
    <w:rsid w:val="00CB63FE"/>
    <w:rsid w:val="00CD315E"/>
    <w:rsid w:val="00CD5103"/>
    <w:rsid w:val="00CD66F1"/>
    <w:rsid w:val="00CE696D"/>
    <w:rsid w:val="00CE7D52"/>
    <w:rsid w:val="00CF05B9"/>
    <w:rsid w:val="00CF39FA"/>
    <w:rsid w:val="00D03DFC"/>
    <w:rsid w:val="00D04890"/>
    <w:rsid w:val="00D05080"/>
    <w:rsid w:val="00D10279"/>
    <w:rsid w:val="00D22900"/>
    <w:rsid w:val="00D3001A"/>
    <w:rsid w:val="00D321F2"/>
    <w:rsid w:val="00D35129"/>
    <w:rsid w:val="00D64F71"/>
    <w:rsid w:val="00D76134"/>
    <w:rsid w:val="00D85832"/>
    <w:rsid w:val="00D9044D"/>
    <w:rsid w:val="00D95E94"/>
    <w:rsid w:val="00DA5E37"/>
    <w:rsid w:val="00DA7473"/>
    <w:rsid w:val="00DB17EA"/>
    <w:rsid w:val="00DB1AE2"/>
    <w:rsid w:val="00DC0758"/>
    <w:rsid w:val="00DC09F5"/>
    <w:rsid w:val="00DC1443"/>
    <w:rsid w:val="00DC4EFF"/>
    <w:rsid w:val="00DC76C1"/>
    <w:rsid w:val="00DE2067"/>
    <w:rsid w:val="00DE5334"/>
    <w:rsid w:val="00DF4B8F"/>
    <w:rsid w:val="00DF6404"/>
    <w:rsid w:val="00E03522"/>
    <w:rsid w:val="00E04E2C"/>
    <w:rsid w:val="00E21042"/>
    <w:rsid w:val="00E37773"/>
    <w:rsid w:val="00E420CC"/>
    <w:rsid w:val="00E61873"/>
    <w:rsid w:val="00E6303F"/>
    <w:rsid w:val="00E6584A"/>
    <w:rsid w:val="00E7481D"/>
    <w:rsid w:val="00E8655F"/>
    <w:rsid w:val="00E872CA"/>
    <w:rsid w:val="00E90923"/>
    <w:rsid w:val="00E9452A"/>
    <w:rsid w:val="00E96C85"/>
    <w:rsid w:val="00EA1835"/>
    <w:rsid w:val="00EA7577"/>
    <w:rsid w:val="00EB35E3"/>
    <w:rsid w:val="00EC4211"/>
    <w:rsid w:val="00ED3ADC"/>
    <w:rsid w:val="00EE0062"/>
    <w:rsid w:val="00EE4E8F"/>
    <w:rsid w:val="00EE5656"/>
    <w:rsid w:val="00F00142"/>
    <w:rsid w:val="00F047FF"/>
    <w:rsid w:val="00F07D5C"/>
    <w:rsid w:val="00F169C2"/>
    <w:rsid w:val="00F20FCD"/>
    <w:rsid w:val="00F21A4D"/>
    <w:rsid w:val="00F3262C"/>
    <w:rsid w:val="00F37FF2"/>
    <w:rsid w:val="00F5088C"/>
    <w:rsid w:val="00F64842"/>
    <w:rsid w:val="00F6620B"/>
    <w:rsid w:val="00F83B95"/>
    <w:rsid w:val="00F95640"/>
    <w:rsid w:val="00FA7A96"/>
    <w:rsid w:val="00FC2B55"/>
    <w:rsid w:val="00FC3259"/>
    <w:rsid w:val="00FE22FD"/>
    <w:rsid w:val="00FF18AF"/>
    <w:rsid w:val="02C83A3C"/>
    <w:rsid w:val="036A25B2"/>
    <w:rsid w:val="03A768B6"/>
    <w:rsid w:val="04C41600"/>
    <w:rsid w:val="071D5B43"/>
    <w:rsid w:val="08754AF4"/>
    <w:rsid w:val="088427A3"/>
    <w:rsid w:val="08E70613"/>
    <w:rsid w:val="0B133EA2"/>
    <w:rsid w:val="0B287CDF"/>
    <w:rsid w:val="0B725C4B"/>
    <w:rsid w:val="0D570B4C"/>
    <w:rsid w:val="0F6E1C0A"/>
    <w:rsid w:val="0F710C61"/>
    <w:rsid w:val="0FEF48B3"/>
    <w:rsid w:val="10072E3F"/>
    <w:rsid w:val="10126AC2"/>
    <w:rsid w:val="102D487E"/>
    <w:rsid w:val="106F1470"/>
    <w:rsid w:val="106F5A3D"/>
    <w:rsid w:val="11046AC8"/>
    <w:rsid w:val="130E327A"/>
    <w:rsid w:val="13807003"/>
    <w:rsid w:val="13C42170"/>
    <w:rsid w:val="13E613C9"/>
    <w:rsid w:val="14034441"/>
    <w:rsid w:val="14C869BA"/>
    <w:rsid w:val="14E927CD"/>
    <w:rsid w:val="15C72EF0"/>
    <w:rsid w:val="1628470D"/>
    <w:rsid w:val="168042FA"/>
    <w:rsid w:val="16AA4A82"/>
    <w:rsid w:val="16B501CA"/>
    <w:rsid w:val="17AA3D77"/>
    <w:rsid w:val="182D4096"/>
    <w:rsid w:val="1BCB0C68"/>
    <w:rsid w:val="1F224297"/>
    <w:rsid w:val="1F3F3172"/>
    <w:rsid w:val="1FFF3A7F"/>
    <w:rsid w:val="20125845"/>
    <w:rsid w:val="203700CF"/>
    <w:rsid w:val="20772264"/>
    <w:rsid w:val="208940B7"/>
    <w:rsid w:val="22071CE0"/>
    <w:rsid w:val="222E4AA7"/>
    <w:rsid w:val="22315830"/>
    <w:rsid w:val="231557F1"/>
    <w:rsid w:val="238A33FF"/>
    <w:rsid w:val="24BF0DEB"/>
    <w:rsid w:val="26194779"/>
    <w:rsid w:val="26524376"/>
    <w:rsid w:val="27DFCABD"/>
    <w:rsid w:val="27EF53C1"/>
    <w:rsid w:val="2839588D"/>
    <w:rsid w:val="288B7998"/>
    <w:rsid w:val="28B91E56"/>
    <w:rsid w:val="296B0308"/>
    <w:rsid w:val="2AA61163"/>
    <w:rsid w:val="2B385B8A"/>
    <w:rsid w:val="2BA73E16"/>
    <w:rsid w:val="2BB819EA"/>
    <w:rsid w:val="2BF17222"/>
    <w:rsid w:val="2C380E87"/>
    <w:rsid w:val="2C4B49A1"/>
    <w:rsid w:val="2D3C5408"/>
    <w:rsid w:val="2DC33B9B"/>
    <w:rsid w:val="2F617900"/>
    <w:rsid w:val="30475674"/>
    <w:rsid w:val="30804365"/>
    <w:rsid w:val="3195569E"/>
    <w:rsid w:val="31B069C7"/>
    <w:rsid w:val="31F33657"/>
    <w:rsid w:val="32700E00"/>
    <w:rsid w:val="329E1529"/>
    <w:rsid w:val="346B1F86"/>
    <w:rsid w:val="359B2B85"/>
    <w:rsid w:val="36842C68"/>
    <w:rsid w:val="37A92787"/>
    <w:rsid w:val="37A96BCC"/>
    <w:rsid w:val="38246CFB"/>
    <w:rsid w:val="38592E57"/>
    <w:rsid w:val="38C327AF"/>
    <w:rsid w:val="3A0F29C5"/>
    <w:rsid w:val="3A8D0594"/>
    <w:rsid w:val="3AA73119"/>
    <w:rsid w:val="3AEC2A3F"/>
    <w:rsid w:val="3B6F0957"/>
    <w:rsid w:val="3D3372C1"/>
    <w:rsid w:val="3D67623B"/>
    <w:rsid w:val="3DDF4BB0"/>
    <w:rsid w:val="3E7D6353"/>
    <w:rsid w:val="3ECB1860"/>
    <w:rsid w:val="3F3366A8"/>
    <w:rsid w:val="3F4A7FD7"/>
    <w:rsid w:val="3FFBB34B"/>
    <w:rsid w:val="410530E9"/>
    <w:rsid w:val="417C529A"/>
    <w:rsid w:val="41CB4EDA"/>
    <w:rsid w:val="42280758"/>
    <w:rsid w:val="42C23746"/>
    <w:rsid w:val="42CF6A19"/>
    <w:rsid w:val="42EE558A"/>
    <w:rsid w:val="434A2F95"/>
    <w:rsid w:val="4481135F"/>
    <w:rsid w:val="44FA3F51"/>
    <w:rsid w:val="451C0DCC"/>
    <w:rsid w:val="461E6B63"/>
    <w:rsid w:val="47EFB7AE"/>
    <w:rsid w:val="48942E53"/>
    <w:rsid w:val="49487400"/>
    <w:rsid w:val="4A607F26"/>
    <w:rsid w:val="4B237902"/>
    <w:rsid w:val="4C382AF0"/>
    <w:rsid w:val="4C6069E7"/>
    <w:rsid w:val="4CC4133D"/>
    <w:rsid w:val="4CF826AC"/>
    <w:rsid w:val="4DE85673"/>
    <w:rsid w:val="50846C70"/>
    <w:rsid w:val="512A51DD"/>
    <w:rsid w:val="516735E0"/>
    <w:rsid w:val="51EE5771"/>
    <w:rsid w:val="530C0DAC"/>
    <w:rsid w:val="53A03D72"/>
    <w:rsid w:val="542B54BA"/>
    <w:rsid w:val="5555594D"/>
    <w:rsid w:val="55A92D80"/>
    <w:rsid w:val="55BF068F"/>
    <w:rsid w:val="55F46125"/>
    <w:rsid w:val="56944256"/>
    <w:rsid w:val="570E1FD3"/>
    <w:rsid w:val="57741DEA"/>
    <w:rsid w:val="57D7823A"/>
    <w:rsid w:val="58D10761"/>
    <w:rsid w:val="59650C22"/>
    <w:rsid w:val="5B1E4CF7"/>
    <w:rsid w:val="5B330F7B"/>
    <w:rsid w:val="5B930B06"/>
    <w:rsid w:val="5BBA0B1B"/>
    <w:rsid w:val="5DFBAF50"/>
    <w:rsid w:val="5E6E1978"/>
    <w:rsid w:val="5E9F577C"/>
    <w:rsid w:val="5F872A45"/>
    <w:rsid w:val="6021146D"/>
    <w:rsid w:val="609C7680"/>
    <w:rsid w:val="619B38D4"/>
    <w:rsid w:val="62060DFD"/>
    <w:rsid w:val="622D3092"/>
    <w:rsid w:val="625B2CFC"/>
    <w:rsid w:val="642140B8"/>
    <w:rsid w:val="6550076C"/>
    <w:rsid w:val="659B762A"/>
    <w:rsid w:val="6656350A"/>
    <w:rsid w:val="6770461B"/>
    <w:rsid w:val="69F65478"/>
    <w:rsid w:val="6A2E6882"/>
    <w:rsid w:val="6A8867B1"/>
    <w:rsid w:val="6AF91BB4"/>
    <w:rsid w:val="6C9D242F"/>
    <w:rsid w:val="6D2D17F5"/>
    <w:rsid w:val="6DFE5AC0"/>
    <w:rsid w:val="6E26142D"/>
    <w:rsid w:val="6E6125F3"/>
    <w:rsid w:val="6E8C14B9"/>
    <w:rsid w:val="6EF91B4C"/>
    <w:rsid w:val="6F4F996F"/>
    <w:rsid w:val="6F5927E6"/>
    <w:rsid w:val="6FCA0595"/>
    <w:rsid w:val="6FDE7D96"/>
    <w:rsid w:val="70392C30"/>
    <w:rsid w:val="710D31F6"/>
    <w:rsid w:val="71665306"/>
    <w:rsid w:val="71785222"/>
    <w:rsid w:val="72231AD6"/>
    <w:rsid w:val="736C5D64"/>
    <w:rsid w:val="7386765F"/>
    <w:rsid w:val="73FF6416"/>
    <w:rsid w:val="75533C31"/>
    <w:rsid w:val="76341B1C"/>
    <w:rsid w:val="76350D27"/>
    <w:rsid w:val="76B536A9"/>
    <w:rsid w:val="776504E3"/>
    <w:rsid w:val="779F764F"/>
    <w:rsid w:val="77B62D4F"/>
    <w:rsid w:val="77B748D6"/>
    <w:rsid w:val="77CA0331"/>
    <w:rsid w:val="77CBA79E"/>
    <w:rsid w:val="783D7790"/>
    <w:rsid w:val="78A80F7A"/>
    <w:rsid w:val="78BF2256"/>
    <w:rsid w:val="78D25784"/>
    <w:rsid w:val="797D32BF"/>
    <w:rsid w:val="7A7F6C4E"/>
    <w:rsid w:val="7B211FF8"/>
    <w:rsid w:val="7B77C6E4"/>
    <w:rsid w:val="7BEF6918"/>
    <w:rsid w:val="7C4E4AD4"/>
    <w:rsid w:val="7C5BFDCF"/>
    <w:rsid w:val="7DDA2AAC"/>
    <w:rsid w:val="7E4D6085"/>
    <w:rsid w:val="7EE27E02"/>
    <w:rsid w:val="7EEEEE37"/>
    <w:rsid w:val="7EF1FFA1"/>
    <w:rsid w:val="7EFEF543"/>
    <w:rsid w:val="7F1A3933"/>
    <w:rsid w:val="7F470126"/>
    <w:rsid w:val="7F8EEDDE"/>
    <w:rsid w:val="7FBFF5A6"/>
    <w:rsid w:val="7FDD7B0A"/>
    <w:rsid w:val="7FF1429C"/>
    <w:rsid w:val="7FF484E1"/>
    <w:rsid w:val="7FF73EDE"/>
    <w:rsid w:val="7FF7CEA7"/>
    <w:rsid w:val="7FFEA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Message Header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3F4ED9"/>
    <w:pPr>
      <w:widowControl w:val="0"/>
      <w:jc w:val="both"/>
    </w:pPr>
    <w:rPr>
      <w:rFonts w:asciiTheme="minorHAnsi" w:eastAsia="方正仿宋_GBK" w:hAnsiTheme="minorHAnsi" w:cstheme="minorBidi"/>
      <w:kern w:val="2"/>
      <w:sz w:val="3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next w:val="a4"/>
    <w:uiPriority w:val="99"/>
    <w:unhideWhenUsed/>
    <w:qFormat/>
    <w:rsid w:val="003F4E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hAnsi="Cambria"/>
      <w:sz w:val="24"/>
    </w:rPr>
  </w:style>
  <w:style w:type="paragraph" w:styleId="a4">
    <w:name w:val="Body Text"/>
    <w:basedOn w:val="a"/>
    <w:next w:val="a"/>
    <w:qFormat/>
    <w:rsid w:val="003F4ED9"/>
    <w:pPr>
      <w:spacing w:after="120"/>
    </w:pPr>
    <w:rPr>
      <w:kern w:val="0"/>
    </w:rPr>
  </w:style>
  <w:style w:type="paragraph" w:styleId="a5">
    <w:name w:val="Plain Text"/>
    <w:basedOn w:val="a"/>
    <w:qFormat/>
    <w:rsid w:val="003F4ED9"/>
    <w:rPr>
      <w:rFonts w:ascii="宋体" w:hAnsi="Courier New"/>
      <w:szCs w:val="21"/>
    </w:rPr>
  </w:style>
  <w:style w:type="paragraph" w:styleId="a6">
    <w:name w:val="Balloon Text"/>
    <w:basedOn w:val="a"/>
    <w:link w:val="Char"/>
    <w:uiPriority w:val="99"/>
    <w:unhideWhenUsed/>
    <w:qFormat/>
    <w:rsid w:val="003F4ED9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qFormat/>
    <w:rsid w:val="003F4E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1"/>
    <w:uiPriority w:val="99"/>
    <w:unhideWhenUsed/>
    <w:qFormat/>
    <w:rsid w:val="003F4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efault">
    <w:name w:val="Default"/>
    <w:qFormat/>
    <w:rsid w:val="003F4ED9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sz w:val="24"/>
      <w:szCs w:val="24"/>
    </w:rPr>
  </w:style>
  <w:style w:type="character" w:customStyle="1" w:styleId="Char1">
    <w:name w:val="页眉 Char"/>
    <w:basedOn w:val="a1"/>
    <w:link w:val="a8"/>
    <w:uiPriority w:val="99"/>
    <w:qFormat/>
    <w:rsid w:val="003F4ED9"/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qFormat/>
    <w:rsid w:val="003F4ED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3F4ED9"/>
    <w:pPr>
      <w:ind w:firstLineChars="200" w:firstLine="420"/>
    </w:p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a"/>
    <w:qFormat/>
    <w:rsid w:val="003F4ED9"/>
    <w:rPr>
      <w:rFonts w:ascii="Times New Roman" w:eastAsia="宋体" w:hAnsi="Times New Roman" w:cs="Baskerville Old Face"/>
      <w:color w:val="000000"/>
      <w:szCs w:val="32"/>
    </w:rPr>
  </w:style>
  <w:style w:type="character" w:customStyle="1" w:styleId="Char">
    <w:name w:val="批注框文本 Char"/>
    <w:basedOn w:val="a1"/>
    <w:link w:val="a6"/>
    <w:uiPriority w:val="99"/>
    <w:semiHidden/>
    <w:qFormat/>
    <w:rsid w:val="003F4ED9"/>
    <w:rPr>
      <w:sz w:val="18"/>
      <w:szCs w:val="18"/>
    </w:rPr>
  </w:style>
  <w:style w:type="paragraph" w:customStyle="1" w:styleId="a9">
    <w:name w:val="默认"/>
    <w:qFormat/>
    <w:rsid w:val="003F4ED9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393</Words>
  <Characters>2243</Characters>
  <Application>Microsoft Office Word</Application>
  <DocSecurity>0</DocSecurity>
  <Lines>18</Lines>
  <Paragraphs>5</Paragraphs>
  <ScaleCrop>false</ScaleCrop>
  <Company>Microsoft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姜瑾</dc:creator>
  <cp:lastModifiedBy>杨   敏</cp:lastModifiedBy>
  <cp:revision>10</cp:revision>
  <cp:lastPrinted>2021-12-08T06:34:00Z</cp:lastPrinted>
  <dcterms:created xsi:type="dcterms:W3CDTF">2021-03-19T08:36:00Z</dcterms:created>
  <dcterms:modified xsi:type="dcterms:W3CDTF">2021-12-08T06:34:00Z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553801234_embed</vt:lpwstr>
  </property>
</Properties>
</file>