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ECB3F">
      <w:pPr>
        <w:spacing w:line="56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中共丰都县委</w:t>
      </w:r>
      <w:r>
        <w:rPr>
          <w:rFonts w:hint="default" w:ascii="Times New Roman" w:hAnsi="Times New Roman" w:eastAsia="方正小标宋_GBK" w:cs="Times New Roman"/>
          <w:sz w:val="44"/>
          <w:szCs w:val="44"/>
          <w:lang w:val="en-US" w:eastAsia="zh-CN"/>
        </w:rPr>
        <w:t>社会工作部</w:t>
      </w:r>
      <w:r>
        <w:rPr>
          <w:rFonts w:hint="eastAsia" w:ascii="Times New Roman" w:hAnsi="Times New Roman" w:eastAsia="方正小标宋_GBK" w:cs="Times New Roman"/>
          <w:sz w:val="44"/>
          <w:szCs w:val="44"/>
          <w:lang w:val="en-US" w:eastAsia="zh-CN"/>
        </w:rPr>
        <w:t>（本级）</w:t>
      </w:r>
    </w:p>
    <w:p w14:paraId="364E639A">
      <w:pPr>
        <w:spacing w:line="560" w:lineRule="exact"/>
        <w:jc w:val="center"/>
        <w:rPr>
          <w:rFonts w:hint="default" w:ascii="Times New Roman" w:hAnsi="Times New Roman" w:eastAsia="华文中宋" w:cs="Times New Roman"/>
          <w:sz w:val="44"/>
          <w:szCs w:val="44"/>
        </w:rPr>
      </w:pPr>
      <w:r>
        <w:rPr>
          <w:rFonts w:hint="default" w:ascii="Times New Roman" w:hAnsi="Times New Roman" w:eastAsia="方正小标宋_GBK" w:cs="Times New Roman"/>
          <w:sz w:val="44"/>
          <w:szCs w:val="44"/>
        </w:rPr>
        <w:t>2025年单位预算情况说明</w:t>
      </w:r>
    </w:p>
    <w:p w14:paraId="1FD1DC28">
      <w:pPr>
        <w:spacing w:line="560" w:lineRule="exact"/>
        <w:ind w:firstLine="880" w:firstLineChars="200"/>
        <w:jc w:val="center"/>
        <w:rPr>
          <w:rFonts w:hint="default" w:ascii="Times New Roman" w:hAnsi="Times New Roman" w:eastAsia="黑体" w:cs="Times New Roman"/>
          <w:sz w:val="44"/>
          <w:szCs w:val="44"/>
        </w:rPr>
      </w:pPr>
    </w:p>
    <w:p w14:paraId="7D05A27D">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14:paraId="0B991C95">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（一）单位职能职责</w:t>
      </w:r>
    </w:p>
    <w:p w14:paraId="4A9F485F">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研究相关理论、政策和规划，拟订相关规范性文件并组织实施。深入调查研究，及时向县委报告工作情况并提出建议。统筹推进社会工作领域改革工作。</w:t>
      </w:r>
    </w:p>
    <w:p w14:paraId="43226B1F">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统筹指导群众利益协调、诉求表达、矛盾调处、权益保障等人民信访工作，协调解决人民群众急难愁盼的重大问题。指导人民建议征集工作，负责征集、办理公民、法人和其他组织提出的意见建议，向县委、县政府及时反映公民、法人和其他组织提出的重要意见建议。</w:t>
      </w:r>
    </w:p>
    <w:p w14:paraId="3E6C55A9">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统筹推进党建引领基层治理和基层政权建设，健全和落实相关领导体制和工作机制，协调推进城乡社区治理体系和治理能力建设，统筹推进基层智治工作，推动基层民主政治建设，指导监督基层群众自治制度的有效实施，健全基层群众自治机制。</w:t>
      </w:r>
    </w:p>
    <w:p w14:paraId="45F094CC">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指导全县性社会组织党建工作，统一领导全县性行业协会商会党的工作，协调推动行业协会商会深化改革和转型发展。</w:t>
      </w:r>
    </w:p>
    <w:p w14:paraId="3CD7A23F">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指导混合所有制企业、非公有制企业和新经济组织、新社会组织、新就业群体党建工作，指导协调相关企业单位、社会组织、就业群体中党员的教育、管理、监督和服务工作，研究完善相关领域群众利益协调机制。</w:t>
      </w:r>
    </w:p>
    <w:p w14:paraId="27229C1C">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负责全县志愿服务工作的统筹规划、协调指导、督促检查和经验推广。指导社会工作人才队伍建设。</w:t>
      </w:r>
    </w:p>
    <w:p w14:paraId="7B8F78C8">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负责机关和所属单位的安全监管、信访稳定工作。</w:t>
      </w:r>
    </w:p>
    <w:p w14:paraId="6CC94CD4">
      <w:pPr>
        <w:spacing w:line="560" w:lineRule="exact"/>
        <w:ind w:firstLine="640" w:firstLineChars="200"/>
        <w:rPr>
          <w:rFonts w:hint="default"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完成县委交办的其他任务。</w:t>
      </w:r>
    </w:p>
    <w:p w14:paraId="69EBC1C8">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（二）单位构成</w:t>
      </w:r>
    </w:p>
    <w:p w14:paraId="7876C993">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中共丰都县委社会工作部</w:t>
      </w:r>
      <w:r>
        <w:rPr>
          <w:rFonts w:hint="default" w:ascii="Times New Roman" w:hAnsi="Times New Roman" w:eastAsia="方正仿宋_GBK" w:cs="Times New Roman"/>
          <w:color w:val="000000"/>
          <w:sz w:val="32"/>
          <w:szCs w:val="32"/>
          <w:shd w:val="clear" w:color="auto" w:fill="FFFFFF"/>
          <w:lang w:eastAsia="zh-CN"/>
        </w:rPr>
        <w:t>是县委职能部门，为正科级。</w:t>
      </w:r>
      <w:r>
        <w:rPr>
          <w:rFonts w:hint="default" w:ascii="Times New Roman" w:hAnsi="Times New Roman" w:eastAsia="方正仿宋_GBK" w:cs="Times New Roman"/>
          <w:sz w:val="32"/>
          <w:szCs w:val="32"/>
        </w:rPr>
        <w:t>内设</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个科室，分别是办公室</w:t>
      </w:r>
      <w:r>
        <w:rPr>
          <w:rFonts w:hint="eastAsia" w:ascii="Times New Roman" w:hAnsi="Times New Roman" w:eastAsia="方正仿宋_GBK" w:cs="Times New Roman"/>
          <w:sz w:val="32"/>
          <w:szCs w:val="32"/>
          <w:lang w:eastAsia="zh-CN"/>
        </w:rPr>
        <w:t>、基层治理科、“两企三新”党建科（行业协会商会科）、志愿服务和社会工作人才科。</w:t>
      </w:r>
      <w:r>
        <w:rPr>
          <w:rFonts w:hint="default" w:ascii="Times New Roman" w:hAnsi="Times New Roman" w:eastAsia="方正仿宋_GBK" w:cs="Times New Roman"/>
          <w:sz w:val="32"/>
          <w:szCs w:val="32"/>
        </w:rPr>
        <w:t>现有职工总数1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w:t>
      </w:r>
    </w:p>
    <w:p w14:paraId="6738DDD2">
      <w:pPr>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sz w:val="32"/>
          <w:szCs w:val="32"/>
        </w:rPr>
        <w:t>二、部门收</w:t>
      </w:r>
      <w:r>
        <w:rPr>
          <w:rFonts w:hint="default" w:ascii="Times New Roman" w:hAnsi="Times New Roman" w:eastAsia="方正黑体_GBK" w:cs="Times New Roman"/>
          <w:color w:val="auto"/>
          <w:sz w:val="32"/>
          <w:szCs w:val="32"/>
        </w:rPr>
        <w:t>支总体情况</w:t>
      </w:r>
    </w:p>
    <w:p w14:paraId="005766EE">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（一）收入预算：2025年年初预算数</w:t>
      </w:r>
      <w:r>
        <w:rPr>
          <w:rFonts w:hint="eastAsia" w:ascii="Times New Roman" w:hAnsi="Times New Roman" w:eastAsia="方正仿宋_GBK" w:cs="Times New Roman"/>
          <w:color w:val="auto"/>
          <w:sz w:val="32"/>
          <w:szCs w:val="32"/>
          <w:lang w:val="en-US" w:eastAsia="zh-CN"/>
        </w:rPr>
        <w:t>397.72</w:t>
      </w:r>
      <w:r>
        <w:rPr>
          <w:rFonts w:hint="default" w:ascii="Times New Roman" w:hAnsi="Times New Roman" w:eastAsia="方正仿宋_GBK" w:cs="Times New Roman"/>
          <w:color w:val="auto"/>
          <w:sz w:val="32"/>
          <w:szCs w:val="32"/>
        </w:rPr>
        <w:t>万元，其中：一般公共预算拨款</w:t>
      </w:r>
      <w:r>
        <w:rPr>
          <w:rFonts w:hint="eastAsia" w:ascii="Times New Roman" w:hAnsi="Times New Roman" w:eastAsia="方正仿宋_GBK" w:cs="Times New Roman"/>
          <w:color w:val="auto"/>
          <w:sz w:val="32"/>
          <w:szCs w:val="32"/>
          <w:lang w:val="en-US" w:eastAsia="zh-CN"/>
        </w:rPr>
        <w:t>397.72</w:t>
      </w:r>
      <w:r>
        <w:rPr>
          <w:rFonts w:hint="default" w:ascii="Times New Roman" w:hAnsi="Times New Roman" w:eastAsia="方正仿宋_GBK" w:cs="Times New Roman"/>
          <w:color w:val="auto"/>
          <w:sz w:val="32"/>
          <w:szCs w:val="32"/>
        </w:rPr>
        <w:t>万元。</w:t>
      </w:r>
    </w:p>
    <w:p w14:paraId="345753B2">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（二）支出预算：2025年年初预算数</w:t>
      </w:r>
      <w:r>
        <w:rPr>
          <w:rFonts w:hint="eastAsia" w:ascii="Times New Roman" w:hAnsi="Times New Roman" w:eastAsia="方正仿宋_GBK" w:cs="Times New Roman"/>
          <w:color w:val="auto"/>
          <w:sz w:val="32"/>
          <w:szCs w:val="32"/>
          <w:lang w:val="en-US" w:eastAsia="zh-CN"/>
        </w:rPr>
        <w:t>397.72</w:t>
      </w:r>
      <w:r>
        <w:rPr>
          <w:rFonts w:hint="default" w:ascii="Times New Roman" w:hAnsi="Times New Roman" w:eastAsia="方正仿宋_GBK" w:cs="Times New Roman"/>
          <w:color w:val="auto"/>
          <w:sz w:val="32"/>
          <w:szCs w:val="32"/>
        </w:rPr>
        <w:t>万元，其中：社会保障和就业支出</w:t>
      </w:r>
      <w:r>
        <w:rPr>
          <w:rFonts w:hint="eastAsia" w:ascii="Times New Roman" w:hAnsi="Times New Roman" w:eastAsia="方正仿宋_GBK" w:cs="Times New Roman"/>
          <w:color w:val="auto"/>
          <w:sz w:val="32"/>
          <w:szCs w:val="32"/>
          <w:lang w:val="en-US" w:eastAsia="zh-CN"/>
        </w:rPr>
        <w:t>19.9</w:t>
      </w:r>
      <w:r>
        <w:rPr>
          <w:rFonts w:hint="default" w:ascii="Times New Roman" w:hAnsi="Times New Roman" w:eastAsia="方正仿宋_GBK" w:cs="Times New Roman"/>
          <w:color w:val="auto"/>
          <w:sz w:val="32"/>
          <w:szCs w:val="32"/>
        </w:rPr>
        <w:t>万元，卫生健康支出</w:t>
      </w:r>
      <w:r>
        <w:rPr>
          <w:rFonts w:hint="eastAsia" w:ascii="Times New Roman" w:hAnsi="Times New Roman" w:eastAsia="方正仿宋_GBK" w:cs="Times New Roman"/>
          <w:color w:val="auto"/>
          <w:sz w:val="32"/>
          <w:szCs w:val="32"/>
          <w:lang w:val="en-US" w:eastAsia="zh-CN"/>
        </w:rPr>
        <w:t>9.66</w:t>
      </w:r>
      <w:r>
        <w:rPr>
          <w:rFonts w:hint="default" w:ascii="Times New Roman" w:hAnsi="Times New Roman" w:eastAsia="方正仿宋_GBK" w:cs="Times New Roman"/>
          <w:color w:val="auto"/>
          <w:sz w:val="32"/>
          <w:szCs w:val="32"/>
        </w:rPr>
        <w:t>万元，住房保障支出</w:t>
      </w:r>
      <w:r>
        <w:rPr>
          <w:rFonts w:hint="eastAsia" w:ascii="Times New Roman" w:hAnsi="Times New Roman" w:eastAsia="方正仿宋_GBK" w:cs="Times New Roman"/>
          <w:color w:val="auto"/>
          <w:sz w:val="32"/>
          <w:szCs w:val="32"/>
          <w:lang w:val="en-US" w:eastAsia="zh-CN"/>
        </w:rPr>
        <w:t>11.1</w:t>
      </w:r>
      <w:r>
        <w:rPr>
          <w:rFonts w:hint="default" w:ascii="Times New Roman" w:hAnsi="Times New Roman" w:eastAsia="方正仿宋_GBK" w:cs="Times New Roman"/>
          <w:color w:val="auto"/>
          <w:sz w:val="32"/>
          <w:szCs w:val="32"/>
        </w:rPr>
        <w:t>万元。</w:t>
      </w:r>
    </w:p>
    <w:p w14:paraId="2AD8DC94">
      <w:pPr>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三、部门预算情况说明</w:t>
      </w:r>
    </w:p>
    <w:p w14:paraId="45CE6DA9">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2025年一般公共预算财政拨款收入</w:t>
      </w:r>
      <w:r>
        <w:rPr>
          <w:rFonts w:hint="eastAsia" w:ascii="Times New Roman" w:hAnsi="Times New Roman" w:eastAsia="方正仿宋_GBK" w:cs="Times New Roman"/>
          <w:color w:val="auto"/>
          <w:sz w:val="32"/>
          <w:szCs w:val="32"/>
          <w:lang w:val="en-US" w:eastAsia="zh-CN"/>
        </w:rPr>
        <w:t>397.72</w:t>
      </w:r>
      <w:r>
        <w:rPr>
          <w:rFonts w:hint="default" w:ascii="Times New Roman" w:hAnsi="Times New Roman" w:eastAsia="方正仿宋_GBK" w:cs="Times New Roman"/>
          <w:color w:val="auto"/>
          <w:sz w:val="32"/>
          <w:szCs w:val="32"/>
        </w:rPr>
        <w:t>万元，一般公共预算财政拨款支出</w:t>
      </w:r>
      <w:r>
        <w:rPr>
          <w:rFonts w:hint="eastAsia" w:ascii="Times New Roman" w:hAnsi="Times New Roman" w:eastAsia="方正仿宋_GBK" w:cs="Times New Roman"/>
          <w:color w:val="auto"/>
          <w:sz w:val="32"/>
          <w:szCs w:val="32"/>
          <w:lang w:val="en-US" w:eastAsia="zh-CN"/>
        </w:rPr>
        <w:t>397.72</w:t>
      </w:r>
      <w:r>
        <w:rPr>
          <w:rFonts w:hint="default" w:ascii="Times New Roman" w:hAnsi="Times New Roman" w:eastAsia="方正仿宋_GBK" w:cs="Times New Roman"/>
          <w:color w:val="auto"/>
          <w:sz w:val="32"/>
          <w:szCs w:val="32"/>
          <w:lang w:eastAsia="zh-CN"/>
        </w:rPr>
        <w:t>万</w:t>
      </w:r>
      <w:r>
        <w:rPr>
          <w:rFonts w:hint="default" w:ascii="Times New Roman" w:hAnsi="Times New Roman" w:eastAsia="方正仿宋_GBK" w:cs="Times New Roman"/>
          <w:color w:val="auto"/>
          <w:sz w:val="32"/>
          <w:szCs w:val="32"/>
        </w:rPr>
        <w:t>元。其中：基本支出</w:t>
      </w:r>
      <w:r>
        <w:rPr>
          <w:rFonts w:hint="eastAsia" w:ascii="Times New Roman" w:hAnsi="Times New Roman" w:eastAsia="方正仿宋_GBK" w:cs="Times New Roman"/>
          <w:color w:val="auto"/>
          <w:sz w:val="32"/>
          <w:szCs w:val="32"/>
          <w:lang w:val="en-US" w:eastAsia="zh-CN"/>
        </w:rPr>
        <w:t>159.08</w:t>
      </w:r>
      <w:r>
        <w:rPr>
          <w:rFonts w:hint="default" w:ascii="Times New Roman" w:hAnsi="Times New Roman" w:eastAsia="方正仿宋_GBK" w:cs="Times New Roman"/>
          <w:color w:val="auto"/>
          <w:sz w:val="32"/>
          <w:szCs w:val="32"/>
        </w:rPr>
        <w:t>万元；项目支出</w:t>
      </w:r>
      <w:r>
        <w:rPr>
          <w:rFonts w:hint="eastAsia" w:ascii="Times New Roman" w:hAnsi="Times New Roman" w:eastAsia="方正仿宋_GBK" w:cs="Times New Roman"/>
          <w:color w:val="auto"/>
          <w:sz w:val="32"/>
          <w:szCs w:val="32"/>
          <w:lang w:val="en-US" w:eastAsia="zh-CN"/>
        </w:rPr>
        <w:t>238.64</w:t>
      </w:r>
      <w:r>
        <w:rPr>
          <w:rFonts w:hint="default" w:ascii="Times New Roman" w:hAnsi="Times New Roman" w:eastAsia="方正仿宋_GBK" w:cs="Times New Roman"/>
          <w:color w:val="auto"/>
          <w:sz w:val="32"/>
          <w:szCs w:val="32"/>
        </w:rPr>
        <w:t>万元。</w:t>
      </w:r>
    </w:p>
    <w:p w14:paraId="16969BC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2025年政府性基金预算收入0万元，政府性基金预算支出0万元。中共丰都县委社会工作部（本级）2025年无使用政府性基金预算拨款安排的支出。</w:t>
      </w:r>
    </w:p>
    <w:p w14:paraId="6629A132">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14:paraId="2BE85F0B">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2025年“三公”经费预算0.8万元，主要是公务接待费0.80万元。</w:t>
      </w:r>
    </w:p>
    <w:p w14:paraId="0485B755">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14:paraId="5B9F915B">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1.机关运行经费</w:t>
      </w:r>
      <w:r>
        <w:rPr>
          <w:rFonts w:hint="default" w:ascii="Times New Roman" w:hAnsi="Times New Roman" w:eastAsia="方正仿宋_GBK" w:cs="Times New Roman"/>
          <w:color w:val="auto"/>
          <w:sz w:val="32"/>
          <w:szCs w:val="32"/>
        </w:rPr>
        <w:t>。中共丰都县委</w:t>
      </w:r>
      <w:r>
        <w:rPr>
          <w:rFonts w:hint="eastAsia" w:ascii="Times New Roman" w:hAnsi="Times New Roman" w:eastAsia="方正仿宋_GBK" w:cs="Times New Roman"/>
          <w:color w:val="auto"/>
          <w:sz w:val="32"/>
          <w:szCs w:val="32"/>
          <w:lang w:val="en-US" w:eastAsia="zh-CN"/>
        </w:rPr>
        <w:t>社会工作部</w:t>
      </w:r>
      <w:r>
        <w:rPr>
          <w:rFonts w:hint="default" w:ascii="Times New Roman" w:hAnsi="Times New Roman" w:eastAsia="方正仿宋_GBK" w:cs="Times New Roman"/>
          <w:color w:val="auto"/>
          <w:sz w:val="32"/>
          <w:szCs w:val="32"/>
        </w:rPr>
        <w:t>2025年一般公共预算财政拨款运行经费</w:t>
      </w:r>
      <w:r>
        <w:rPr>
          <w:rFonts w:hint="eastAsia" w:ascii="Times New Roman" w:hAnsi="Times New Roman" w:eastAsia="方正仿宋_GBK" w:cs="Times New Roman"/>
          <w:color w:val="auto"/>
          <w:sz w:val="32"/>
          <w:szCs w:val="32"/>
          <w:lang w:val="en-US" w:eastAsia="zh-CN"/>
        </w:rPr>
        <w:t>20.3</w:t>
      </w:r>
      <w:r>
        <w:rPr>
          <w:rFonts w:hint="default" w:ascii="Times New Roman" w:hAnsi="Times New Roman" w:eastAsia="方正仿宋_GBK" w:cs="Times New Roman"/>
          <w:color w:val="auto"/>
          <w:sz w:val="32"/>
          <w:szCs w:val="32"/>
        </w:rPr>
        <w:t>万元。主要用于办公费、水电费、物业管理费、差旅费、邮电费、维修（护）费、劳务费、公务接待费、其他商品和服务支出等。</w:t>
      </w:r>
    </w:p>
    <w:p w14:paraId="26244CF9">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2.政府采购情况。所属预算单位政府采购预算总额</w:t>
      </w:r>
      <w:r>
        <w:rPr>
          <w:rFonts w:hint="eastAsia" w:ascii="Times New Roman" w:hAnsi="Times New Roman" w:eastAsia="方正仿宋_GBK" w:cs="Times New Roman"/>
          <w:sz w:val="32"/>
          <w:szCs w:val="32"/>
          <w:lang w:val="en-US" w:eastAsia="zh-CN"/>
        </w:rPr>
        <w:t>5.1</w:t>
      </w:r>
      <w:r>
        <w:rPr>
          <w:rFonts w:hint="default" w:ascii="Times New Roman" w:hAnsi="Times New Roman" w:eastAsia="方正仿宋_GBK" w:cs="Times New Roman"/>
          <w:sz w:val="32"/>
          <w:szCs w:val="32"/>
        </w:rPr>
        <w:t>万元，其中：政府采购货物预算</w:t>
      </w:r>
      <w:r>
        <w:rPr>
          <w:rFonts w:hint="eastAsia" w:ascii="Times New Roman" w:hAnsi="Times New Roman" w:eastAsia="方正仿宋_GBK" w:cs="Times New Roman"/>
          <w:sz w:val="32"/>
          <w:szCs w:val="32"/>
          <w:lang w:val="en-US" w:eastAsia="zh-CN"/>
        </w:rPr>
        <w:t>5.1</w:t>
      </w:r>
      <w:r>
        <w:rPr>
          <w:rFonts w:hint="default" w:ascii="Times New Roman" w:hAnsi="Times New Roman" w:eastAsia="方正仿宋_GBK" w:cs="Times New Roman"/>
          <w:sz w:val="32"/>
          <w:szCs w:val="32"/>
        </w:rPr>
        <w:t>万元、政府采购服务预算0万元。</w:t>
      </w:r>
    </w:p>
    <w:p w14:paraId="75661780">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3.绩效目标设置情况。2025年共</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6个项目实行了绩效目标管理，涉及资金</w:t>
      </w:r>
      <w:r>
        <w:rPr>
          <w:rFonts w:hint="default" w:ascii="Times New Roman" w:hAnsi="Times New Roman" w:eastAsia="方正仿宋_GBK" w:cs="Times New Roman"/>
          <w:color w:val="auto"/>
          <w:sz w:val="32"/>
          <w:szCs w:val="32"/>
        </w:rPr>
        <w:t>量</w:t>
      </w:r>
      <w:r>
        <w:rPr>
          <w:rFonts w:hint="eastAsia" w:ascii="Times New Roman" w:hAnsi="Times New Roman" w:eastAsia="方正仿宋_GBK" w:cs="Times New Roman"/>
          <w:color w:val="auto"/>
          <w:sz w:val="32"/>
          <w:szCs w:val="32"/>
          <w:lang w:val="en-US" w:eastAsia="zh-CN"/>
        </w:rPr>
        <w:t>238.64</w:t>
      </w:r>
      <w:r>
        <w:rPr>
          <w:rFonts w:hint="default" w:ascii="Times New Roman" w:hAnsi="Times New Roman" w:eastAsia="方正仿宋_GBK" w:cs="Times New Roman"/>
          <w:color w:val="auto"/>
          <w:sz w:val="32"/>
          <w:szCs w:val="32"/>
        </w:rPr>
        <w:t>万</w:t>
      </w:r>
      <w:r>
        <w:rPr>
          <w:rFonts w:hint="default" w:ascii="Times New Roman" w:hAnsi="Times New Roman" w:eastAsia="方正仿宋_GBK" w:cs="Times New Roman"/>
          <w:sz w:val="32"/>
          <w:szCs w:val="32"/>
        </w:rPr>
        <w:t>元。</w:t>
      </w:r>
    </w:p>
    <w:p w14:paraId="6308D4A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4.国有资产占用情况说明。截</w:t>
      </w:r>
      <w:r>
        <w:rPr>
          <w:rFonts w:hint="default" w:ascii="Times New Roman" w:hAnsi="Times New Roman" w:eastAsia="方正仿宋_GBK" w:cs="Times New Roman"/>
          <w:sz w:val="32"/>
          <w:szCs w:val="32"/>
          <w:lang w:eastAsia="zh-CN"/>
        </w:rPr>
        <w:t>止</w:t>
      </w:r>
      <w:r>
        <w:rPr>
          <w:rFonts w:hint="default" w:ascii="Times New Roman" w:hAnsi="Times New Roman" w:eastAsia="方正仿宋_GBK" w:cs="Times New Roman"/>
          <w:sz w:val="32"/>
          <w:szCs w:val="32"/>
        </w:rPr>
        <w:t>2024年12月</w:t>
      </w:r>
      <w:r>
        <w:rPr>
          <w:rFonts w:hint="default" w:ascii="Times New Roman" w:hAnsi="Times New Roman" w:eastAsia="方正仿宋_GBK" w:cs="Times New Roman"/>
          <w:sz w:val="32"/>
          <w:szCs w:val="32"/>
          <w:lang w:val="en-US" w:eastAsia="zh-CN"/>
        </w:rPr>
        <w:t>31日</w:t>
      </w:r>
      <w:r>
        <w:rPr>
          <w:rFonts w:hint="default" w:ascii="Times New Roman" w:hAnsi="Times New Roman" w:eastAsia="方正仿宋_GBK" w:cs="Times New Roman"/>
          <w:sz w:val="32"/>
          <w:szCs w:val="32"/>
        </w:rPr>
        <w:t>，本部门预算单位无车辆，2025年一般公共预算安排购置车辆0辆，其中一般公务用车0辆、执勤执法用车0辆。</w:t>
      </w:r>
    </w:p>
    <w:p w14:paraId="62546DF9">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六、专业性名词解释</w:t>
      </w:r>
    </w:p>
    <w:p w14:paraId="3FFC8EE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25D6A481">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14:paraId="7D5233A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14:paraId="5DACB57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14:paraId="0E3972C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7345A0D">
      <w:pPr>
        <w:spacing w:line="560" w:lineRule="exact"/>
        <w:ind w:firstLine="640" w:firstLineChars="200"/>
        <w:rPr>
          <w:rFonts w:hint="default" w:ascii="Times New Roman" w:hAnsi="Times New Roman" w:eastAsia="方正仿宋_GBK" w:cs="Times New Roman"/>
          <w:sz w:val="32"/>
          <w:szCs w:val="32"/>
        </w:rPr>
      </w:pPr>
    </w:p>
    <w:p w14:paraId="272DB88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附件：中共丰都县委</w:t>
      </w:r>
      <w:r>
        <w:rPr>
          <w:rFonts w:hint="eastAsia" w:ascii="Times New Roman" w:hAnsi="Times New Roman" w:eastAsia="方正仿宋_GBK" w:cs="Times New Roman"/>
          <w:sz w:val="32"/>
          <w:szCs w:val="32"/>
          <w:lang w:val="en-US" w:eastAsia="zh-CN"/>
        </w:rPr>
        <w:t>社会工作部（本级）</w:t>
      </w:r>
      <w:r>
        <w:rPr>
          <w:rFonts w:hint="default" w:ascii="Times New Roman" w:hAnsi="Times New Roman" w:eastAsia="方正仿宋_GBK" w:cs="Times New Roman"/>
          <w:sz w:val="32"/>
          <w:szCs w:val="32"/>
        </w:rPr>
        <w:t>2025年</w:t>
      </w:r>
      <w:r>
        <w:rPr>
          <w:rFonts w:hint="eastAsia" w:ascii="Times New Roman" w:hAnsi="Times New Roman" w:eastAsia="方正仿宋_GBK" w:cs="Times New Roman"/>
          <w:sz w:val="32"/>
          <w:szCs w:val="32"/>
          <w:lang w:val="en-US" w:eastAsia="zh-CN"/>
        </w:rPr>
        <w:t>单位</w:t>
      </w:r>
      <w:bookmarkStart w:id="0" w:name="_GoBack"/>
      <w:bookmarkEnd w:id="0"/>
      <w:r>
        <w:rPr>
          <w:rFonts w:hint="default" w:ascii="Times New Roman" w:hAnsi="Times New Roman" w:eastAsia="方正仿宋_GBK" w:cs="Times New Roman"/>
          <w:sz w:val="32"/>
          <w:szCs w:val="32"/>
        </w:rPr>
        <w:t>预算公开表（附表1-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p>
    <w:p w14:paraId="29A45038">
      <w:pPr>
        <w:spacing w:line="560" w:lineRule="exact"/>
        <w:ind w:firstLine="640" w:firstLineChars="200"/>
        <w:rPr>
          <w:rFonts w:hint="default" w:ascii="Times New Roman" w:hAnsi="Times New Roman" w:eastAsia="方正仿宋_GBK" w:cs="Times New Roman"/>
          <w:sz w:val="32"/>
          <w:szCs w:val="32"/>
        </w:rPr>
      </w:pPr>
    </w:p>
    <w:p w14:paraId="595F56AC">
      <w:pPr>
        <w:spacing w:line="56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部门预算公开联系人：</w:t>
      </w:r>
      <w:r>
        <w:rPr>
          <w:rFonts w:hint="eastAsia" w:ascii="Times New Roman" w:hAnsi="Times New Roman" w:eastAsia="方正仿宋_GBK" w:cs="Times New Roman"/>
          <w:sz w:val="32"/>
          <w:szCs w:val="32"/>
          <w:lang w:val="en-US" w:eastAsia="zh-CN"/>
        </w:rPr>
        <w:t>郑舒月</w:t>
      </w:r>
      <w:r>
        <w:rPr>
          <w:rFonts w:hint="default" w:ascii="Times New Roman" w:hAnsi="Times New Roman" w:eastAsia="方正仿宋_GBK" w:cs="Times New Roman"/>
          <w:sz w:val="32"/>
          <w:szCs w:val="32"/>
        </w:rPr>
        <w:t>，联系方式：023-70</w:t>
      </w:r>
      <w:r>
        <w:rPr>
          <w:rFonts w:hint="eastAsia" w:ascii="Times New Roman" w:hAnsi="Times New Roman" w:eastAsia="方正仿宋_GBK" w:cs="Times New Roman"/>
          <w:sz w:val="32"/>
          <w:szCs w:val="32"/>
          <w:lang w:val="en-US" w:eastAsia="zh-CN"/>
        </w:rPr>
        <w:t>627678</w:t>
      </w:r>
    </w:p>
    <w:sectPr>
      <w:pgSz w:w="11906" w:h="16838"/>
      <w:pgMar w:top="2154"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c4YjZhYzllN2IyMTJmNWNjNDZhNGE0ZTZlODA4YmYifQ=="/>
  </w:docVars>
  <w:rsids>
    <w:rsidRoot w:val="00511C9A"/>
    <w:rsid w:val="00003216"/>
    <w:rsid w:val="000032A6"/>
    <w:rsid w:val="00007208"/>
    <w:rsid w:val="00016173"/>
    <w:rsid w:val="00044F00"/>
    <w:rsid w:val="00063DA8"/>
    <w:rsid w:val="000800CE"/>
    <w:rsid w:val="00093541"/>
    <w:rsid w:val="000A7CAE"/>
    <w:rsid w:val="000B7EB9"/>
    <w:rsid w:val="000C2C98"/>
    <w:rsid w:val="000C6E33"/>
    <w:rsid w:val="000C7EE5"/>
    <w:rsid w:val="000F11CB"/>
    <w:rsid w:val="001041EC"/>
    <w:rsid w:val="00142682"/>
    <w:rsid w:val="00197F65"/>
    <w:rsid w:val="001D29FB"/>
    <w:rsid w:val="001F1EDF"/>
    <w:rsid w:val="001F2205"/>
    <w:rsid w:val="0022754C"/>
    <w:rsid w:val="00246227"/>
    <w:rsid w:val="0025289E"/>
    <w:rsid w:val="002754EC"/>
    <w:rsid w:val="002836B5"/>
    <w:rsid w:val="00285A80"/>
    <w:rsid w:val="002A6837"/>
    <w:rsid w:val="002D66CD"/>
    <w:rsid w:val="002F7528"/>
    <w:rsid w:val="00301600"/>
    <w:rsid w:val="00335CC3"/>
    <w:rsid w:val="00350ACC"/>
    <w:rsid w:val="003529E1"/>
    <w:rsid w:val="00354499"/>
    <w:rsid w:val="00381B45"/>
    <w:rsid w:val="003C16B5"/>
    <w:rsid w:val="003F1084"/>
    <w:rsid w:val="00412571"/>
    <w:rsid w:val="00425940"/>
    <w:rsid w:val="00441CE7"/>
    <w:rsid w:val="00471CD6"/>
    <w:rsid w:val="004E7639"/>
    <w:rsid w:val="004F7F0B"/>
    <w:rsid w:val="00500CD8"/>
    <w:rsid w:val="00511C9A"/>
    <w:rsid w:val="00543AE4"/>
    <w:rsid w:val="0055293A"/>
    <w:rsid w:val="0055621A"/>
    <w:rsid w:val="005B15B7"/>
    <w:rsid w:val="005C488D"/>
    <w:rsid w:val="005C560B"/>
    <w:rsid w:val="006163F5"/>
    <w:rsid w:val="006173B7"/>
    <w:rsid w:val="00641853"/>
    <w:rsid w:val="00664B6A"/>
    <w:rsid w:val="006C05A6"/>
    <w:rsid w:val="006C5829"/>
    <w:rsid w:val="006D5AA9"/>
    <w:rsid w:val="0070325B"/>
    <w:rsid w:val="00711D81"/>
    <w:rsid w:val="00721A55"/>
    <w:rsid w:val="00731A40"/>
    <w:rsid w:val="00733DD1"/>
    <w:rsid w:val="00734AD3"/>
    <w:rsid w:val="00760C52"/>
    <w:rsid w:val="00791F8C"/>
    <w:rsid w:val="0079519D"/>
    <w:rsid w:val="007C68FC"/>
    <w:rsid w:val="008001D4"/>
    <w:rsid w:val="00802EB3"/>
    <w:rsid w:val="00826326"/>
    <w:rsid w:val="00827BCD"/>
    <w:rsid w:val="0086737A"/>
    <w:rsid w:val="00873C9F"/>
    <w:rsid w:val="008933EC"/>
    <w:rsid w:val="008D32B1"/>
    <w:rsid w:val="008D4E45"/>
    <w:rsid w:val="00914BC5"/>
    <w:rsid w:val="0092370A"/>
    <w:rsid w:val="00930F07"/>
    <w:rsid w:val="00981C92"/>
    <w:rsid w:val="009C12CC"/>
    <w:rsid w:val="009C5B6F"/>
    <w:rsid w:val="00A05C5C"/>
    <w:rsid w:val="00A22CB9"/>
    <w:rsid w:val="00A27D42"/>
    <w:rsid w:val="00A52F9B"/>
    <w:rsid w:val="00A6482F"/>
    <w:rsid w:val="00AC4CF9"/>
    <w:rsid w:val="00B0329B"/>
    <w:rsid w:val="00B30481"/>
    <w:rsid w:val="00B47650"/>
    <w:rsid w:val="00BA05CB"/>
    <w:rsid w:val="00BB5372"/>
    <w:rsid w:val="00BC39BA"/>
    <w:rsid w:val="00BD3DBB"/>
    <w:rsid w:val="00BE7EF5"/>
    <w:rsid w:val="00C17BFF"/>
    <w:rsid w:val="00C31AFA"/>
    <w:rsid w:val="00C33218"/>
    <w:rsid w:val="00C65565"/>
    <w:rsid w:val="00C8555A"/>
    <w:rsid w:val="00C85EAA"/>
    <w:rsid w:val="00CA5B6A"/>
    <w:rsid w:val="00D50C9B"/>
    <w:rsid w:val="00D97513"/>
    <w:rsid w:val="00DE62F6"/>
    <w:rsid w:val="00E06342"/>
    <w:rsid w:val="00E16800"/>
    <w:rsid w:val="00E53B22"/>
    <w:rsid w:val="00E67A15"/>
    <w:rsid w:val="00E80C91"/>
    <w:rsid w:val="00ED0149"/>
    <w:rsid w:val="00ED1315"/>
    <w:rsid w:val="00F52E33"/>
    <w:rsid w:val="00F56AC7"/>
    <w:rsid w:val="03CD5B4A"/>
    <w:rsid w:val="05A83675"/>
    <w:rsid w:val="116E2D9B"/>
    <w:rsid w:val="1329427D"/>
    <w:rsid w:val="132C5202"/>
    <w:rsid w:val="144D69F7"/>
    <w:rsid w:val="1AFE8168"/>
    <w:rsid w:val="26B91FDE"/>
    <w:rsid w:val="284474AA"/>
    <w:rsid w:val="29966FCB"/>
    <w:rsid w:val="2E6668AF"/>
    <w:rsid w:val="31653999"/>
    <w:rsid w:val="327D2827"/>
    <w:rsid w:val="3280675C"/>
    <w:rsid w:val="348049C8"/>
    <w:rsid w:val="3ADF5BBB"/>
    <w:rsid w:val="3BB219FF"/>
    <w:rsid w:val="3E274987"/>
    <w:rsid w:val="3EBB2C7C"/>
    <w:rsid w:val="3F4F1E6B"/>
    <w:rsid w:val="3FDB52D2"/>
    <w:rsid w:val="45DF6F48"/>
    <w:rsid w:val="46B61793"/>
    <w:rsid w:val="48DA5C15"/>
    <w:rsid w:val="4C174D62"/>
    <w:rsid w:val="4F4D45AF"/>
    <w:rsid w:val="50303C1D"/>
    <w:rsid w:val="52DF2202"/>
    <w:rsid w:val="538C361F"/>
    <w:rsid w:val="539F6993"/>
    <w:rsid w:val="572747A7"/>
    <w:rsid w:val="5C4E40FD"/>
    <w:rsid w:val="5E617458"/>
    <w:rsid w:val="5E677FF0"/>
    <w:rsid w:val="60052CF4"/>
    <w:rsid w:val="60637A02"/>
    <w:rsid w:val="615573BE"/>
    <w:rsid w:val="63B259EA"/>
    <w:rsid w:val="64E9279D"/>
    <w:rsid w:val="64F56A6E"/>
    <w:rsid w:val="64F739F7"/>
    <w:rsid w:val="6634155D"/>
    <w:rsid w:val="6E51148A"/>
    <w:rsid w:val="6E7064BC"/>
    <w:rsid w:val="6F202DDD"/>
    <w:rsid w:val="71CE71C3"/>
    <w:rsid w:val="73F82FD0"/>
    <w:rsid w:val="7730731A"/>
    <w:rsid w:val="7A7725FA"/>
    <w:rsid w:val="7C7620C0"/>
    <w:rsid w:val="7E5C44DF"/>
    <w:rsid w:val="7F182693"/>
    <w:rsid w:val="7F1EC427"/>
    <w:rsid w:val="FEEFAB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1628</Words>
  <Characters>1755</Characters>
  <Lines>18</Lines>
  <Paragraphs>5</Paragraphs>
  <TotalTime>30</TotalTime>
  <ScaleCrop>false</ScaleCrop>
  <LinksUpToDate>false</LinksUpToDate>
  <CharactersWithSpaces>1755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2020-02-07T09:36:00Z</dcterms:created>
  <dc:creator>user</dc:creator>
  <cp:lastModifiedBy>ZzzSy</cp:lastModifiedBy>
  <cp:lastPrinted>2025-03-07T10:46:00Z</cp:lastPrinted>
  <dcterms:modified xsi:type="dcterms:W3CDTF">2025-03-14T02:39:25Z</dcterms:modified>
  <dc:title>中共丰都县委机构编制委员会办公室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311CFBA7F0854C36B3D89B24A8B70E9B_12</vt:lpwstr>
  </property>
</Properties>
</file>