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丰都县红十字会（本级）</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部门</w:t>
      </w:r>
      <w:r>
        <w:rPr>
          <w:rStyle w:val="13"/>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1.坚持党的领导。坚决贯彻党的意志和主张，坚定不移走中国特色社会主义群团发展道路，切实增强红十字会的政治性、先进性、群众性，汇聚全县广大困难群众推进社会主义现代化建设的强大合力。</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加强政治引领和思想引导，把“人道·博爱·奉献”的红十字精神融入社会主义核心价值观，团结引导红十字会员、红十字志愿者、工作人员和广大困难群众听党话、跟党走，弘扬传统美德和人道奉献精神，共同为实现中华民族伟大复兴的中国梦提供强大的价值引导力和精神推动力。</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坚持围绕中心服务大局，把红十字事业与以民生改善为重点的社会建设结合起来，围绕“四个全面”战略布局，在党政所需、群众所盼、红十字会所能的人道领域找准位置，有效发力，不断传递党和政府的温暖，充分发挥党和政府人道领域的助手作用。</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强化红十字会工作主阵地建设，依法依章独立自主开展工作。宣传和贯彻落实《中华人民共和国红十字会法》《中华人民共和国红十字标志使用办法》，按照上级红十字会的各项要求和规定，围绕人道救助基金的募集、管理和使用，建立高效、透明、规范的管理体制和运行机制，以困难群众为主要服务对象，以学校、社区、家庭为主阵地，在备灾救灾、人道救助、应急救护、无偿献血、造血干细胞捐献、遗体和人体器官捐献、艾滋病预防与关爱、红十字青少年、志愿服务、国际人道法及红十字组织建设、红十字运动知识传播、国际人道救援及交流等领域，切实提高红十字组织的社会动员能力、管理能力、服务能力，保护人的生命和健康，维护人的尊严和最易受损害群众的利益，当好党和政府联系困难群众的桥梁和纽带。</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5.发挥好红十字会作为国际红十字运动组成部分在民间外交领域的独特优势，在开展友好交流、参加国际会议、开展红十字人道合作中，创造更加完善和灵活的工作机制，充分发挥民间外交的重要作用。</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6.积极主动做好疾病应急救助、红十字儿童大病救助等适合红十字承担的社会管理服务职能。</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拓展红十字会的工作覆盖面。组织开展人道领域内的社会服务和社会公益活动、群众性初级卫生救护培训及知识竞赛、红十字青少年活动，推进红十字示范学校建设和典型经验宣传，切实培养青少年人道、博爱、奉献的红十字精神。</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8.拓展红十字会的组织覆盖面。加强红十字基层组织建设，大力发展新组织，发展新会员，不断增强红十字队伍，宣传国际红十字和红新月运动的基本原则和日内瓦公约。</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9.完成县委、县政府交办的其他任务。</w:t>
      </w:r>
    </w:p>
    <w:p>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丰都县红十字会机关事业编制3名。其中：专职副会长1名，秘书长1名（按中层干部配备）。会长按章程选举产生，实行兼职。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部门</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ind w:firstLine="640" w:firstLineChars="200"/>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w:t>
      </w:r>
    </w:p>
    <w:p>
      <w:pPr>
        <w:pStyle w:val="9"/>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ind w:firstLine="642" w:firstLineChars="200"/>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77.73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，主要原因是较上年持平。</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hint="default" w:ascii="Times New Roman" w:hAnsi="Times New Roman" w:eastAsia="方正仿宋_GBK"/>
          <w:sz w:val="32"/>
          <w:szCs w:val="32"/>
          <w:shd w:val="clear" w:color="auto" w:fill="FFFFFF"/>
        </w:rPr>
        <w:t>较年初预算数增加14.32万元，增长16.4%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基本工资金调资、补</w:t>
      </w:r>
      <w:r>
        <w:rPr>
          <w:rFonts w:hint="eastAsia" w:ascii="方正仿宋_GBK" w:hAnsi="方正仿宋_GBK" w:eastAsia="方正仿宋_GBK" w:cs="方正仿宋_GBK"/>
          <w:sz w:val="32"/>
          <w:szCs w:val="32"/>
          <w:shd w:val="clear" w:color="auto" w:fill="FFFFFF"/>
          <w:lang w:val="en-US" w:eastAsia="zh-CN"/>
        </w:rPr>
        <w:t>2023年养老保险及职业年金。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hint="default" w:ascii="Times New Roman" w:hAnsi="Times New Roman" w:eastAsia="方正仿宋_GBK"/>
          <w:sz w:val="32"/>
          <w:szCs w:val="32"/>
          <w:shd w:val="clear" w:color="auto" w:fill="FFFFFF"/>
        </w:rPr>
        <w:t>较年初预算数增加14.32万元，增长16.4%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基本工资金调资、补</w:t>
      </w:r>
      <w:r>
        <w:rPr>
          <w:rFonts w:hint="eastAsia" w:ascii="方正仿宋_GBK" w:hAnsi="方正仿宋_GBK" w:eastAsia="方正仿宋_GBK" w:cs="方正仿宋_GBK"/>
          <w:sz w:val="32"/>
          <w:szCs w:val="32"/>
          <w:shd w:val="clear" w:color="auto" w:fill="FFFFFF"/>
          <w:lang w:val="en-US" w:eastAsia="zh-CN"/>
        </w:rPr>
        <w:t>2023年养老保险及职业年金。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92.68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较年初预算数增加14.33万元，增长18.3%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基本工资金调资、补</w:t>
      </w:r>
      <w:r>
        <w:rPr>
          <w:rFonts w:hint="eastAsia" w:ascii="方正仿宋_GBK" w:hAnsi="方正仿宋_GBK" w:eastAsia="方正仿宋_GBK" w:cs="方正仿宋_GBK"/>
          <w:sz w:val="32"/>
          <w:szCs w:val="32"/>
          <w:shd w:val="clear" w:color="auto" w:fill="FFFFFF"/>
          <w:lang w:val="en-US" w:eastAsia="zh-CN"/>
        </w:rPr>
        <w:t>2023年养老保险及职业年金。</w:t>
      </w:r>
    </w:p>
    <w:p>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4.74</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3"/>
          <w:rFonts w:hint="default" w:ascii="Times New Roman" w:hAnsi="Times New Roman" w:eastAsia="方正仿宋_GBK"/>
          <w:color w:val="auto"/>
          <w:sz w:val="32"/>
          <w:szCs w:val="32"/>
          <w:shd w:val="clear" w:color="auto" w:fill="FFFFFF"/>
        </w:rPr>
        <w:t>3</w:t>
      </w:r>
      <w:r>
        <w:rPr>
          <w:rStyle w:val="13"/>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77.73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69.59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与2023年度相比，减少6.01万元，下降8.0%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减少西部志愿者及劳务派遣，</w:t>
      </w:r>
      <w:r>
        <w:rPr>
          <w:rFonts w:ascii="方正仿宋_GBK" w:hAnsi="方正仿宋_GBK" w:eastAsia="方正仿宋_GBK" w:cs="方正仿宋_GBK"/>
          <w:sz w:val="32"/>
          <w:szCs w:val="32"/>
          <w:shd w:val="clear" w:color="auto" w:fill="FFFFFF"/>
        </w:rPr>
        <w:t>人员经费用途主要包括基本工资、国家规范津补贴、车补、奖励绩效、养老保险、职业年金、住房公积金、医疗保险等，</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与2023年度相比，增加0.31万元，增长4.0%</w:t>
      </w:r>
      <w:r>
        <w:rPr>
          <w:rFonts w:ascii="方正仿宋_GBK" w:hAnsi="方正仿宋_GBK" w:eastAsia="方正仿宋_GBK" w:cs="方正仿宋_GBK"/>
          <w:sz w:val="32"/>
          <w:szCs w:val="32"/>
          <w:shd w:val="clear" w:color="auto" w:fill="FFFFFF"/>
        </w:rPr>
        <w:t>，主要原因是用项目资金弥补公用经费，公用经费用途主要包括办公费、水费、电费、邮电费、差旅费、培训费、公务接待费、劳务费、工会、其他交通费。</w:t>
      </w:r>
    </w:p>
    <w:p>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部门2024</w:t>
      </w:r>
      <w:r>
        <w:rPr>
          <w:rFonts w:ascii="方正仿宋_GBK" w:hAnsi="方正仿宋_GBK" w:eastAsia="方正仿宋_GBK" w:cs="方正仿宋_GBK"/>
          <w:sz w:val="32"/>
          <w:szCs w:val="32"/>
          <w:shd w:val="clear" w:color="auto" w:fill="FFFFFF"/>
        </w:rPr>
        <w:t>年度无政府性基金预算财政拨款年收支。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w:t>
      </w:r>
      <w:r>
        <w:rPr>
          <w:rFonts w:hint="eastAsia" w:ascii="方正仿宋_GBK" w:hAnsi="方正仿宋_GBK" w:eastAsia="方正仿宋_GBK" w:cs="方正仿宋_GBK"/>
          <w:sz w:val="32"/>
          <w:szCs w:val="32"/>
          <w:shd w:val="clear" w:color="auto" w:fill="FFFFFF"/>
          <w:lang w:eastAsia="zh-CN"/>
        </w:rPr>
        <w:t>部门2024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较上年持平。</w:t>
      </w:r>
      <w:r>
        <w:rPr>
          <w:rFonts w:hint="default" w:ascii="Times New Roman" w:hAnsi="Times New Roman" w:eastAsia="方正仿宋_GBK"/>
          <w:sz w:val="32"/>
          <w:szCs w:val="32"/>
          <w:shd w:val="clear" w:color="auto" w:fill="FFFFFF"/>
        </w:rPr>
        <w:t>较上年支出数减少0.06万元，下降25.0%</w:t>
      </w:r>
      <w:r>
        <w:rPr>
          <w:rFonts w:ascii="方正仿宋_GBK" w:hAnsi="方正仿宋_GBK" w:eastAsia="方正仿宋_GBK" w:cs="方正仿宋_GBK"/>
          <w:sz w:val="32"/>
          <w:szCs w:val="32"/>
          <w:shd w:val="clear" w:color="auto" w:fill="FFFFFF"/>
        </w:rPr>
        <w:t>，主要原因是严格控制接待费。</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万元，主要是用于因公出国（境）。费用支出较年初预算数无增减，主要原因是</w:t>
      </w: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年度未安排因公出国（境）费。较上年支出数无增减，主要原因是较上年持平。</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w:t>
      </w:r>
      <w:r>
        <w:rPr>
          <w:rFonts w:hint="eastAsia" w:ascii="方正仿宋_GBK" w:hAnsi="方正仿宋_GBK" w:eastAsia="方正仿宋_GBK" w:cs="方正仿宋_GBK"/>
          <w:sz w:val="32"/>
          <w:szCs w:val="32"/>
          <w:shd w:val="clear" w:color="auto" w:fill="FFFFFF"/>
          <w:lang w:eastAsia="zh-CN"/>
        </w:rPr>
        <w:t>务</w:t>
      </w:r>
      <w:r>
        <w:rPr>
          <w:rFonts w:ascii="方正仿宋_GBK" w:hAnsi="方正仿宋_GBK" w:eastAsia="方正仿宋_GBK" w:cs="方正仿宋_GBK"/>
          <w:sz w:val="32"/>
          <w:szCs w:val="32"/>
          <w:shd w:val="clear" w:color="auto" w:fill="FFFFFF"/>
        </w:rPr>
        <w:t>车</w:t>
      </w:r>
      <w:r>
        <w:rPr>
          <w:rFonts w:hint="eastAsia" w:ascii="方正仿宋_GBK" w:hAnsi="方正仿宋_GBK" w:eastAsia="方正仿宋_GBK" w:cs="方正仿宋_GBK"/>
          <w:sz w:val="32"/>
          <w:szCs w:val="32"/>
          <w:shd w:val="clear" w:color="auto" w:fill="FFFFFF"/>
          <w:lang w:eastAsia="zh-CN"/>
        </w:rPr>
        <w:t>辆，</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，主要原因是公车改革</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sz w:val="32"/>
          <w:szCs w:val="32"/>
          <w:shd w:val="clear" w:color="auto" w:fill="FFFFFF"/>
          <w:lang w:eastAsia="zh-CN"/>
        </w:rPr>
        <w:t>公务用车，</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，主要原因是公车改革</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w:t>
      </w:r>
      <w:r>
        <w:rPr>
          <w:rFonts w:ascii="方正仿宋_GBK" w:hAnsi="方正仿宋_GBK" w:eastAsia="方正仿宋_GBK" w:cs="方正仿宋_GBK"/>
          <w:sz w:val="32"/>
          <w:szCs w:val="32"/>
          <w:shd w:val="clear" w:color="auto" w:fill="FFFFFF"/>
        </w:rPr>
        <w:t>接待。费用支出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，主要原因是接待市红十字会来调研工作。</w:t>
      </w:r>
      <w:r>
        <w:rPr>
          <w:rFonts w:hint="default" w:ascii="Times New Roman" w:hAnsi="Times New Roman" w:eastAsia="方正仿宋_GBK"/>
          <w:sz w:val="32"/>
          <w:szCs w:val="32"/>
          <w:shd w:val="clear" w:color="auto" w:fill="FFFFFF"/>
        </w:rPr>
        <w:t>较上年支出数减少0.06万元，下降25.0%</w:t>
      </w:r>
      <w:r>
        <w:rPr>
          <w:rFonts w:ascii="方正仿宋_GBK" w:hAnsi="方正仿宋_GBK" w:eastAsia="方正仿宋_GBK" w:cs="方正仿宋_GBK"/>
          <w:sz w:val="32"/>
          <w:szCs w:val="32"/>
          <w:shd w:val="clear" w:color="auto" w:fill="FFFFFF"/>
        </w:rPr>
        <w:t>，主要原因是严格控制接待费。</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80.55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与2023年度相比，减少1.87万元，下降100.0%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未开展</w:t>
      </w:r>
      <w:r>
        <w:rPr>
          <w:rFonts w:ascii="方正仿宋_GBK" w:hAnsi="方正仿宋_GBK" w:eastAsia="方正仿宋_GBK" w:cs="方正仿宋_GBK"/>
          <w:sz w:val="32"/>
          <w:szCs w:val="32"/>
          <w:shd w:val="clear" w:color="auto" w:fill="FFFFFF"/>
        </w:rPr>
        <w:t>红十字会第四次会员代表大会换届选举。本年度培训费支出</w:t>
      </w:r>
      <w:r>
        <w:rPr>
          <w:rFonts w:hint="default" w:ascii="Times New Roman" w:hAnsi="Times New Roman" w:eastAsia="方正仿宋_GBK"/>
          <w:sz w:val="32"/>
          <w:szCs w:val="32"/>
          <w:shd w:val="clear" w:color="auto" w:fill="FFFFFF"/>
        </w:rPr>
        <w:t>0.27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与2023年度相比，减少0.41万元，下降60.3%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开展应急救护培训。本年度差旅费支出</w:t>
      </w:r>
      <w:r>
        <w:rPr>
          <w:rFonts w:hint="default" w:ascii="Times New Roman" w:hAnsi="Times New Roman" w:eastAsia="方正仿宋_GBK"/>
          <w:sz w:val="32"/>
          <w:szCs w:val="32"/>
          <w:shd w:val="clear" w:color="auto" w:fill="FFFFFF"/>
        </w:rPr>
        <w:t>1.13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与2023年度相比，减少0.74万元，下降39.6%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减少到外学习考察。</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8.14</w:t>
      </w:r>
      <w:r>
        <w:rPr>
          <w:rFonts w:ascii="方正仿宋_GBK" w:hAnsi="方正仿宋_GBK" w:eastAsia="方正仿宋_GBK" w:cs="方正仿宋_GBK"/>
          <w:sz w:val="32"/>
          <w:szCs w:val="32"/>
          <w:shd w:val="clear" w:color="auto" w:fill="FFFFFF"/>
        </w:rPr>
        <w:t>万元，机关运行经费主要用于开支办公费</w:t>
      </w:r>
      <w:r>
        <w:rPr>
          <w:rFonts w:hint="eastAsia" w:ascii="方正仿宋_GBK" w:hAnsi="方正仿宋_GBK" w:eastAsia="方正仿宋_GBK" w:cs="方正仿宋_GBK"/>
          <w:sz w:val="32"/>
          <w:szCs w:val="32"/>
          <w:shd w:val="clear" w:color="auto" w:fill="FFFFFF"/>
          <w:lang w:val="en-US" w:eastAsia="zh-CN"/>
        </w:rPr>
        <w:t>0.1</w:t>
      </w:r>
      <w:r>
        <w:rPr>
          <w:rFonts w:ascii="方正仿宋_GBK" w:hAnsi="方正仿宋_GBK" w:eastAsia="方正仿宋_GBK" w:cs="方正仿宋_GBK"/>
          <w:sz w:val="32"/>
          <w:szCs w:val="32"/>
          <w:shd w:val="clear" w:color="auto" w:fill="FFFFFF"/>
        </w:rPr>
        <w:t>万元、水费</w:t>
      </w:r>
      <w:r>
        <w:rPr>
          <w:rFonts w:hint="eastAsia" w:ascii="方正仿宋_GBK" w:hAnsi="方正仿宋_GBK" w:eastAsia="方正仿宋_GBK" w:cs="方正仿宋_GBK"/>
          <w:sz w:val="32"/>
          <w:szCs w:val="32"/>
          <w:shd w:val="clear" w:color="auto" w:fill="FFFFFF"/>
          <w:lang w:val="en-US" w:eastAsia="zh-CN"/>
        </w:rPr>
        <w:t>0.04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电费</w:t>
      </w:r>
      <w:r>
        <w:rPr>
          <w:rFonts w:hint="eastAsia" w:ascii="方正仿宋_GBK" w:hAnsi="方正仿宋_GBK" w:eastAsia="方正仿宋_GBK" w:cs="方正仿宋_GBK"/>
          <w:sz w:val="32"/>
          <w:szCs w:val="32"/>
          <w:shd w:val="clear" w:color="auto" w:fill="FFFFFF"/>
          <w:lang w:val="en-US" w:eastAsia="zh-CN"/>
        </w:rPr>
        <w:t>0.43万元、</w:t>
      </w:r>
      <w:r>
        <w:rPr>
          <w:rFonts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1.8</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0.39</w:t>
      </w:r>
      <w:r>
        <w:rPr>
          <w:rFonts w:ascii="方正仿宋_GBK" w:hAnsi="方正仿宋_GBK" w:eastAsia="方正仿宋_GBK" w:cs="方正仿宋_GBK"/>
          <w:sz w:val="32"/>
          <w:szCs w:val="32"/>
          <w:shd w:val="clear" w:color="auto" w:fill="FFFFFF"/>
        </w:rPr>
        <w:t>万元、公务接待费</w:t>
      </w:r>
      <w:r>
        <w:rPr>
          <w:rFonts w:hint="eastAsia" w:ascii="方正仿宋_GBK" w:hAnsi="方正仿宋_GBK" w:eastAsia="方正仿宋_GBK" w:cs="方正仿宋_GBK"/>
          <w:sz w:val="32"/>
          <w:szCs w:val="32"/>
          <w:shd w:val="clear" w:color="auto" w:fill="FFFFFF"/>
          <w:lang w:val="en-US" w:eastAsia="zh-CN"/>
        </w:rPr>
        <w:t>0.18</w:t>
      </w:r>
      <w:r>
        <w:rPr>
          <w:rFonts w:ascii="方正仿宋_GBK" w:hAnsi="方正仿宋_GBK" w:eastAsia="方正仿宋_GBK" w:cs="方正仿宋_GBK"/>
          <w:sz w:val="32"/>
          <w:szCs w:val="32"/>
          <w:shd w:val="clear" w:color="auto" w:fill="FFFFFF"/>
        </w:rPr>
        <w:t>万元、劳务费</w:t>
      </w:r>
      <w:r>
        <w:rPr>
          <w:rFonts w:hint="eastAsia" w:ascii="方正仿宋_GBK" w:hAnsi="方正仿宋_GBK" w:eastAsia="方正仿宋_GBK" w:cs="方正仿宋_GBK"/>
          <w:sz w:val="32"/>
          <w:szCs w:val="32"/>
          <w:shd w:val="clear" w:color="auto" w:fill="FFFFFF"/>
          <w:lang w:val="en-US" w:eastAsia="zh-CN"/>
        </w:rPr>
        <w:t>0.64</w:t>
      </w:r>
      <w:r>
        <w:rPr>
          <w:rFonts w:ascii="方正仿宋_GBK" w:hAnsi="方正仿宋_GBK" w:eastAsia="方正仿宋_GBK" w:cs="方正仿宋_GBK"/>
          <w:sz w:val="32"/>
          <w:szCs w:val="32"/>
          <w:shd w:val="clear" w:color="auto" w:fill="FFFFFF"/>
        </w:rPr>
        <w:t>万元、工会1.</w:t>
      </w:r>
      <w:r>
        <w:rPr>
          <w:rFonts w:hint="eastAsia" w:ascii="方正仿宋_GBK" w:hAnsi="方正仿宋_GBK" w:eastAsia="方正仿宋_GBK" w:cs="方正仿宋_GBK"/>
          <w:sz w:val="32"/>
          <w:szCs w:val="32"/>
          <w:shd w:val="clear" w:color="auto" w:fill="FFFFFF"/>
          <w:lang w:val="en-US" w:eastAsia="zh-CN"/>
        </w:rPr>
        <w:t>92</w:t>
      </w:r>
      <w:r>
        <w:rPr>
          <w:rFonts w:ascii="方正仿宋_GBK" w:hAnsi="方正仿宋_GBK" w:eastAsia="方正仿宋_GBK" w:cs="方正仿宋_GBK"/>
          <w:sz w:val="32"/>
          <w:szCs w:val="32"/>
          <w:shd w:val="clear" w:color="auto" w:fill="FFFFFF"/>
        </w:rPr>
        <w:t>万元、其他交通费2.64万元。</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较上年支出数增加0.31万元，增长4.0%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增加办公费用。</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w:t>
      </w:r>
      <w:r>
        <w:rPr>
          <w:rFonts w:hint="eastAsia" w:ascii="楷体" w:hAnsi="楷体" w:eastAsia="楷体" w:cs="楷体"/>
          <w:b/>
          <w:bCs/>
          <w:kern w:val="0"/>
          <w:sz w:val="32"/>
          <w:szCs w:val="32"/>
          <w:shd w:val="clear" w:fill="FFFFFF"/>
          <w:lang w:eastAsia="zh-CN"/>
        </w:rPr>
        <w:t>部门</w:t>
      </w:r>
      <w:r>
        <w:rPr>
          <w:rFonts w:hint="eastAsia" w:ascii="楷体" w:hAnsi="楷体" w:eastAsia="楷体" w:cs="楷体"/>
          <w:b/>
          <w:bCs/>
          <w:kern w:val="0"/>
          <w:sz w:val="32"/>
          <w:szCs w:val="32"/>
          <w:shd w:val="clear" w:fill="FFFFFF"/>
        </w:rPr>
        <w:t>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根据预算绩效管理要求，我部门对部门整体</w:t>
      </w:r>
      <w:r>
        <w:rPr>
          <w:rFonts w:hint="eastAsia" w:ascii="方正仿宋_GBK" w:hAnsi="方正仿宋_GBK" w:eastAsia="方正仿宋_GBK" w:cs="方正仿宋_GBK"/>
          <w:kern w:val="0"/>
          <w:sz w:val="32"/>
          <w:szCs w:val="32"/>
          <w:shd w:val="clear" w:fill="FFFFFF"/>
          <w:lang w:val="en-US" w:eastAsia="zh-CN"/>
        </w:rPr>
        <w:t>4</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23.8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项目绩效自评表</w:t>
      </w:r>
      <w:r>
        <w:rPr>
          <w:rFonts w:hint="eastAsia" w:ascii="方正仿宋_GBK" w:hAnsi="方正仿宋_GBK" w:eastAsia="方正仿宋_GBK" w:cs="方正仿宋_GBK"/>
          <w:kern w:val="0"/>
          <w:sz w:val="32"/>
          <w:szCs w:val="32"/>
          <w:shd w:val="clear" w:fill="FFFFFF"/>
        </w:rPr>
        <w:t>附件形式附后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我部门对应急救护培训项目开展了绩效评价，涉及财政拨款项目资金</w:t>
      </w:r>
      <w:r>
        <w:rPr>
          <w:rFonts w:hint="eastAsia" w:ascii="方正仿宋_GBK" w:hAnsi="方正仿宋_GBK" w:eastAsia="方正仿宋_GBK" w:cs="方正仿宋_GBK"/>
          <w:kern w:val="0"/>
          <w:sz w:val="32"/>
          <w:szCs w:val="32"/>
          <w:shd w:val="clear" w:fill="FFFFFF"/>
          <w:lang w:val="en-US" w:eastAsia="zh-CN"/>
        </w:rPr>
        <w:t>4.6</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val="en-US" w:eastAsia="zh-CN"/>
        </w:rPr>
        <w:t>100</w:t>
      </w:r>
      <w:r>
        <w:rPr>
          <w:rFonts w:hint="eastAsia" w:ascii="方正仿宋_GBK" w:hAnsi="方正仿宋_GBK" w:eastAsia="方正仿宋_GBK" w:cs="方正仿宋_GBK"/>
          <w:kern w:val="0"/>
          <w:sz w:val="32"/>
          <w:szCs w:val="32"/>
          <w:shd w:val="clear" w:fill="FFFFFF"/>
        </w:rPr>
        <w:t>分，评价等次为</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，绩效评价</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发现了主要问题</w:t>
      </w:r>
      <w:r>
        <w:rPr>
          <w:rFonts w:hint="eastAsia" w:ascii="方正仿宋_GBK" w:hAnsi="方正仿宋_GBK" w:eastAsia="方正仿宋_GBK" w:cs="方正仿宋_GBK"/>
          <w:kern w:val="0"/>
          <w:sz w:val="32"/>
          <w:szCs w:val="32"/>
          <w:shd w:val="clear" w:fill="FFFFFF"/>
          <w:lang w:eastAsia="zh-CN"/>
        </w:rPr>
        <w:t>。</w:t>
      </w:r>
    </w:p>
    <w:p>
      <w:pPr>
        <w:pStyle w:val="19"/>
        <w:keepNext w:val="0"/>
        <w:keepLines w:val="0"/>
        <w:pageBreakBefore w:val="0"/>
        <w:widowControl/>
        <w:numPr>
          <w:ilvl w:val="0"/>
          <w:numId w:val="2"/>
        </w:numPr>
        <w:kinsoku/>
        <w:wordWrap/>
        <w:overflowPunct/>
        <w:topLinePunct w:val="0"/>
        <w:autoSpaceDE w:val="0"/>
        <w:autoSpaceDN/>
        <w:bidi w:val="0"/>
        <w:adjustRightInd/>
        <w:snapToGrid/>
        <w:spacing w:after="0" w:afterAutospacing="0" w:line="596" w:lineRule="exact"/>
        <w:ind w:left="0" w:firstLine="642" w:firstLineChars="200"/>
        <w:textAlignment w:val="auto"/>
        <w:rPr>
          <w:rFonts w:hint="eastAsia" w:ascii="楷体" w:hAnsi="楷体" w:eastAsia="楷体" w:cs="楷体"/>
          <w:b/>
          <w:bCs/>
          <w:kern w:val="0"/>
          <w:sz w:val="32"/>
          <w:szCs w:val="32"/>
          <w:shd w:val="clear" w:fill="FFFFFF"/>
          <w:lang w:val="en-US" w:eastAsia="zh-CN" w:bidi="ar"/>
        </w:rPr>
      </w:pPr>
      <w:r>
        <w:rPr>
          <w:rFonts w:hint="eastAsia" w:ascii="楷体" w:hAnsi="楷体" w:eastAsia="楷体" w:cs="楷体"/>
          <w:b/>
          <w:bCs/>
          <w:kern w:val="0"/>
          <w:sz w:val="32"/>
          <w:szCs w:val="32"/>
          <w:shd w:val="clear" w:fill="FFFFFF"/>
          <w:lang w:val="en-US" w:eastAsia="zh-CN" w:bidi="ar"/>
        </w:rPr>
        <w:t>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楷体" w:hAnsi="楷体" w:eastAsia="楷体" w:cs="楷体"/>
          <w:b/>
          <w:bCs/>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rPr>
        <w:t>市财政局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委托第三方对我部门开展了绩效评价</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开展专业业务活动及其辅助活动取得的现金流入；事业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从本级财政部门以外的同级</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取得的经费、从非本级财政部门取得的经费，以及行政</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公务出国（境）的国际旅费、国外城市间交通费、住宿费、伙食费、培训费、公杂费等支出；公务用车购置费反映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公务用车购置支出（含车辆购置税）；公务用车运行维护费反映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按规定保留的公务用车燃料费、维修费、过路过桥费、保险费、安全奖励费用等支出；公务接待费反映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（含参照公务员法管理的事业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联系人：秦玉华   联系电话：13658464325</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丰都县红十字会（本级）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w:t>
            </w:r>
            <w:r>
              <w:rPr>
                <w:rFonts w:hint="eastAsia" w:cs="宋体"/>
                <w:b/>
                <w:bCs/>
                <w:color w:val="000000"/>
                <w:sz w:val="20"/>
                <w:szCs w:val="20"/>
                <w:lang w:eastAsia="zh-CN"/>
              </w:rPr>
              <w:t>部门</w:t>
            </w:r>
            <w:r>
              <w:rPr>
                <w:rFonts w:cs="宋体"/>
                <w:b/>
                <w:bCs/>
                <w:color w:val="000000"/>
                <w:sz w:val="20"/>
                <w:szCs w:val="20"/>
              </w:rPr>
              <w:t>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pStyle w:val="2"/>
        <w:rPr>
          <w:rFonts w:cs="宋体"/>
          <w:sz w:val="20"/>
          <w:szCs w:val="20"/>
        </w:rPr>
      </w:pPr>
    </w:p>
    <w:p>
      <w:pPr>
        <w:pStyle w:val="3"/>
        <w:rPr>
          <w:rFonts w:cs="宋体"/>
          <w:sz w:val="20"/>
          <w:szCs w:val="20"/>
        </w:rPr>
      </w:pPr>
    </w:p>
    <w:p>
      <w:pPr>
        <w:rPr>
          <w:rFonts w:cs="宋体"/>
          <w:sz w:val="20"/>
          <w:szCs w:val="20"/>
        </w:rPr>
      </w:pPr>
    </w:p>
    <w:p>
      <w:pPr>
        <w:pStyle w:val="2"/>
        <w:rPr>
          <w:rFonts w:cs="宋体"/>
          <w:sz w:val="20"/>
          <w:szCs w:val="20"/>
        </w:rPr>
      </w:pPr>
    </w:p>
    <w:p>
      <w:pPr>
        <w:pStyle w:val="3"/>
        <w:rPr>
          <w:rFonts w:hint="default"/>
        </w:rPr>
      </w:pP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丰都县红十字会（本级）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其他红十字事业支出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丰都县红十字会（本级）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77.73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其他红十字事业支出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其他红十字事业支出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hint="eastAsia" w:cs="宋体"/>
                <w:b/>
                <w:color w:val="000000"/>
                <w:sz w:val="18"/>
                <w:szCs w:val="18"/>
                <w:lang w:eastAsia="zh-CN"/>
              </w:rPr>
              <w:t>级经济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hint="eastAsia" w:cs="宋体"/>
                <w:b/>
                <w:color w:val="000000"/>
                <w:sz w:val="18"/>
                <w:szCs w:val="18"/>
                <w:lang w:eastAsia="zh-CN"/>
              </w:rPr>
              <w:t>级经济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hint="eastAsia" w:cs="宋体"/>
                <w:b/>
                <w:color w:val="000000"/>
                <w:sz w:val="18"/>
                <w:szCs w:val="18"/>
                <w:lang w:eastAsia="zh-CN"/>
              </w:rPr>
              <w:t>级经济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69.59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w:t>
      </w:r>
      <w:r>
        <w:rPr>
          <w:rFonts w:hint="eastAsia" w:cs="宋体"/>
          <w:sz w:val="20"/>
          <w:szCs w:val="20"/>
          <w:lang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部门</w:t>
            </w:r>
            <w:r>
              <w:rPr>
                <w:rFonts w:cs="宋体"/>
                <w:color w:val="000000"/>
                <w:kern w:val="2"/>
                <w:sz w:val="20"/>
                <w:szCs w:val="20"/>
              </w:rPr>
              <w:t>：</w:t>
            </w:r>
            <w:r>
              <w:rPr>
                <w:color w:val="000000"/>
                <w:sz w:val="20"/>
                <w:u w:color="auto"/>
              </w:rPr>
              <w:t>丰都县红十字会（本级）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hint="eastAsia" w:cs="宋体"/>
                <w:color w:val="000000"/>
                <w:kern w:val="2"/>
                <w:sz w:val="20"/>
                <w:szCs w:val="20"/>
                <w:lang w:eastAsia="zh-CN"/>
              </w:rPr>
              <w:t>部门</w:t>
            </w:r>
            <w:r>
              <w:rPr>
                <w:rFonts w:cs="宋体"/>
                <w:color w:val="000000"/>
                <w:kern w:val="2"/>
                <w:sz w:val="20"/>
                <w:szCs w:val="20"/>
              </w:rPr>
              <w:t>：</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（一）行政</w:t>
            </w:r>
            <w:r>
              <w:rPr>
                <w:rFonts w:hint="eastAsia" w:cs="宋体"/>
                <w:b/>
                <w:bCs/>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（二）参照公务员法管理事业</w:t>
            </w:r>
            <w:r>
              <w:rPr>
                <w:rFonts w:hint="eastAsia" w:cs="宋体"/>
                <w:b/>
                <w:bCs/>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eastAsia="宋体"/>
          <w:sz w:val="18"/>
          <w:szCs w:val="18"/>
          <w:lang w:eastAsia="zh-CN"/>
        </w:rPr>
      </w:pPr>
      <w:r>
        <w:rPr>
          <w:rFonts w:cs="宋体"/>
          <w:sz w:val="18"/>
          <w:szCs w:val="18"/>
        </w:rPr>
        <w:t>备注：1.本表反映</w:t>
      </w:r>
      <w:r>
        <w:rPr>
          <w:rFonts w:hint="eastAsia" w:cs="宋体"/>
          <w:sz w:val="18"/>
          <w:szCs w:val="18"/>
          <w:lang w:eastAsia="zh-CN"/>
        </w:rPr>
        <w:t>部门</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w:t>
      </w:r>
      <w:r>
        <w:rPr>
          <w:rFonts w:hint="eastAsia" w:cs="宋体"/>
          <w:sz w:val="18"/>
          <w:szCs w:val="18"/>
          <w:lang w:eastAsia="zh-CN"/>
        </w:rPr>
        <w:t>部门</w:t>
      </w:r>
      <w:r>
        <w:rPr>
          <w:rFonts w:cs="宋体"/>
          <w:sz w:val="18"/>
          <w:szCs w:val="18"/>
        </w:rPr>
        <w:t>转换时可能存在尾数误差。</w:t>
      </w:r>
      <w:r>
        <w:rPr>
          <w:rFonts w:cs="宋体"/>
          <w:sz w:val="18"/>
          <w:szCs w:val="18"/>
        </w:rPr>
        <w:br w:type="textWrapping"/>
      </w:r>
      <w:r>
        <w:rPr>
          <w:rFonts w:cs="宋体"/>
          <w:sz w:val="18"/>
          <w:szCs w:val="18"/>
        </w:rPr>
        <w:br w:type="textWrapping"/>
      </w:r>
      <w:bookmarkStart w:id="0" w:name="_GoBack"/>
      <w:bookmarkEnd w:id="0"/>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63C3"/>
    <w:multiLevelType w:val="singleLevel"/>
    <w:tmpl w:val="87B563C3"/>
    <w:lvl w:ilvl="0" w:tentative="0">
      <w:start w:val="1"/>
      <w:numFmt w:val="decimal"/>
      <w:suff w:val="nothing"/>
      <w:lvlText w:val="（%1）"/>
      <w:lvlJc w:val="left"/>
    </w:lvl>
  </w:abstractNum>
  <w:abstractNum w:abstractNumId="1">
    <w:nsid w:val="89A43C31"/>
    <w:multiLevelType w:val="singleLevel"/>
    <w:tmpl w:val="89A43C3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1E0B13"/>
    <w:rsid w:val="03B87EA0"/>
    <w:rsid w:val="03E3214F"/>
    <w:rsid w:val="044C50BA"/>
    <w:rsid w:val="05BC6D49"/>
    <w:rsid w:val="06194FF1"/>
    <w:rsid w:val="06A2550B"/>
    <w:rsid w:val="06F80EE2"/>
    <w:rsid w:val="07001CCA"/>
    <w:rsid w:val="0737330F"/>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EB35C6"/>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F7C45"/>
    <w:rsid w:val="22403BD3"/>
    <w:rsid w:val="22AD3177"/>
    <w:rsid w:val="235417B6"/>
    <w:rsid w:val="24B92327"/>
    <w:rsid w:val="24C14514"/>
    <w:rsid w:val="2533755C"/>
    <w:rsid w:val="25791755"/>
    <w:rsid w:val="26396DF4"/>
    <w:rsid w:val="26503B06"/>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611B1"/>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1DB3"/>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566B4E"/>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A2F40EE9"/>
    <w:rsid w:val="DF4FE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3935</Words>
  <Characters>22430</Characters>
  <Lines>186</Lines>
  <Paragraphs>52</Paragraphs>
  <TotalTime>1</TotalTime>
  <ScaleCrop>false</ScaleCrop>
  <LinksUpToDate>false</LinksUpToDate>
  <CharactersWithSpaces>26313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cp:lastPrinted>2025-09-15T10:23:00Z</cp:lastPrinted>
  <dcterms:modified xsi:type="dcterms:W3CDTF">2025-09-15T11:36:39Z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eyJoZGlkIjoiMjlmNDZiYjhkOWUwZDUyOGJlZTAzMDEyNmZiNjU1MWMifQ==</vt:lpwstr>
  </property>
</Properties>
</file>