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E8597">
      <w:pPr>
        <w:pStyle w:val="4"/>
        <w:shd w:val="clear" w:color="auto" w:fill="FFFFFF"/>
        <w:spacing w:before="0" w:beforeAutospacing="0" w:after="0" w:afterAutospacing="0" w:line="420" w:lineRule="atLeast"/>
        <w:jc w:val="center"/>
        <w:rPr>
          <w:rFonts w:ascii="Times New Roman" w:hAnsi="Times New Roman" w:eastAsia="方正小标宋_GBK" w:cs="Times New Roman"/>
          <w:color w:val="333333"/>
          <w:sz w:val="45"/>
          <w:szCs w:val="45"/>
          <w:shd w:val="clear" w:color="auto" w:fill="FFFFFF"/>
        </w:rPr>
      </w:pPr>
      <w:r>
        <w:rPr>
          <w:rFonts w:ascii="Times New Roman" w:hAnsi="Times New Roman" w:eastAsia="方正小标宋_GBK" w:cs="Times New Roman"/>
          <w:color w:val="333333"/>
          <w:sz w:val="45"/>
          <w:szCs w:val="45"/>
          <w:shd w:val="clear" w:color="auto" w:fill="FFFFFF"/>
        </w:rPr>
        <w:t>丰都县兴龙镇人民政府2023年度</w:t>
      </w:r>
    </w:p>
    <w:p w14:paraId="4EE4349B">
      <w:pPr>
        <w:pStyle w:val="4"/>
        <w:shd w:val="clear" w:color="auto" w:fill="FFFFFF"/>
        <w:wordWrap w:val="0"/>
        <w:spacing w:before="0" w:beforeAutospacing="0" w:after="0" w:afterAutospacing="0" w:line="420" w:lineRule="atLeast"/>
        <w:jc w:val="center"/>
        <w:rPr>
          <w:rFonts w:ascii="Times New Roman" w:hAnsi="Times New Roman" w:eastAsia="方正小标宋_GBK" w:cs="Times New Roman"/>
          <w:color w:val="333333"/>
          <w:sz w:val="45"/>
          <w:szCs w:val="45"/>
          <w:shd w:val="clear" w:color="auto" w:fill="FFFFFF"/>
        </w:rPr>
      </w:pPr>
      <w:r>
        <w:rPr>
          <w:rFonts w:ascii="Times New Roman" w:hAnsi="Times New Roman" w:eastAsia="方正小标宋_GBK" w:cs="Times New Roman"/>
          <w:color w:val="333333"/>
          <w:sz w:val="45"/>
          <w:szCs w:val="45"/>
          <w:shd w:val="clear" w:color="auto" w:fill="FFFFFF"/>
        </w:rPr>
        <w:t>绩效自评工作报告</w:t>
      </w:r>
    </w:p>
    <w:p w14:paraId="76AC2F1C">
      <w:pPr>
        <w:pStyle w:val="4"/>
        <w:shd w:val="clear" w:color="auto" w:fill="FFFFFF"/>
        <w:wordWrap w:val="0"/>
        <w:spacing w:before="0" w:beforeAutospacing="0" w:after="0" w:afterAutospacing="0" w:line="420" w:lineRule="atLeast"/>
        <w:jc w:val="center"/>
        <w:rPr>
          <w:rFonts w:ascii="Times New Roman" w:hAnsi="Times New Roman" w:eastAsia="方正小标宋_GBK" w:cs="Times New Roman"/>
          <w:color w:val="333333"/>
          <w:sz w:val="32"/>
          <w:szCs w:val="32"/>
        </w:rPr>
      </w:pPr>
    </w:p>
    <w:p w14:paraId="680CE36C">
      <w:pPr>
        <w:pStyle w:val="4"/>
        <w:shd w:val="clear" w:color="auto" w:fill="FFFFFF"/>
        <w:wordWrap w:val="0"/>
        <w:spacing w:before="0" w:beforeAutospacing="0" w:after="0" w:afterAutospacing="0" w:line="420" w:lineRule="atLeast"/>
        <w:ind w:firstLine="640" w:firstLineChars="200"/>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为加强财政资金管理，提高财政资金使用效益，兴龙镇贯彻落实《丰都县财政局关于开展2023年预算绩效自评工作的通知》（丰都财政发〔2024〕15号）、《中共重庆市委重庆市人民政府关于全面实施预算绩效管理的实施意见》（渝委发〔2019〕12号）、《重庆市财政专项资金绩效评价管理暂行办法》，现将2023年度绩效自评情况报告如下：</w:t>
      </w:r>
    </w:p>
    <w:p w14:paraId="28BDB034">
      <w:pPr>
        <w:pStyle w:val="4"/>
        <w:shd w:val="clear" w:color="auto" w:fill="FFFFFF"/>
        <w:wordWrap w:val="0"/>
        <w:spacing w:before="0" w:beforeAutospacing="0" w:after="0" w:afterAutospacing="0" w:line="420" w:lineRule="atLeas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一、基本情况</w:t>
      </w:r>
    </w:p>
    <w:p w14:paraId="30DDB855">
      <w:pPr>
        <w:pStyle w:val="4"/>
        <w:shd w:val="clear" w:color="auto" w:fill="FFFFFF"/>
        <w:wordWrap w:val="0"/>
        <w:spacing w:before="0" w:beforeAutospacing="0" w:after="0" w:afterAutospacing="0" w:line="420" w:lineRule="atLeast"/>
        <w:ind w:firstLine="48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 xml:space="preserve"> （一）部门机构、人员构成</w:t>
      </w:r>
    </w:p>
    <w:p w14:paraId="35A2BADD">
      <w:pPr>
        <w:pStyle w:val="4"/>
        <w:shd w:val="clear" w:color="auto" w:fill="FFFFFF"/>
        <w:wordWrap w:val="0"/>
        <w:spacing w:before="0" w:beforeAutospacing="0" w:after="0" w:afterAutospacing="0" w:line="420" w:lineRule="atLeast"/>
        <w:ind w:firstLine="48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 xml:space="preserve"> 兴龙镇辖1个社区、5个村。兴龙镇人民政府内设机构10个,下设事业单位5个。</w:t>
      </w:r>
    </w:p>
    <w:p w14:paraId="71EDC61F">
      <w:pPr>
        <w:pStyle w:val="4"/>
        <w:shd w:val="clear" w:color="auto" w:fill="FFFFFF"/>
        <w:wordWrap w:val="0"/>
        <w:spacing w:before="0" w:beforeAutospacing="0" w:after="0" w:afterAutospacing="0" w:line="420" w:lineRule="atLeast"/>
        <w:ind w:firstLine="480"/>
        <w:jc w:val="both"/>
        <w:rPr>
          <w:rFonts w:ascii="Times New Roman" w:hAnsi="Times New Roman" w:eastAsia="方正仿宋_GBK" w:cs="Times New Roman"/>
          <w:color w:val="FF0000"/>
          <w:sz w:val="32"/>
          <w:szCs w:val="32"/>
        </w:rPr>
      </w:pPr>
      <w:r>
        <w:rPr>
          <w:rFonts w:ascii="Times New Roman" w:hAnsi="Times New Roman" w:eastAsia="方正仿宋_GBK" w:cs="Times New Roman"/>
          <w:color w:val="000000"/>
          <w:sz w:val="32"/>
          <w:szCs w:val="32"/>
        </w:rPr>
        <w:t xml:space="preserve"> 截至2023年12月底，兴龙镇核定编制51个，实有编制人数47人，其中核定行政编制24个，实有行政人员24人。核定事业编制27个，实有23人。</w:t>
      </w:r>
    </w:p>
    <w:p w14:paraId="77834141">
      <w:pPr>
        <w:pStyle w:val="4"/>
        <w:shd w:val="clear" w:color="auto" w:fill="FFFFFF"/>
        <w:wordWrap w:val="0"/>
        <w:spacing w:before="0" w:beforeAutospacing="0" w:after="0" w:afterAutospacing="0" w:line="420" w:lineRule="atLeast"/>
        <w:ind w:firstLine="48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（二）项目资金情况</w:t>
      </w:r>
    </w:p>
    <w:p w14:paraId="615387F6">
      <w:pPr>
        <w:pStyle w:val="4"/>
        <w:shd w:val="clear" w:color="auto" w:fill="FFFFFF"/>
        <w:wordWrap w:val="0"/>
        <w:spacing w:before="0" w:beforeAutospacing="0" w:after="0" w:afterAutospacing="0" w:line="420" w:lineRule="atLeast"/>
        <w:ind w:firstLine="480"/>
        <w:jc w:val="both"/>
        <w:rPr>
          <w:rFonts w:ascii="Times New Roman" w:hAnsi="Times New Roman" w:eastAsia="方正仿宋_GBK" w:cs="Times New Roman"/>
          <w:color w:val="FF0000"/>
          <w:sz w:val="32"/>
          <w:szCs w:val="32"/>
        </w:rPr>
      </w:pPr>
      <w:r>
        <w:rPr>
          <w:rFonts w:ascii="Times New Roman" w:hAnsi="Times New Roman" w:eastAsia="方正仿宋_GBK" w:cs="Times New Roman"/>
          <w:color w:val="FF0000"/>
          <w:sz w:val="32"/>
          <w:szCs w:val="32"/>
        </w:rPr>
        <w:t xml:space="preserve"> </w:t>
      </w:r>
      <w:r>
        <w:rPr>
          <w:rFonts w:ascii="Times New Roman" w:hAnsi="Times New Roman" w:eastAsia="方正仿宋_GBK" w:cs="Times New Roman"/>
          <w:color w:val="000000"/>
          <w:sz w:val="32"/>
          <w:szCs w:val="32"/>
        </w:rPr>
        <w:t>兴龙镇2023年度年初预算1756.20万元，全年（调整）预算数3521.79万元，全年执行数3200.75万元，执行率90.88%。</w:t>
      </w:r>
    </w:p>
    <w:p w14:paraId="0FC41185">
      <w:pPr>
        <w:pStyle w:val="4"/>
        <w:shd w:val="clear" w:color="auto" w:fill="FFFFFF"/>
        <w:wordWrap w:val="0"/>
        <w:spacing w:before="0" w:beforeAutospacing="0" w:after="0" w:afterAutospacing="0" w:line="420" w:lineRule="atLeas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（三）绩效目标</w:t>
      </w:r>
    </w:p>
    <w:p w14:paraId="57203A80">
      <w:pPr>
        <w:pStyle w:val="4"/>
        <w:shd w:val="clear" w:color="auto" w:fill="FFFFFF"/>
        <w:wordWrap w:val="0"/>
        <w:spacing w:before="0" w:beforeAutospacing="0" w:after="0" w:afterAutospacing="0" w:line="420" w:lineRule="atLeast"/>
        <w:ind w:firstLine="640" w:firstLineChars="200"/>
        <w:jc w:val="both"/>
        <w:rPr>
          <w:rFonts w:ascii="Times New Roman" w:hAnsi="Times New Roman" w:eastAsia="方正仿宋_GBK" w:cs="Times New Roman"/>
          <w:color w:val="333333"/>
          <w:sz w:val="32"/>
          <w:szCs w:val="32"/>
        </w:rPr>
      </w:pPr>
      <w:r>
        <w:rPr>
          <w:rFonts w:hint="eastAsia" w:ascii="Times New Roman" w:hAnsi="Times New Roman" w:eastAsia="方正仿宋_GBK" w:cs="Times New Roman"/>
          <w:color w:val="333333"/>
          <w:sz w:val="32"/>
          <w:szCs w:val="32"/>
        </w:rPr>
        <w:t>贯彻执行上级的各项方针政策，确保各项工作目标任务圆满完成；妥善处理突发性、群体性事件，调节和处理好各种利益矛盾和纠纷；财务方面严格按照“三公”经费预算管理的规定实施；贯彻落实社会治安综合治理、安全生产，</w:t>
      </w:r>
      <w:r>
        <w:rPr>
          <w:rFonts w:hint="eastAsia" w:ascii="Times New Roman" w:hAnsi="Times New Roman" w:eastAsia="方正仿宋_GBK" w:cs="Times New Roman"/>
          <w:color w:val="333333"/>
          <w:sz w:val="32"/>
          <w:szCs w:val="32"/>
          <w:lang w:eastAsia="zh-CN"/>
        </w:rPr>
        <w:t>乡村振兴</w:t>
      </w:r>
      <w:r>
        <w:rPr>
          <w:rFonts w:hint="eastAsia" w:ascii="Times New Roman" w:hAnsi="Times New Roman" w:eastAsia="方正仿宋_GBK" w:cs="Times New Roman"/>
          <w:color w:val="333333"/>
          <w:sz w:val="32"/>
          <w:szCs w:val="32"/>
        </w:rPr>
        <w:t>推进工作，人民生活水平不断提高，社会公众满意程度普遍提升。</w:t>
      </w:r>
    </w:p>
    <w:p w14:paraId="25FE1DAC">
      <w:pPr>
        <w:pStyle w:val="4"/>
        <w:shd w:val="clear" w:color="auto" w:fill="FFFFFF"/>
        <w:wordWrap w:val="0"/>
        <w:spacing w:before="0" w:beforeAutospacing="0" w:after="0" w:afterAutospacing="0" w:line="420" w:lineRule="atLeas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（四）部门（单位）职能职责</w:t>
      </w:r>
    </w:p>
    <w:p w14:paraId="69E37117">
      <w:pPr>
        <w:pStyle w:val="4"/>
        <w:shd w:val="clear" w:color="auto" w:fill="FFFFFF"/>
        <w:wordWrap w:val="0"/>
        <w:spacing w:before="0" w:beforeAutospacing="0" w:after="0" w:afterAutospacing="0" w:line="420" w:lineRule="atLeas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1.党政办公室主要负责纪检、宣传、统战、法制、武装、编制、人事、民宗侨台以及综合协调、文秘等职责。</w:t>
      </w:r>
    </w:p>
    <w:p w14:paraId="0ACF1428">
      <w:pPr>
        <w:pStyle w:val="4"/>
        <w:shd w:val="clear" w:color="auto" w:fill="FFFFFF"/>
        <w:wordWrap w:val="0"/>
        <w:spacing w:before="0" w:beforeAutospacing="0" w:after="0" w:afterAutospacing="0" w:line="420" w:lineRule="atLeas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2.党群工作办公室统筹负责基层党建、群团等工作。</w:t>
      </w:r>
    </w:p>
    <w:p w14:paraId="790056A4">
      <w:pPr>
        <w:pStyle w:val="4"/>
        <w:shd w:val="clear" w:color="auto" w:fill="FFFFFF"/>
        <w:wordWrap w:val="0"/>
        <w:spacing w:before="0" w:beforeAutospacing="0" w:after="0" w:afterAutospacing="0" w:line="420" w:lineRule="atLeas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3.经济发展办公室(挂统计办公室、农村经营管理办公室牌子)主要负责经济发展规划、 农村经营管理、经济社会统计、扶贫开发、乡村振兴等职责。</w:t>
      </w:r>
    </w:p>
    <w:p w14:paraId="3B51457A">
      <w:pPr>
        <w:pStyle w:val="4"/>
        <w:shd w:val="clear" w:color="auto" w:fill="FFFFFF"/>
        <w:wordWrap w:val="0"/>
        <w:spacing w:before="0" w:beforeAutospacing="0" w:after="0" w:afterAutospacing="0" w:line="420" w:lineRule="atLeas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4.民政和社会事务办公室(挂卫生健康办公室牌子)主要负责民政、教育、文化、体育、社会救助、残疾人事业、劳</w:t>
      </w:r>
      <w:bookmarkStart w:id="0" w:name="_GoBack"/>
      <w:bookmarkEnd w:id="0"/>
      <w:r>
        <w:rPr>
          <w:rFonts w:ascii="Times New Roman" w:hAnsi="Times New Roman" w:eastAsia="方正仿宋_GBK" w:cs="Times New Roman"/>
          <w:color w:val="333333"/>
          <w:sz w:val="32"/>
          <w:szCs w:val="32"/>
        </w:rPr>
        <w:t>动就业、社会保障，统筹负责卫生、计生、老龄事业发展等职责。</w:t>
      </w:r>
    </w:p>
    <w:p w14:paraId="63D964F4">
      <w:pPr>
        <w:pStyle w:val="4"/>
        <w:shd w:val="clear" w:color="auto" w:fill="FFFFFF"/>
        <w:wordWrap w:val="0"/>
        <w:spacing w:before="0" w:beforeAutospacing="0" w:after="0" w:afterAutospacing="0" w:line="420" w:lineRule="atLeas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5.平安建设办公室统筹负责信访、社会治安综合治理、防范和处理邪教等职责。</w:t>
      </w:r>
    </w:p>
    <w:p w14:paraId="066BB95E">
      <w:pPr>
        <w:pStyle w:val="4"/>
        <w:shd w:val="clear" w:color="auto" w:fill="FFFFFF"/>
        <w:wordWrap w:val="0"/>
        <w:spacing w:before="0" w:beforeAutospacing="0" w:after="0" w:afterAutospacing="0" w:line="420" w:lineRule="atLeas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6.规划建设管理环保办公室主要负责村镇规划、村镇建设、市政公用、市容环卫、环境保护、河长制等职责。</w:t>
      </w:r>
    </w:p>
    <w:p w14:paraId="5DFE6D28">
      <w:pPr>
        <w:pStyle w:val="4"/>
        <w:shd w:val="clear" w:color="auto" w:fill="FFFFFF"/>
        <w:wordWrap w:val="0"/>
        <w:spacing w:before="0" w:beforeAutospacing="0" w:after="0" w:afterAutospacing="0" w:line="420" w:lineRule="atLeas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7.财政办公室主要负责财政收支、预决算、总会计、惠农资金兑付、财政资金监督检查、绩效评价、村级财务管理等职责。</w:t>
      </w:r>
    </w:p>
    <w:p w14:paraId="1F444DC9">
      <w:pPr>
        <w:pStyle w:val="4"/>
        <w:shd w:val="clear" w:color="auto" w:fill="FFFFFF"/>
        <w:wordWrap w:val="0"/>
        <w:spacing w:before="0" w:beforeAutospacing="0" w:after="0" w:afterAutospacing="0" w:line="420" w:lineRule="atLeas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8.应急管理办公室统筹负责安全生产综合监管、应急管理消防管理等职责。</w:t>
      </w:r>
    </w:p>
    <w:p w14:paraId="35A88122">
      <w:pPr>
        <w:pStyle w:val="4"/>
        <w:shd w:val="clear" w:color="auto" w:fill="FFFFFF"/>
        <w:wordWrap w:val="0"/>
        <w:spacing w:before="0" w:beforeAutospacing="0" w:after="0" w:afterAutospacing="0" w:line="420" w:lineRule="atLeas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9.人大常委会办公室主要负责人大主席团日常工作。</w:t>
      </w:r>
    </w:p>
    <w:p w14:paraId="781012EF">
      <w:pPr>
        <w:pStyle w:val="4"/>
        <w:shd w:val="clear" w:color="auto" w:fill="FFFFFF"/>
        <w:wordWrap w:val="0"/>
        <w:spacing w:before="0" w:beforeAutospacing="0" w:after="0" w:afterAutospacing="0" w:line="420" w:lineRule="atLeas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10.综合行政执法办公室主要承担集中行使依法授权或委托的行政执法权。</w:t>
      </w:r>
    </w:p>
    <w:p w14:paraId="6EADD577">
      <w:pPr>
        <w:pStyle w:val="4"/>
        <w:shd w:val="clear" w:color="auto" w:fill="FFFFFF"/>
        <w:wordWrap w:val="0"/>
        <w:spacing w:before="0" w:beforeAutospacing="0" w:after="0" w:afterAutospacing="0" w:line="420" w:lineRule="atLeas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11.不再保留食品药品监督管理办公室，其涉及市场监督管理职能职责计划由所辖市场监督管理所承担。镇纪委、武装部按照有关规定设置。工会、团委、妇联等群团按章程设置。</w:t>
      </w:r>
    </w:p>
    <w:p w14:paraId="71010F00">
      <w:pPr>
        <w:pStyle w:val="4"/>
        <w:shd w:val="clear" w:color="auto" w:fill="FFFFFF"/>
        <w:wordWrap w:val="0"/>
        <w:spacing w:before="0" w:beforeAutospacing="0" w:after="0" w:afterAutospacing="0" w:line="420" w:lineRule="atLeas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二、绩效目标完成情况分析</w:t>
      </w:r>
    </w:p>
    <w:p w14:paraId="0A006EC3">
      <w:pPr>
        <w:pStyle w:val="4"/>
        <w:shd w:val="clear" w:color="auto" w:fill="FFFFFF"/>
        <w:wordWrap w:val="0"/>
        <w:spacing w:before="0" w:beforeAutospacing="0" w:after="0" w:afterAutospacing="0" w:line="420" w:lineRule="atLeas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（一）总体绩效目标完成情况分析</w:t>
      </w:r>
    </w:p>
    <w:p w14:paraId="63446769">
      <w:pPr>
        <w:pStyle w:val="4"/>
        <w:shd w:val="clear" w:color="auto" w:fill="FFFFFF"/>
        <w:wordWrap w:val="0"/>
        <w:spacing w:before="0" w:beforeAutospacing="0" w:after="0" w:afterAutospacing="0" w:line="420" w:lineRule="atLeas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通过预算执行，保障镇、村工作正常运转，促进经济发展，做好招商引资、项目建设、环境保护、安全生产、扶贫工作。</w:t>
      </w:r>
    </w:p>
    <w:p w14:paraId="1603318F">
      <w:pPr>
        <w:pStyle w:val="4"/>
        <w:shd w:val="clear" w:color="auto" w:fill="FFFFFF"/>
        <w:wordWrap w:val="0"/>
        <w:spacing w:before="0" w:beforeAutospacing="0" w:after="0" w:afterAutospacing="0" w:line="420" w:lineRule="atLeast"/>
        <w:ind w:firstLine="640" w:firstLineChars="200"/>
        <w:jc w:val="both"/>
        <w:rPr>
          <w:rFonts w:ascii="Times New Roman" w:hAnsi="Times New Roman" w:eastAsia="方正仿宋_GBK" w:cs="Times New Roman"/>
          <w:color w:val="333333"/>
          <w:sz w:val="32"/>
          <w:szCs w:val="32"/>
        </w:rPr>
      </w:pPr>
      <w:r>
        <w:rPr>
          <w:rFonts w:hint="eastAsia" w:ascii="Times New Roman" w:hAnsi="Times New Roman" w:eastAsia="方正仿宋_GBK" w:cs="Times New Roman"/>
          <w:color w:val="333333"/>
          <w:sz w:val="32"/>
          <w:szCs w:val="32"/>
        </w:rPr>
        <w:t>贯彻执行上级的各项方针政策，确保各项工作目标任务圆满完成；妥善处理突发性、群体性事件，调节和处理好各种利益矛盾和纠纷；财务方面严格按照“三公”经费预算管理的规定实施；贯彻落实社会治安综合治理、安全生产，</w:t>
      </w:r>
      <w:r>
        <w:rPr>
          <w:rFonts w:hint="eastAsia" w:ascii="Times New Roman" w:hAnsi="Times New Roman" w:eastAsia="方正仿宋_GBK" w:cs="Times New Roman"/>
          <w:color w:val="333333"/>
          <w:sz w:val="32"/>
          <w:szCs w:val="32"/>
          <w:lang w:eastAsia="zh-CN"/>
        </w:rPr>
        <w:t>乡村振兴</w:t>
      </w:r>
      <w:r>
        <w:rPr>
          <w:rFonts w:hint="eastAsia" w:ascii="Times New Roman" w:hAnsi="Times New Roman" w:eastAsia="方正仿宋_GBK" w:cs="Times New Roman"/>
          <w:color w:val="333333"/>
          <w:sz w:val="32"/>
          <w:szCs w:val="32"/>
        </w:rPr>
        <w:t>推进工作，人民生活水平不断提高，社会公众满意程度普遍提升。</w:t>
      </w:r>
    </w:p>
    <w:p w14:paraId="5F34F61C">
      <w:pPr>
        <w:pStyle w:val="4"/>
        <w:shd w:val="clear" w:color="auto" w:fill="FFFFFF"/>
        <w:wordWrap w:val="0"/>
        <w:spacing w:before="0" w:beforeAutospacing="0" w:after="0" w:afterAutospacing="0" w:line="420" w:lineRule="atLeas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（二）绩效指标完成情况分析</w:t>
      </w:r>
    </w:p>
    <w:p w14:paraId="3B15944F">
      <w:pPr>
        <w:pStyle w:val="4"/>
        <w:shd w:val="clear" w:color="auto" w:fill="FFFFFF"/>
        <w:wordWrap w:val="0"/>
        <w:spacing w:before="0" w:beforeAutospacing="0" w:after="0" w:afterAutospacing="0" w:line="420" w:lineRule="atLeas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1.</w:t>
      </w:r>
      <w:r>
        <w:rPr>
          <w:rFonts w:hint="eastAsia"/>
        </w:rPr>
        <w:t xml:space="preserve"> </w:t>
      </w:r>
      <w:r>
        <w:rPr>
          <w:rFonts w:hint="eastAsia" w:ascii="Times New Roman" w:hAnsi="Times New Roman" w:eastAsia="方正仿宋_GBK" w:cs="Times New Roman"/>
          <w:color w:val="333333"/>
          <w:sz w:val="32"/>
          <w:szCs w:val="32"/>
        </w:rPr>
        <w:t>机关事务正常运转率</w:t>
      </w:r>
      <w:r>
        <w:rPr>
          <w:rFonts w:ascii="Times New Roman" w:hAnsi="Times New Roman" w:eastAsia="方正仿宋_GBK" w:cs="Times New Roman"/>
          <w:color w:val="333333"/>
          <w:sz w:val="32"/>
          <w:szCs w:val="32"/>
        </w:rPr>
        <w:t>。</w:t>
      </w:r>
      <w:r>
        <w:rPr>
          <w:rFonts w:hint="eastAsia" w:ascii="Times New Roman" w:hAnsi="Times New Roman" w:eastAsia="方正仿宋_GBK" w:cs="Times New Roman"/>
          <w:color w:val="333333"/>
          <w:sz w:val="32"/>
          <w:szCs w:val="32"/>
        </w:rPr>
        <w:t>全年完成率达1</w:t>
      </w:r>
      <w:r>
        <w:rPr>
          <w:rFonts w:ascii="Times New Roman" w:hAnsi="Times New Roman" w:eastAsia="方正仿宋_GBK" w:cs="Times New Roman"/>
          <w:color w:val="333333"/>
          <w:sz w:val="32"/>
          <w:szCs w:val="32"/>
        </w:rPr>
        <w:t>00%。</w:t>
      </w:r>
    </w:p>
    <w:p w14:paraId="10CB9FD4">
      <w:pPr>
        <w:pStyle w:val="4"/>
        <w:shd w:val="clear" w:color="auto" w:fill="FFFFFF"/>
        <w:wordWrap w:val="0"/>
        <w:spacing w:before="0" w:beforeAutospacing="0" w:after="0" w:afterAutospacing="0" w:line="420" w:lineRule="atLeas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2.</w:t>
      </w:r>
      <w:r>
        <w:rPr>
          <w:rFonts w:hint="eastAsia"/>
        </w:rPr>
        <w:t xml:space="preserve"> </w:t>
      </w:r>
      <w:r>
        <w:rPr>
          <w:rFonts w:hint="eastAsia" w:ascii="Times New Roman" w:hAnsi="Times New Roman" w:eastAsia="方正仿宋_GBK" w:cs="Times New Roman"/>
          <w:color w:val="333333"/>
          <w:sz w:val="32"/>
          <w:szCs w:val="32"/>
        </w:rPr>
        <w:t>项目验收合格率</w:t>
      </w:r>
      <w:r>
        <w:rPr>
          <w:rFonts w:ascii="Times New Roman" w:hAnsi="Times New Roman" w:eastAsia="方正仿宋_GBK" w:cs="Times New Roman"/>
          <w:color w:val="333333"/>
          <w:sz w:val="32"/>
          <w:szCs w:val="32"/>
        </w:rPr>
        <w:t>。</w:t>
      </w:r>
      <w:r>
        <w:rPr>
          <w:rFonts w:hint="eastAsia" w:ascii="Times New Roman" w:hAnsi="Times New Roman" w:eastAsia="方正仿宋_GBK" w:cs="Times New Roman"/>
          <w:color w:val="333333"/>
          <w:sz w:val="32"/>
          <w:szCs w:val="32"/>
        </w:rPr>
        <w:t>全年完成率达1</w:t>
      </w:r>
      <w:r>
        <w:rPr>
          <w:rFonts w:ascii="Times New Roman" w:hAnsi="Times New Roman" w:eastAsia="方正仿宋_GBK" w:cs="Times New Roman"/>
          <w:color w:val="333333"/>
          <w:sz w:val="32"/>
          <w:szCs w:val="32"/>
        </w:rPr>
        <w:t>00%。</w:t>
      </w:r>
    </w:p>
    <w:p w14:paraId="3826A065">
      <w:pPr>
        <w:pStyle w:val="4"/>
        <w:shd w:val="clear" w:color="auto" w:fill="FFFFFF"/>
        <w:wordWrap w:val="0"/>
        <w:spacing w:before="0" w:beforeAutospacing="0" w:after="0" w:afterAutospacing="0" w:line="420" w:lineRule="atLeas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3.</w:t>
      </w:r>
      <w:r>
        <w:rPr>
          <w:rFonts w:hint="eastAsia"/>
        </w:rPr>
        <w:t xml:space="preserve"> </w:t>
      </w:r>
      <w:r>
        <w:rPr>
          <w:rFonts w:hint="eastAsia" w:ascii="Times New Roman" w:hAnsi="Times New Roman" w:eastAsia="方正仿宋_GBK" w:cs="Times New Roman"/>
          <w:color w:val="333333"/>
          <w:sz w:val="32"/>
          <w:szCs w:val="32"/>
        </w:rPr>
        <w:t>各类补贴发放及时率</w:t>
      </w:r>
      <w:r>
        <w:rPr>
          <w:rFonts w:ascii="Times New Roman" w:hAnsi="Times New Roman" w:eastAsia="方正仿宋_GBK" w:cs="Times New Roman"/>
          <w:color w:val="333333"/>
          <w:sz w:val="32"/>
          <w:szCs w:val="32"/>
        </w:rPr>
        <w:t>。</w:t>
      </w:r>
      <w:r>
        <w:rPr>
          <w:rFonts w:hint="eastAsia" w:ascii="Times New Roman" w:hAnsi="Times New Roman" w:eastAsia="方正仿宋_GBK" w:cs="Times New Roman"/>
          <w:color w:val="333333"/>
          <w:sz w:val="32"/>
          <w:szCs w:val="32"/>
        </w:rPr>
        <w:t>全年完成率达1</w:t>
      </w:r>
      <w:r>
        <w:rPr>
          <w:rFonts w:ascii="Times New Roman" w:hAnsi="Times New Roman" w:eastAsia="方正仿宋_GBK" w:cs="Times New Roman"/>
          <w:color w:val="333333"/>
          <w:sz w:val="32"/>
          <w:szCs w:val="32"/>
        </w:rPr>
        <w:t>00%。</w:t>
      </w:r>
    </w:p>
    <w:p w14:paraId="729609E6">
      <w:pPr>
        <w:pStyle w:val="4"/>
        <w:shd w:val="clear" w:color="auto" w:fill="FFFFFF"/>
        <w:wordWrap w:val="0"/>
        <w:spacing w:before="0" w:beforeAutospacing="0" w:after="0" w:afterAutospacing="0" w:line="420" w:lineRule="atLeas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4.</w:t>
      </w:r>
      <w:r>
        <w:rPr>
          <w:rFonts w:hint="eastAsia"/>
        </w:rPr>
        <w:t xml:space="preserve"> </w:t>
      </w:r>
      <w:r>
        <w:rPr>
          <w:rFonts w:hint="eastAsia" w:ascii="Times New Roman" w:hAnsi="Times New Roman" w:eastAsia="方正仿宋_GBK" w:cs="Times New Roman"/>
          <w:color w:val="333333"/>
          <w:sz w:val="32"/>
          <w:szCs w:val="32"/>
        </w:rPr>
        <w:t>预算执行率</w:t>
      </w:r>
      <w:r>
        <w:rPr>
          <w:rFonts w:ascii="Times New Roman" w:hAnsi="Times New Roman" w:eastAsia="方正仿宋_GBK" w:cs="Times New Roman"/>
          <w:color w:val="333333"/>
          <w:sz w:val="32"/>
          <w:szCs w:val="32"/>
        </w:rPr>
        <w:t>。</w:t>
      </w:r>
      <w:r>
        <w:rPr>
          <w:rFonts w:hint="eastAsia" w:ascii="Times New Roman" w:hAnsi="Times New Roman" w:eastAsia="方正仿宋_GBK" w:cs="Times New Roman"/>
          <w:color w:val="333333"/>
          <w:sz w:val="32"/>
          <w:szCs w:val="32"/>
        </w:rPr>
        <w:t>全年完成率达1</w:t>
      </w:r>
      <w:r>
        <w:rPr>
          <w:rFonts w:ascii="Times New Roman" w:hAnsi="Times New Roman" w:eastAsia="方正仿宋_GBK" w:cs="Times New Roman"/>
          <w:color w:val="333333"/>
          <w:sz w:val="32"/>
          <w:szCs w:val="32"/>
        </w:rPr>
        <w:t>00%。</w:t>
      </w:r>
    </w:p>
    <w:p w14:paraId="029B3E72">
      <w:pPr>
        <w:pStyle w:val="4"/>
        <w:shd w:val="clear" w:color="auto" w:fill="FFFFFF"/>
        <w:wordWrap w:val="0"/>
        <w:spacing w:before="0" w:beforeAutospacing="0" w:after="0" w:afterAutospacing="0" w:line="420" w:lineRule="atLeas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5.</w:t>
      </w:r>
      <w:r>
        <w:rPr>
          <w:rFonts w:hint="eastAsia"/>
        </w:rPr>
        <w:t xml:space="preserve"> </w:t>
      </w:r>
      <w:r>
        <w:rPr>
          <w:rFonts w:hint="eastAsia" w:ascii="Times New Roman" w:hAnsi="Times New Roman" w:eastAsia="方正仿宋_GBK" w:cs="Times New Roman"/>
          <w:color w:val="333333"/>
          <w:sz w:val="32"/>
          <w:szCs w:val="32"/>
        </w:rPr>
        <w:t>辖区村（居）民利益保障</w:t>
      </w:r>
      <w:r>
        <w:rPr>
          <w:rFonts w:ascii="Times New Roman" w:hAnsi="Times New Roman" w:eastAsia="方正仿宋_GBK" w:cs="Times New Roman"/>
          <w:color w:val="333333"/>
          <w:sz w:val="32"/>
          <w:szCs w:val="32"/>
        </w:rPr>
        <w:t>。</w:t>
      </w:r>
      <w:r>
        <w:rPr>
          <w:rFonts w:hint="eastAsia" w:ascii="Times New Roman" w:hAnsi="Times New Roman" w:eastAsia="方正仿宋_GBK" w:cs="Times New Roman"/>
          <w:color w:val="333333"/>
          <w:sz w:val="32"/>
          <w:szCs w:val="32"/>
        </w:rPr>
        <w:t>辖区居民利益得到充分保障。</w:t>
      </w:r>
    </w:p>
    <w:p w14:paraId="3BCC643E">
      <w:pPr>
        <w:pStyle w:val="4"/>
        <w:shd w:val="clear" w:color="auto" w:fill="FFFFFF"/>
        <w:wordWrap w:val="0"/>
        <w:spacing w:before="0" w:beforeAutospacing="0" w:after="0" w:afterAutospacing="0" w:line="420" w:lineRule="atLeas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6.</w:t>
      </w:r>
      <w:r>
        <w:rPr>
          <w:rFonts w:hint="eastAsia"/>
        </w:rPr>
        <w:t xml:space="preserve"> </w:t>
      </w:r>
      <w:r>
        <w:rPr>
          <w:rFonts w:hint="eastAsia" w:ascii="Times New Roman" w:hAnsi="Times New Roman" w:eastAsia="方正仿宋_GBK" w:cs="Times New Roman"/>
          <w:color w:val="333333"/>
          <w:sz w:val="32"/>
          <w:szCs w:val="32"/>
        </w:rPr>
        <w:t>辖区人居环境改善</w:t>
      </w:r>
      <w:r>
        <w:rPr>
          <w:rFonts w:ascii="Times New Roman" w:hAnsi="Times New Roman" w:eastAsia="方正仿宋_GBK" w:cs="Times New Roman"/>
          <w:color w:val="333333"/>
          <w:sz w:val="32"/>
          <w:szCs w:val="32"/>
        </w:rPr>
        <w:t>。</w:t>
      </w:r>
      <w:r>
        <w:rPr>
          <w:rFonts w:hint="eastAsia" w:ascii="Times New Roman" w:hAnsi="Times New Roman" w:eastAsia="方正仿宋_GBK" w:cs="Times New Roman"/>
          <w:color w:val="333333"/>
          <w:sz w:val="32"/>
          <w:szCs w:val="32"/>
        </w:rPr>
        <w:t>全镇人居环境得到有效改善。</w:t>
      </w:r>
    </w:p>
    <w:p w14:paraId="7795B2B9">
      <w:pPr>
        <w:pStyle w:val="4"/>
        <w:shd w:val="clear" w:color="auto" w:fill="FFFFFF"/>
        <w:wordWrap w:val="0"/>
        <w:spacing w:before="0" w:beforeAutospacing="0" w:after="0" w:afterAutospacing="0" w:line="420" w:lineRule="atLeast"/>
        <w:ind w:firstLine="640" w:firstLineChars="200"/>
        <w:jc w:val="both"/>
        <w:rPr>
          <w:rFonts w:ascii="Times New Roman" w:hAnsi="Times New Roman" w:eastAsia="方正仿宋_GBK" w:cs="Times New Roman"/>
          <w:color w:val="333333"/>
          <w:sz w:val="32"/>
          <w:szCs w:val="32"/>
        </w:rPr>
      </w:pPr>
      <w:r>
        <w:rPr>
          <w:rFonts w:hint="eastAsia" w:ascii="Times New Roman" w:hAnsi="Times New Roman" w:eastAsia="方正仿宋_GBK" w:cs="Times New Roman"/>
          <w:color w:val="333333"/>
          <w:sz w:val="32"/>
          <w:szCs w:val="32"/>
        </w:rPr>
        <w:t>7</w:t>
      </w:r>
      <w:r>
        <w:rPr>
          <w:rFonts w:ascii="Times New Roman" w:hAnsi="Times New Roman" w:eastAsia="方正仿宋_GBK" w:cs="Times New Roman"/>
          <w:color w:val="333333"/>
          <w:sz w:val="32"/>
          <w:szCs w:val="32"/>
        </w:rPr>
        <w:t>.</w:t>
      </w:r>
      <w:r>
        <w:rPr>
          <w:rFonts w:hint="eastAsia"/>
        </w:rPr>
        <w:t xml:space="preserve"> </w:t>
      </w:r>
      <w:r>
        <w:rPr>
          <w:rFonts w:hint="eastAsia" w:ascii="Times New Roman" w:hAnsi="Times New Roman" w:eastAsia="方正仿宋_GBK" w:cs="Times New Roman"/>
          <w:color w:val="333333"/>
          <w:sz w:val="32"/>
          <w:szCs w:val="32"/>
        </w:rPr>
        <w:t>服务对象满意度。群众满意度达9</w:t>
      </w:r>
      <w:r>
        <w:rPr>
          <w:rFonts w:ascii="Times New Roman" w:hAnsi="Times New Roman" w:eastAsia="方正仿宋_GBK" w:cs="Times New Roman"/>
          <w:color w:val="333333"/>
          <w:sz w:val="32"/>
          <w:szCs w:val="32"/>
        </w:rPr>
        <w:t>6%</w:t>
      </w:r>
      <w:r>
        <w:rPr>
          <w:rFonts w:hint="eastAsia" w:ascii="Times New Roman" w:hAnsi="Times New Roman" w:eastAsia="方正仿宋_GBK" w:cs="Times New Roman"/>
          <w:color w:val="333333"/>
          <w:sz w:val="32"/>
          <w:szCs w:val="32"/>
        </w:rPr>
        <w:t>以上。</w:t>
      </w:r>
    </w:p>
    <w:p w14:paraId="6AA213BC">
      <w:pPr>
        <w:pStyle w:val="4"/>
        <w:shd w:val="clear" w:color="auto" w:fill="FFFFFF"/>
        <w:wordWrap w:val="0"/>
        <w:spacing w:before="0" w:beforeAutospacing="0" w:after="0" w:afterAutospacing="0" w:line="420" w:lineRule="atLeast"/>
        <w:ind w:firstLine="640" w:firstLineChars="200"/>
        <w:jc w:val="both"/>
        <w:rPr>
          <w:rFonts w:ascii="Times New Roman" w:hAnsi="Times New Roman" w:eastAsia="方正仿宋_GBK" w:cs="Times New Roman"/>
          <w:color w:val="333333"/>
          <w:sz w:val="32"/>
          <w:szCs w:val="32"/>
        </w:rPr>
      </w:pPr>
      <w:r>
        <w:rPr>
          <w:rFonts w:hint="eastAsia" w:ascii="Times New Roman" w:hAnsi="Times New Roman" w:eastAsia="方正仿宋_GBK" w:cs="Times New Roman"/>
          <w:color w:val="333333"/>
          <w:sz w:val="32"/>
          <w:szCs w:val="32"/>
        </w:rPr>
        <w:t>8</w:t>
      </w:r>
      <w:r>
        <w:rPr>
          <w:rFonts w:ascii="Times New Roman" w:hAnsi="Times New Roman" w:eastAsia="方正仿宋_GBK" w:cs="Times New Roman"/>
          <w:color w:val="333333"/>
          <w:sz w:val="32"/>
          <w:szCs w:val="32"/>
        </w:rPr>
        <w:t>.</w:t>
      </w:r>
      <w:r>
        <w:rPr>
          <w:rFonts w:hint="eastAsia"/>
        </w:rPr>
        <w:t xml:space="preserve"> </w:t>
      </w:r>
      <w:r>
        <w:rPr>
          <w:rFonts w:hint="eastAsia" w:ascii="Times New Roman" w:hAnsi="Times New Roman" w:eastAsia="方正仿宋_GBK" w:cs="Times New Roman"/>
          <w:color w:val="333333"/>
          <w:sz w:val="32"/>
          <w:szCs w:val="32"/>
        </w:rPr>
        <w:t>基本支出。基本支出全年执行数达</w:t>
      </w:r>
      <w:r>
        <w:rPr>
          <w:rFonts w:ascii="Times New Roman" w:hAnsi="Times New Roman" w:eastAsia="方正仿宋_GBK" w:cs="Times New Roman"/>
          <w:color w:val="333333"/>
          <w:sz w:val="32"/>
          <w:szCs w:val="32"/>
        </w:rPr>
        <w:t>15777314.19</w:t>
      </w:r>
      <w:r>
        <w:rPr>
          <w:rFonts w:hint="eastAsia" w:ascii="Times New Roman" w:hAnsi="Times New Roman" w:eastAsia="方正仿宋_GBK" w:cs="Times New Roman"/>
          <w:color w:val="333333"/>
          <w:sz w:val="32"/>
          <w:szCs w:val="32"/>
        </w:rPr>
        <w:t>元以上。</w:t>
      </w:r>
    </w:p>
    <w:p w14:paraId="75A48612">
      <w:pPr>
        <w:pStyle w:val="4"/>
        <w:shd w:val="clear" w:color="auto" w:fill="FFFFFF"/>
        <w:wordWrap w:val="0"/>
        <w:spacing w:before="0" w:beforeAutospacing="0" w:after="0" w:afterAutospacing="0" w:line="420" w:lineRule="atLeas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（三）评价结果</w:t>
      </w:r>
    </w:p>
    <w:p w14:paraId="013D34C6">
      <w:pPr>
        <w:pStyle w:val="4"/>
        <w:shd w:val="clear" w:color="auto" w:fill="FFFFFF"/>
        <w:wordWrap w:val="0"/>
        <w:spacing w:before="0" w:beforeAutospacing="0" w:after="0" w:afterAutospacing="0" w:line="420" w:lineRule="atLeas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本项目自评得99.08分，达到预期绩效目标。</w:t>
      </w:r>
    </w:p>
    <w:p w14:paraId="034DA8C9">
      <w:pPr>
        <w:pStyle w:val="4"/>
        <w:shd w:val="clear" w:color="auto" w:fill="FFFFFF"/>
        <w:wordWrap w:val="0"/>
        <w:spacing w:before="0" w:beforeAutospacing="0" w:after="0" w:afterAutospacing="0" w:line="420" w:lineRule="atLeas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三、存在问题</w:t>
      </w:r>
    </w:p>
    <w:p w14:paraId="5CC5B23C">
      <w:pPr>
        <w:pStyle w:val="4"/>
        <w:shd w:val="clear" w:color="auto" w:fill="FFFFFF"/>
        <w:wordWrap w:val="0"/>
        <w:spacing w:before="0" w:beforeAutospacing="0" w:after="0" w:afterAutospacing="0" w:line="420" w:lineRule="atLeast"/>
        <w:ind w:firstLine="48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（一）项目管理方面的问题</w:t>
      </w:r>
    </w:p>
    <w:p w14:paraId="72D0E263">
      <w:pPr>
        <w:pStyle w:val="4"/>
        <w:shd w:val="clear" w:color="auto" w:fill="FFFFFF"/>
        <w:wordWrap w:val="0"/>
        <w:spacing w:before="0" w:beforeAutospacing="0" w:after="0" w:afterAutospacing="0" w:line="420" w:lineRule="atLeas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项目实施过程中监督管理力度有待提高，少部分项目存在进度较慢情况。</w:t>
      </w:r>
    </w:p>
    <w:p w14:paraId="7D9B2717">
      <w:pPr>
        <w:pStyle w:val="4"/>
        <w:shd w:val="clear" w:color="auto" w:fill="FFFFFF"/>
        <w:wordWrap w:val="0"/>
        <w:spacing w:before="0" w:beforeAutospacing="0" w:after="0" w:afterAutospacing="0" w:line="420" w:lineRule="atLeas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（二）资金使用方面的问题</w:t>
      </w:r>
    </w:p>
    <w:p w14:paraId="0FD043B9">
      <w:pPr>
        <w:pStyle w:val="4"/>
        <w:shd w:val="clear" w:color="auto" w:fill="FFFFFF"/>
        <w:wordWrap w:val="0"/>
        <w:spacing w:before="0" w:beforeAutospacing="0" w:after="0" w:afterAutospacing="0" w:line="420" w:lineRule="atLeas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无。</w:t>
      </w:r>
    </w:p>
    <w:p w14:paraId="6F908AA5">
      <w:pPr>
        <w:pStyle w:val="4"/>
        <w:shd w:val="clear" w:color="auto" w:fill="FFFFFF"/>
        <w:wordWrap w:val="0"/>
        <w:spacing w:before="0" w:beforeAutospacing="0" w:after="0" w:afterAutospacing="0" w:line="420" w:lineRule="atLeas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（三）项目绩效方面的问题</w:t>
      </w:r>
    </w:p>
    <w:p w14:paraId="56BE84EF">
      <w:pPr>
        <w:pStyle w:val="4"/>
        <w:shd w:val="clear" w:color="auto" w:fill="FFFFFF"/>
        <w:wordWrap w:val="0"/>
        <w:spacing w:before="0" w:beforeAutospacing="0" w:after="0" w:afterAutospacing="0" w:line="420" w:lineRule="atLeas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项目绩效目标设置不够科学，绩效指标细化量化但部分指标缺乏合理性，产出指标及效益指标有待优化。</w:t>
      </w:r>
    </w:p>
    <w:p w14:paraId="2DF6C016">
      <w:pPr>
        <w:pStyle w:val="4"/>
        <w:shd w:val="clear" w:color="auto" w:fill="FFFFFF"/>
        <w:wordWrap w:val="0"/>
        <w:spacing w:before="0" w:beforeAutospacing="0" w:after="0" w:afterAutospacing="0" w:line="420" w:lineRule="atLeas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（四）其他方面的问题</w:t>
      </w:r>
    </w:p>
    <w:p w14:paraId="1161CDDF">
      <w:pPr>
        <w:pStyle w:val="4"/>
        <w:shd w:val="clear" w:color="auto" w:fill="FFFFFF"/>
        <w:wordWrap w:val="0"/>
        <w:spacing w:before="0" w:beforeAutospacing="0" w:after="0" w:afterAutospacing="0" w:line="420" w:lineRule="atLeas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无。</w:t>
      </w:r>
    </w:p>
    <w:p w14:paraId="4871986F">
      <w:pPr>
        <w:pStyle w:val="4"/>
        <w:shd w:val="clear" w:color="auto" w:fill="FFFFFF"/>
        <w:wordWrap w:val="0"/>
        <w:spacing w:before="0" w:beforeAutospacing="0" w:after="0" w:afterAutospacing="0" w:line="420" w:lineRule="atLeas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四、下一步改进措施</w:t>
      </w:r>
    </w:p>
    <w:p w14:paraId="7B2D63AE">
      <w:pPr>
        <w:pStyle w:val="4"/>
        <w:shd w:val="clear" w:color="auto" w:fill="FFFFFF"/>
        <w:wordWrap w:val="0"/>
        <w:spacing w:before="0" w:beforeAutospacing="0" w:after="0" w:afterAutospacing="0" w:line="420" w:lineRule="atLeas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1.加大项目实施全过程监督管理力度，加强项目统筹管理，明确项目实施进度计划，加强执行中的过程管理和监督机制，保障工程进度，提高项目管理水平。</w:t>
      </w:r>
    </w:p>
    <w:p w14:paraId="630441C9">
      <w:pPr>
        <w:pStyle w:val="4"/>
        <w:shd w:val="clear" w:color="auto" w:fill="FFFFFF"/>
        <w:wordWrap w:val="0"/>
        <w:spacing w:before="0" w:beforeAutospacing="0" w:after="0" w:afterAutospacing="0" w:line="420" w:lineRule="atLeas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2.绩效目标设置做到准确化、具体化、定量化，目标设定以工作分析为依据，标准足够清楚和客观，确保项目支出绩效目标管理全覆盖，进一步项目支出绩效目标管理质量，提高项目支出绩效目标管理科学化、规范化、标准化水平。</w:t>
      </w:r>
    </w:p>
    <w:p w14:paraId="22670644">
      <w:pPr>
        <w:pStyle w:val="4"/>
        <w:shd w:val="clear" w:color="auto" w:fill="FFFFFF"/>
        <w:wordWrap w:val="0"/>
        <w:spacing w:before="0" w:beforeAutospacing="0" w:after="0" w:afterAutospacing="0" w:line="420" w:lineRule="atLeas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五、绩效自评结果拟应用和公开情况</w:t>
      </w:r>
    </w:p>
    <w:p w14:paraId="0B1B10CC">
      <w:pPr>
        <w:pStyle w:val="4"/>
        <w:shd w:val="clear" w:color="auto" w:fill="FFFFFF"/>
        <w:wordWrap w:val="0"/>
        <w:spacing w:before="0" w:beforeAutospacing="0" w:after="0" w:afterAutospacing="0" w:line="420" w:lineRule="atLeas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绩效自评结果将在丰都县人民政府网上进行公开。</w:t>
      </w:r>
    </w:p>
    <w:p w14:paraId="300A2105">
      <w:pPr>
        <w:pStyle w:val="4"/>
        <w:shd w:val="clear" w:color="auto" w:fill="FFFFFF"/>
        <w:wordWrap w:val="0"/>
        <w:spacing w:before="0" w:beforeAutospacing="0" w:after="0" w:afterAutospacing="0" w:line="420" w:lineRule="atLeas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六、其他需要说明的问题</w:t>
      </w:r>
    </w:p>
    <w:p w14:paraId="225BFC91">
      <w:pPr>
        <w:pStyle w:val="4"/>
        <w:shd w:val="clear" w:color="auto" w:fill="FFFFFF"/>
        <w:wordWrap w:val="0"/>
        <w:spacing w:before="0" w:beforeAutospacing="0" w:after="0" w:afterAutospacing="0" w:line="420" w:lineRule="atLeast"/>
        <w:ind w:firstLine="640" w:firstLineChars="20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无。</w:t>
      </w:r>
    </w:p>
    <w:p w14:paraId="72767C20">
      <w:pPr>
        <w:pStyle w:val="4"/>
        <w:shd w:val="clear" w:color="auto" w:fill="FFFFFF"/>
        <w:wordWrap w:val="0"/>
        <w:spacing w:before="0" w:beforeAutospacing="0" w:after="0" w:afterAutospacing="0" w:line="420" w:lineRule="atLeast"/>
        <w:ind w:firstLine="480"/>
        <w:rPr>
          <w:rFonts w:ascii="Times New Roman" w:hAnsi="Times New Roman" w:eastAsia="方正仿宋_GBK" w:cs="Times New Roman"/>
          <w:color w:val="333333"/>
          <w:sz w:val="32"/>
          <w:szCs w:val="32"/>
        </w:rPr>
      </w:pPr>
    </w:p>
    <w:p w14:paraId="5FFEAE6E">
      <w:pPr>
        <w:pStyle w:val="4"/>
        <w:shd w:val="clear" w:color="auto" w:fill="FFFFFF"/>
        <w:wordWrap w:val="0"/>
        <w:spacing w:before="0" w:beforeAutospacing="0" w:after="0" w:afterAutospacing="0" w:line="420" w:lineRule="atLeast"/>
        <w:ind w:firstLine="480"/>
        <w:rPr>
          <w:rFonts w:ascii="Times New Roman" w:hAnsi="Times New Roman" w:eastAsia="方正仿宋_GBK" w:cs="Times New Roman"/>
          <w:color w:val="333333"/>
          <w:sz w:val="32"/>
          <w:szCs w:val="32"/>
        </w:rPr>
      </w:pPr>
    </w:p>
    <w:p w14:paraId="59571D8B">
      <w:pPr>
        <w:pStyle w:val="4"/>
        <w:shd w:val="clear" w:color="auto" w:fill="FFFFFF"/>
        <w:wordWrap w:val="0"/>
        <w:spacing w:before="0" w:beforeAutospacing="0" w:after="0" w:afterAutospacing="0" w:line="420" w:lineRule="atLeast"/>
        <w:ind w:firstLine="480"/>
        <w:rPr>
          <w:rFonts w:ascii="Times New Roman" w:hAnsi="Times New Roman" w:eastAsia="方正仿宋_GBK" w:cs="Times New Roman"/>
          <w:color w:val="333333"/>
          <w:sz w:val="32"/>
          <w:szCs w:val="32"/>
        </w:rPr>
      </w:pPr>
    </w:p>
    <w:p w14:paraId="4E7FB563">
      <w:pPr>
        <w:pStyle w:val="4"/>
        <w:shd w:val="clear" w:color="auto" w:fill="FFFFFF"/>
        <w:wordWrap w:val="0"/>
        <w:spacing w:before="0" w:beforeAutospacing="0" w:after="0" w:afterAutospacing="0" w:line="420" w:lineRule="atLeast"/>
        <w:ind w:firstLine="480"/>
        <w:rPr>
          <w:rFonts w:ascii="Times New Roman" w:hAnsi="Times New Roman" w:eastAsia="方正仿宋_GBK" w:cs="Times New Roman"/>
          <w:color w:val="333333"/>
          <w:sz w:val="32"/>
          <w:szCs w:val="32"/>
        </w:rPr>
      </w:pPr>
    </w:p>
    <w:p w14:paraId="0B03CE66">
      <w:pPr>
        <w:pStyle w:val="4"/>
        <w:shd w:val="clear" w:color="auto" w:fill="FFFFFF"/>
        <w:wordWrap w:val="0"/>
        <w:spacing w:before="0" w:beforeAutospacing="0" w:after="0" w:afterAutospacing="0" w:line="420" w:lineRule="atLeast"/>
        <w:ind w:firstLine="480"/>
        <w:rPr>
          <w:rFonts w:ascii="Times New Roman" w:hAnsi="Times New Roman" w:eastAsia="方正仿宋_GBK" w:cs="Times New Roman"/>
          <w:color w:val="333333"/>
          <w:sz w:val="32"/>
          <w:szCs w:val="32"/>
        </w:rPr>
      </w:pPr>
    </w:p>
    <w:p w14:paraId="30810161">
      <w:pPr>
        <w:pStyle w:val="4"/>
        <w:shd w:val="clear" w:color="auto" w:fill="FFFFFF"/>
        <w:wordWrap w:val="0"/>
        <w:spacing w:before="0" w:beforeAutospacing="0" w:after="0" w:afterAutospacing="0" w:line="420" w:lineRule="atLeast"/>
        <w:ind w:firstLine="48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br w:type="textWrapping"/>
      </w:r>
    </w:p>
    <w:p w14:paraId="6C838DFD">
      <w:pPr>
        <w:pStyle w:val="4"/>
        <w:shd w:val="clear" w:color="auto" w:fill="FFFFFF"/>
        <w:wordWrap w:val="0"/>
        <w:spacing w:line="420" w:lineRule="atLeast"/>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附件</w:t>
      </w:r>
      <w:r>
        <w:rPr>
          <w:rFonts w:hint="eastAsia" w:ascii="Times New Roman" w:hAnsi="Times New Roman" w:eastAsia="方正仿宋_GBK" w:cs="Times New Roman"/>
          <w:color w:val="333333"/>
          <w:sz w:val="32"/>
          <w:szCs w:val="32"/>
          <w:lang w:eastAsia="zh-CN"/>
        </w:rPr>
        <w:t>：</w:t>
      </w:r>
      <w:r>
        <w:rPr>
          <w:rFonts w:hint="eastAsia" w:ascii="Times New Roman" w:hAnsi="Times New Roman" w:eastAsia="方正仿宋_GBK" w:cs="Times New Roman"/>
          <w:color w:val="333333"/>
          <w:sz w:val="32"/>
          <w:szCs w:val="32"/>
          <w:lang w:val="en-US" w:eastAsia="zh-CN"/>
        </w:rPr>
        <w:t>1</w:t>
      </w:r>
      <w:r>
        <w:rPr>
          <w:rFonts w:ascii="Times New Roman" w:hAnsi="Times New Roman" w:eastAsia="方正仿宋_GBK" w:cs="Times New Roman"/>
          <w:color w:val="333333"/>
          <w:sz w:val="32"/>
          <w:szCs w:val="32"/>
        </w:rPr>
        <w:t>.丰都县兴龙镇2023年各项目绩效自评表</w:t>
      </w:r>
    </w:p>
    <w:p w14:paraId="060D7422">
      <w:pPr>
        <w:pStyle w:val="4"/>
        <w:shd w:val="clear" w:color="auto" w:fill="FFFFFF"/>
        <w:wordWrap w:val="0"/>
        <w:spacing w:line="420" w:lineRule="atLeast"/>
        <w:ind w:firstLine="960" w:firstLineChars="300"/>
        <w:rPr>
          <w:rFonts w:ascii="Times New Roman" w:hAnsi="Times New Roman" w:eastAsia="方正仿宋_GBK" w:cs="Times New Roman"/>
          <w:color w:val="333333"/>
          <w:sz w:val="32"/>
          <w:szCs w:val="32"/>
        </w:rPr>
      </w:pPr>
      <w:r>
        <w:rPr>
          <w:rFonts w:hint="eastAsia" w:ascii="Times New Roman" w:hAnsi="Times New Roman" w:eastAsia="方正仿宋_GBK" w:cs="Times New Roman"/>
          <w:color w:val="333333"/>
          <w:sz w:val="32"/>
          <w:szCs w:val="32"/>
          <w:lang w:val="en-US" w:eastAsia="zh-CN"/>
        </w:rPr>
        <w:t>2</w:t>
      </w:r>
      <w:r>
        <w:rPr>
          <w:rFonts w:ascii="Times New Roman" w:hAnsi="Times New Roman" w:eastAsia="方正仿宋_GBK" w:cs="Times New Roman"/>
          <w:color w:val="333333"/>
          <w:sz w:val="32"/>
          <w:szCs w:val="32"/>
        </w:rPr>
        <w:t>.丰都县兴龙镇2023年整体自评绩效自评表</w:t>
      </w:r>
    </w:p>
    <w:p w14:paraId="2C8BE1A6">
      <w:pPr>
        <w:pStyle w:val="4"/>
        <w:shd w:val="clear" w:color="auto" w:fill="FFFFFF"/>
        <w:wordWrap w:val="0"/>
        <w:spacing w:before="0" w:beforeAutospacing="0" w:after="0" w:afterAutospacing="0" w:line="420" w:lineRule="atLeast"/>
        <w:ind w:firstLine="480"/>
        <w:rPr>
          <w:rFonts w:ascii="Times New Roman" w:hAnsi="Times New Roman" w:eastAsia="方正仿宋_GBK" w:cs="Times New Roman"/>
          <w:color w:val="333333"/>
          <w:sz w:val="32"/>
          <w:szCs w:val="32"/>
        </w:rPr>
      </w:pPr>
    </w:p>
    <w:p w14:paraId="79BB32D0">
      <w:pPr>
        <w:pStyle w:val="4"/>
        <w:shd w:val="clear" w:color="auto" w:fill="FFFFFF"/>
        <w:wordWrap w:val="0"/>
        <w:spacing w:before="0" w:beforeAutospacing="0" w:after="0" w:afterAutospacing="0" w:line="420" w:lineRule="atLeast"/>
        <w:ind w:firstLine="480"/>
        <w:jc w:val="both"/>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br w:type="textWrapping"/>
      </w:r>
    </w:p>
    <w:p w14:paraId="104277C6">
      <w:pPr>
        <w:pStyle w:val="4"/>
        <w:shd w:val="clear" w:color="auto" w:fill="FFFFFF"/>
        <w:wordWrap w:val="0"/>
        <w:spacing w:before="0" w:beforeAutospacing="0" w:after="0" w:afterAutospacing="0" w:line="420" w:lineRule="atLeast"/>
        <w:ind w:firstLine="480"/>
        <w:jc w:val="right"/>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丰都县兴龙镇人民政府</w:t>
      </w:r>
    </w:p>
    <w:p w14:paraId="796953A6">
      <w:pPr>
        <w:pStyle w:val="4"/>
        <w:shd w:val="clear" w:color="auto" w:fill="FFFFFF"/>
        <w:wordWrap w:val="0"/>
        <w:spacing w:before="0" w:beforeAutospacing="0" w:after="0" w:afterAutospacing="0" w:line="420" w:lineRule="atLeast"/>
        <w:ind w:firstLine="480"/>
        <w:jc w:val="right"/>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2024年4月25日</w:t>
      </w:r>
    </w:p>
    <w:p w14:paraId="5CA80E5D">
      <w:pPr>
        <w:rPr>
          <w:rFonts w:ascii="Times New Roman" w:hAnsi="Times New Roman" w:eastAsia="方正仿宋_GBK"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2000000000000000000"/>
    <w:charset w:val="86"/>
    <w:family w:val="script"/>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M3MGY4ZWQ5YzQ5ODk1YzU3MTg2MjAyOTM5MjllOGEifQ=="/>
  </w:docVars>
  <w:rsids>
    <w:rsidRoot w:val="00707B65"/>
    <w:rsid w:val="001E47FD"/>
    <w:rsid w:val="002F674E"/>
    <w:rsid w:val="00385C79"/>
    <w:rsid w:val="00700553"/>
    <w:rsid w:val="00707B65"/>
    <w:rsid w:val="00715564"/>
    <w:rsid w:val="007916FC"/>
    <w:rsid w:val="00846670"/>
    <w:rsid w:val="00BE7A18"/>
    <w:rsid w:val="00D01F7C"/>
    <w:rsid w:val="1F5A3D53"/>
    <w:rsid w:val="6BB358D8"/>
    <w:rsid w:val="721A59D5"/>
    <w:rsid w:val="7FBFEEBF"/>
    <w:rsid w:val="F1CEC198"/>
    <w:rsid w:val="F31D1F86"/>
    <w:rsid w:val="F76F459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qFormat/>
    <w:uiPriority w:val="99"/>
    <w:rPr>
      <w:kern w:val="2"/>
      <w:sz w:val="18"/>
      <w:szCs w:val="18"/>
    </w:rPr>
  </w:style>
  <w:style w:type="character" w:customStyle="1" w:styleId="8">
    <w:name w:val="页脚 字符"/>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1841</Words>
  <Characters>1958</Characters>
  <Lines>14</Lines>
  <Paragraphs>4</Paragraphs>
  <TotalTime>21</TotalTime>
  <ScaleCrop>false</ScaleCrop>
  <LinksUpToDate>false</LinksUpToDate>
  <CharactersWithSpaces>1971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2024-04-25T22:51:00Z</dcterms:created>
  <dc:creator>LL</dc:creator>
  <cp:lastModifiedBy>而已.</cp:lastModifiedBy>
  <dcterms:modified xsi:type="dcterms:W3CDTF">2025-09-09T03:27:31Z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7F31703605084831A037D84EB797C0A2_12</vt:lpwstr>
  </property>
  <property fmtid="{D5CDD505-2E9C-101B-9397-08002B2CF9AE}" pid="4" name="KSOTemplateDocerSaveRecord">
    <vt:lpwstr>eyJoZGlkIjoiZDRlMTI0ZmZkNWVkNDk2ZTg4NWYwOTQyMjQxMmY4NGEiLCJ1c2VySWQiOiI2MDAzNzA4NTEifQ==</vt:lpwstr>
  </property>
</Properties>
</file>