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hd w:val="clear" w:color="auto" w:fill="FFFFFF"/>
        <w:spacing w:before="0" w:beforeAutospacing="0" w:after="0" w:afterAutospacing="0" w:line="420" w:lineRule="atLeast"/>
        <w:jc w:val="center"/>
        <w:rPr>
          <w:rFonts w:ascii="Times New Roman" w:hAnsi="Times New Roman" w:eastAsia="方正小标宋_GBK" w:cs="Times New Roman"/>
          <w:color w:val="333333"/>
          <w:sz w:val="45"/>
          <w:szCs w:val="45"/>
          <w:shd w:val="clear" w:color="auto" w:fill="FFFFFF"/>
        </w:rPr>
      </w:pPr>
      <w:r>
        <w:rPr>
          <w:rFonts w:ascii="Times New Roman" w:hAnsi="Times New Roman" w:eastAsia="方正小标宋_GBK" w:cs="Times New Roman"/>
          <w:color w:val="333333"/>
          <w:sz w:val="45"/>
          <w:szCs w:val="45"/>
          <w:shd w:val="clear" w:color="auto" w:fill="FFFFFF"/>
        </w:rPr>
        <w:t>丰都县兴龙镇人民政府2023年度</w:t>
      </w:r>
    </w:p>
    <w:p>
      <w:pPr>
        <w:pStyle w:val="4"/>
        <w:shd w:val="clear" w:color="auto" w:fill="FFFFFF"/>
        <w:wordWrap w:val="0"/>
        <w:spacing w:before="0" w:beforeAutospacing="0" w:after="0" w:afterAutospacing="0" w:line="420" w:lineRule="atLeast"/>
        <w:jc w:val="center"/>
        <w:rPr>
          <w:rFonts w:ascii="Times New Roman" w:hAnsi="Times New Roman" w:eastAsia="方正小标宋_GBK" w:cs="Times New Roman"/>
          <w:color w:val="333333"/>
          <w:sz w:val="45"/>
          <w:szCs w:val="45"/>
          <w:shd w:val="clear" w:color="auto" w:fill="FFFFFF"/>
        </w:rPr>
      </w:pPr>
      <w:r>
        <w:rPr>
          <w:rFonts w:ascii="Times New Roman" w:hAnsi="Times New Roman" w:eastAsia="方正小标宋_GBK" w:cs="Times New Roman"/>
          <w:color w:val="333333"/>
          <w:sz w:val="45"/>
          <w:szCs w:val="45"/>
          <w:shd w:val="clear" w:color="auto" w:fill="FFFFFF"/>
        </w:rPr>
        <w:t>绩效自评工作报告</w:t>
      </w:r>
    </w:p>
    <w:p>
      <w:pPr>
        <w:pStyle w:val="4"/>
        <w:shd w:val="clear" w:color="auto" w:fill="FFFFFF"/>
        <w:wordWrap w:val="0"/>
        <w:spacing w:before="0" w:beforeAutospacing="0" w:after="0" w:afterAutospacing="0" w:line="420" w:lineRule="atLeast"/>
        <w:jc w:val="center"/>
        <w:rPr>
          <w:rFonts w:ascii="Times New Roman" w:hAnsi="Times New Roman" w:eastAsia="方正小标宋_GBK" w:cs="Times New Roman"/>
          <w:color w:val="333333"/>
          <w:sz w:val="32"/>
          <w:szCs w:val="32"/>
        </w:rPr>
      </w:pPr>
    </w:p>
    <w:p>
      <w:pPr>
        <w:pStyle w:val="4"/>
        <w:shd w:val="clear" w:color="auto" w:fill="FFFFFF"/>
        <w:wordWrap w:val="0"/>
        <w:spacing w:before="0" w:beforeAutospacing="0" w:after="0" w:afterAutospacing="0" w:line="420" w:lineRule="atLeast"/>
        <w:ind w:firstLine="640" w:firstLineChars="200"/>
        <w:rPr>
          <w:rFonts w:ascii="Times New Roman" w:hAnsi="Times New Roman" w:eastAsia="方正仿宋_GBK" w:cs="Times New Roman"/>
          <w:color w:val="333333"/>
          <w:sz w:val="32"/>
          <w:szCs w:val="32"/>
        </w:rPr>
      </w:pPr>
      <w:r>
        <w:rPr>
          <w:rFonts w:ascii="Times New Roman" w:hAnsi="Times New Roman" w:eastAsia="方正仿宋_GBK" w:cs="Times New Roman"/>
          <w:color w:val="333333"/>
          <w:sz w:val="32"/>
          <w:szCs w:val="32"/>
        </w:rPr>
        <w:t>为加强财政资金管理，提高财政资金使用效益，兴龙镇贯彻落实《丰都县财政局关于开展2023年预算绩效自评工作的通知》（丰都财政发〔2024〕15号）、《中共重庆市委重庆市人民政府关于全面实施预算绩效管理的实施意见》（渝委发〔2019〕12号）、《重庆市财政专项资金绩效评价管理暂行办法》，现将2023年度绩效自评情况报告如下：</w:t>
      </w:r>
    </w:p>
    <w:p>
      <w:pPr>
        <w:pStyle w:val="4"/>
        <w:shd w:val="clear" w:color="auto" w:fill="FFFFFF"/>
        <w:wordWrap w:val="0"/>
        <w:spacing w:before="0" w:beforeAutospacing="0" w:after="0" w:afterAutospacing="0" w:line="420" w:lineRule="atLeast"/>
        <w:ind w:firstLine="640" w:firstLineChars="200"/>
        <w:jc w:val="both"/>
        <w:rPr>
          <w:rFonts w:ascii="Times New Roman" w:hAnsi="Times New Roman" w:eastAsia="方正仿宋_GBK" w:cs="Times New Roman"/>
          <w:color w:val="333333"/>
          <w:sz w:val="32"/>
          <w:szCs w:val="32"/>
        </w:rPr>
      </w:pPr>
      <w:r>
        <w:rPr>
          <w:rFonts w:ascii="Times New Roman" w:hAnsi="Times New Roman" w:eastAsia="方正仿宋_GBK" w:cs="Times New Roman"/>
          <w:color w:val="333333"/>
          <w:sz w:val="32"/>
          <w:szCs w:val="32"/>
        </w:rPr>
        <w:t>一、基本情况</w:t>
      </w:r>
    </w:p>
    <w:p>
      <w:pPr>
        <w:pStyle w:val="4"/>
        <w:shd w:val="clear" w:color="auto" w:fill="FFFFFF"/>
        <w:wordWrap w:val="0"/>
        <w:spacing w:before="0" w:beforeAutospacing="0" w:after="0" w:afterAutospacing="0" w:line="420" w:lineRule="atLeast"/>
        <w:ind w:firstLine="480"/>
        <w:jc w:val="both"/>
        <w:rPr>
          <w:rFonts w:ascii="Times New Roman" w:hAnsi="Times New Roman" w:eastAsia="方正仿宋_GBK" w:cs="Times New Roman"/>
          <w:color w:val="333333"/>
          <w:sz w:val="32"/>
          <w:szCs w:val="32"/>
        </w:rPr>
      </w:pPr>
      <w:r>
        <w:rPr>
          <w:rFonts w:ascii="Times New Roman" w:hAnsi="Times New Roman" w:eastAsia="方正仿宋_GBK" w:cs="Times New Roman"/>
          <w:color w:val="333333"/>
          <w:sz w:val="32"/>
          <w:szCs w:val="32"/>
        </w:rPr>
        <w:t xml:space="preserve"> （一）部门机构、人员构成</w:t>
      </w:r>
    </w:p>
    <w:p>
      <w:pPr>
        <w:pStyle w:val="4"/>
        <w:shd w:val="clear" w:color="auto" w:fill="FFFFFF"/>
        <w:wordWrap w:val="0"/>
        <w:spacing w:before="0" w:beforeAutospacing="0" w:after="0" w:afterAutospacing="0" w:line="420" w:lineRule="atLeast"/>
        <w:ind w:firstLine="480"/>
        <w:jc w:val="both"/>
        <w:rPr>
          <w:rFonts w:ascii="Times New Roman" w:hAnsi="Times New Roman" w:eastAsia="方正仿宋_GBK" w:cs="Times New Roman"/>
          <w:color w:val="333333"/>
          <w:sz w:val="32"/>
          <w:szCs w:val="32"/>
        </w:rPr>
      </w:pPr>
      <w:r>
        <w:rPr>
          <w:rFonts w:ascii="Times New Roman" w:hAnsi="Times New Roman" w:eastAsia="方正仿宋_GBK" w:cs="Times New Roman"/>
          <w:color w:val="333333"/>
          <w:sz w:val="32"/>
          <w:szCs w:val="32"/>
        </w:rPr>
        <w:t xml:space="preserve"> 兴龙镇辖1个社区、5个村。兴龙镇人民政府内设机构10个,下设事业单位5个。</w:t>
      </w:r>
    </w:p>
    <w:p>
      <w:pPr>
        <w:pStyle w:val="4"/>
        <w:shd w:val="clear" w:color="auto" w:fill="FFFFFF"/>
        <w:wordWrap w:val="0"/>
        <w:spacing w:before="0" w:beforeAutospacing="0" w:after="0" w:afterAutospacing="0" w:line="420" w:lineRule="atLeast"/>
        <w:ind w:firstLine="480"/>
        <w:jc w:val="both"/>
        <w:rPr>
          <w:rFonts w:ascii="Times New Roman" w:hAnsi="Times New Roman" w:eastAsia="方正仿宋_GBK" w:cs="Times New Roman"/>
          <w:color w:val="FF0000"/>
          <w:sz w:val="32"/>
          <w:szCs w:val="32"/>
        </w:rPr>
      </w:pPr>
      <w:r>
        <w:rPr>
          <w:rFonts w:ascii="Times New Roman" w:hAnsi="Times New Roman" w:eastAsia="方正仿宋_GBK" w:cs="Times New Roman"/>
          <w:color w:val="000000"/>
          <w:sz w:val="32"/>
          <w:szCs w:val="32"/>
        </w:rPr>
        <w:t xml:space="preserve"> 截至2023年12月底，兴龙镇核定编制51个，实有编制人数47人，其中核定行政编制24个，实有行政人员24人。核定事业编制27个，实有23人。</w:t>
      </w:r>
    </w:p>
    <w:p>
      <w:pPr>
        <w:pStyle w:val="4"/>
        <w:shd w:val="clear" w:color="auto" w:fill="FFFFFF"/>
        <w:wordWrap w:val="0"/>
        <w:spacing w:before="0" w:beforeAutospacing="0" w:after="0" w:afterAutospacing="0" w:line="420" w:lineRule="atLeast"/>
        <w:ind w:firstLine="480"/>
        <w:jc w:val="both"/>
        <w:rPr>
          <w:rFonts w:ascii="Times New Roman" w:hAnsi="Times New Roman" w:eastAsia="方正仿宋_GBK" w:cs="Times New Roman"/>
          <w:color w:val="333333"/>
          <w:sz w:val="32"/>
          <w:szCs w:val="32"/>
        </w:rPr>
      </w:pPr>
      <w:r>
        <w:rPr>
          <w:rFonts w:ascii="Times New Roman" w:hAnsi="Times New Roman" w:eastAsia="方正仿宋_GBK" w:cs="Times New Roman"/>
          <w:color w:val="333333"/>
          <w:sz w:val="32"/>
          <w:szCs w:val="32"/>
        </w:rPr>
        <w:t>（二）项目资金情况</w:t>
      </w:r>
    </w:p>
    <w:p>
      <w:pPr>
        <w:pStyle w:val="4"/>
        <w:shd w:val="clear" w:color="auto" w:fill="FFFFFF"/>
        <w:wordWrap w:val="0"/>
        <w:spacing w:before="0" w:beforeAutospacing="0" w:after="0" w:afterAutospacing="0" w:line="420" w:lineRule="atLeast"/>
        <w:ind w:firstLine="480"/>
        <w:jc w:val="both"/>
        <w:rPr>
          <w:rFonts w:ascii="Times New Roman" w:hAnsi="Times New Roman" w:eastAsia="方正仿宋_GBK" w:cs="Times New Roman"/>
          <w:color w:val="FF0000"/>
          <w:sz w:val="32"/>
          <w:szCs w:val="32"/>
        </w:rPr>
      </w:pPr>
      <w:r>
        <w:rPr>
          <w:rFonts w:ascii="Times New Roman" w:hAnsi="Times New Roman" w:eastAsia="方正仿宋_GBK" w:cs="Times New Roman"/>
          <w:color w:val="FF0000"/>
          <w:sz w:val="32"/>
          <w:szCs w:val="32"/>
        </w:rPr>
        <w:t xml:space="preserve"> </w:t>
      </w:r>
      <w:r>
        <w:rPr>
          <w:rFonts w:ascii="Times New Roman" w:hAnsi="Times New Roman" w:eastAsia="方正仿宋_GBK" w:cs="Times New Roman"/>
          <w:color w:val="000000"/>
          <w:sz w:val="32"/>
          <w:szCs w:val="32"/>
        </w:rPr>
        <w:t>兴龙镇2023年度年初预算1756.20万元，全年（调整）预算数3521.79万元，全年执行数3200.75万元，执行率90.88%。</w:t>
      </w:r>
    </w:p>
    <w:p>
      <w:pPr>
        <w:pStyle w:val="4"/>
        <w:shd w:val="clear" w:color="auto" w:fill="FFFFFF"/>
        <w:wordWrap w:val="0"/>
        <w:spacing w:before="0" w:beforeAutospacing="0" w:after="0" w:afterAutospacing="0" w:line="420" w:lineRule="atLeast"/>
        <w:ind w:firstLine="640" w:firstLineChars="200"/>
        <w:jc w:val="both"/>
        <w:rPr>
          <w:rFonts w:ascii="Times New Roman" w:hAnsi="Times New Roman" w:eastAsia="方正仿宋_GBK" w:cs="Times New Roman"/>
          <w:color w:val="333333"/>
          <w:sz w:val="32"/>
          <w:szCs w:val="32"/>
        </w:rPr>
      </w:pPr>
      <w:r>
        <w:rPr>
          <w:rFonts w:ascii="Times New Roman" w:hAnsi="Times New Roman" w:eastAsia="方正仿宋_GBK" w:cs="Times New Roman"/>
          <w:color w:val="333333"/>
          <w:sz w:val="32"/>
          <w:szCs w:val="32"/>
        </w:rPr>
        <w:t>（三）绩效目标</w:t>
      </w:r>
    </w:p>
    <w:p>
      <w:pPr>
        <w:pStyle w:val="4"/>
        <w:shd w:val="clear" w:color="auto" w:fill="FFFFFF"/>
        <w:wordWrap w:val="0"/>
        <w:spacing w:before="0" w:beforeAutospacing="0" w:after="0" w:afterAutospacing="0" w:line="420" w:lineRule="atLeast"/>
        <w:ind w:firstLine="640" w:firstLineChars="200"/>
        <w:jc w:val="both"/>
        <w:rPr>
          <w:rFonts w:ascii="Times New Roman" w:hAnsi="Times New Roman" w:eastAsia="方正仿宋_GBK" w:cs="Times New Roman"/>
          <w:color w:val="333333"/>
          <w:sz w:val="32"/>
          <w:szCs w:val="32"/>
        </w:rPr>
      </w:pPr>
      <w:r>
        <w:rPr>
          <w:rFonts w:hint="eastAsia" w:ascii="Times New Roman" w:hAnsi="Times New Roman" w:eastAsia="方正仿宋_GBK" w:cs="Times New Roman"/>
          <w:color w:val="333333"/>
          <w:sz w:val="32"/>
          <w:szCs w:val="32"/>
        </w:rPr>
        <w:t>贯彻执行上级的各项方针政策，确保各项工作目标任务圆满完成；妥善处理突发性、群体性事件，调节和处理好各种利益矛盾和纠纷；财务方面严格按照“三公”经费预算管理的规定实施；贯彻落实社会治安综合治理、安全生产，“乡村振兴”推进工作，人民生活水平不断提高，社会公众满意程度普遍提升。</w:t>
      </w:r>
    </w:p>
    <w:p>
      <w:pPr>
        <w:pStyle w:val="4"/>
        <w:shd w:val="clear" w:color="auto" w:fill="FFFFFF"/>
        <w:wordWrap w:val="0"/>
        <w:spacing w:before="0" w:beforeAutospacing="0" w:after="0" w:afterAutospacing="0" w:line="420" w:lineRule="atLeast"/>
        <w:ind w:firstLine="640" w:firstLineChars="200"/>
        <w:jc w:val="both"/>
        <w:rPr>
          <w:rFonts w:ascii="Times New Roman" w:hAnsi="Times New Roman" w:eastAsia="方正仿宋_GBK" w:cs="Times New Roman"/>
          <w:color w:val="333333"/>
          <w:sz w:val="32"/>
          <w:szCs w:val="32"/>
        </w:rPr>
      </w:pPr>
      <w:r>
        <w:rPr>
          <w:rFonts w:ascii="Times New Roman" w:hAnsi="Times New Roman" w:eastAsia="方正仿宋_GBK" w:cs="Times New Roman"/>
          <w:color w:val="333333"/>
          <w:sz w:val="32"/>
          <w:szCs w:val="32"/>
        </w:rPr>
        <w:t>（四）部门（单位）职能职责</w:t>
      </w:r>
    </w:p>
    <w:p>
      <w:pPr>
        <w:pStyle w:val="4"/>
        <w:shd w:val="clear" w:color="auto" w:fill="FFFFFF"/>
        <w:wordWrap w:val="0"/>
        <w:spacing w:before="0" w:beforeAutospacing="0" w:after="0" w:afterAutospacing="0" w:line="420" w:lineRule="atLeast"/>
        <w:ind w:firstLine="640" w:firstLineChars="200"/>
        <w:jc w:val="both"/>
        <w:rPr>
          <w:rFonts w:ascii="Times New Roman" w:hAnsi="Times New Roman" w:eastAsia="方正仿宋_GBK" w:cs="Times New Roman"/>
          <w:color w:val="333333"/>
          <w:sz w:val="32"/>
          <w:szCs w:val="32"/>
        </w:rPr>
      </w:pPr>
      <w:r>
        <w:rPr>
          <w:rFonts w:ascii="Times New Roman" w:hAnsi="Times New Roman" w:eastAsia="方正仿宋_GBK" w:cs="Times New Roman"/>
          <w:color w:val="333333"/>
          <w:sz w:val="32"/>
          <w:szCs w:val="32"/>
        </w:rPr>
        <w:t>1.党政办公室主要负责纪检、宣传、统战、法制、武装、编制、人事、民宗侨台以及综合协调、文秘等职责。</w:t>
      </w:r>
    </w:p>
    <w:p>
      <w:pPr>
        <w:pStyle w:val="4"/>
        <w:shd w:val="clear" w:color="auto" w:fill="FFFFFF"/>
        <w:wordWrap w:val="0"/>
        <w:spacing w:before="0" w:beforeAutospacing="0" w:after="0" w:afterAutospacing="0" w:line="420" w:lineRule="atLeast"/>
        <w:ind w:firstLine="640" w:firstLineChars="200"/>
        <w:jc w:val="both"/>
        <w:rPr>
          <w:rFonts w:ascii="Times New Roman" w:hAnsi="Times New Roman" w:eastAsia="方正仿宋_GBK" w:cs="Times New Roman"/>
          <w:color w:val="333333"/>
          <w:sz w:val="32"/>
          <w:szCs w:val="32"/>
        </w:rPr>
      </w:pPr>
      <w:r>
        <w:rPr>
          <w:rFonts w:ascii="Times New Roman" w:hAnsi="Times New Roman" w:eastAsia="方正仿宋_GBK" w:cs="Times New Roman"/>
          <w:color w:val="333333"/>
          <w:sz w:val="32"/>
          <w:szCs w:val="32"/>
        </w:rPr>
        <w:t>2.党群工作办公室统筹负责基层党建、群团等工作。</w:t>
      </w:r>
    </w:p>
    <w:p>
      <w:pPr>
        <w:pStyle w:val="4"/>
        <w:shd w:val="clear" w:color="auto" w:fill="FFFFFF"/>
        <w:wordWrap w:val="0"/>
        <w:spacing w:before="0" w:beforeAutospacing="0" w:after="0" w:afterAutospacing="0" w:line="420" w:lineRule="atLeast"/>
        <w:ind w:firstLine="640" w:firstLineChars="200"/>
        <w:jc w:val="both"/>
        <w:rPr>
          <w:rFonts w:ascii="Times New Roman" w:hAnsi="Times New Roman" w:eastAsia="方正仿宋_GBK" w:cs="Times New Roman"/>
          <w:color w:val="333333"/>
          <w:sz w:val="32"/>
          <w:szCs w:val="32"/>
        </w:rPr>
      </w:pPr>
      <w:r>
        <w:rPr>
          <w:rFonts w:ascii="Times New Roman" w:hAnsi="Times New Roman" w:eastAsia="方正仿宋_GBK" w:cs="Times New Roman"/>
          <w:color w:val="333333"/>
          <w:sz w:val="32"/>
          <w:szCs w:val="32"/>
        </w:rPr>
        <w:t>3.经济发展办公室(挂统计办公室、农村经营管理办公室牌子)主要负责经济发展规划、 农村经营管理、经济社会统计、扶贫开发、乡村振兴等职责。</w:t>
      </w:r>
    </w:p>
    <w:p>
      <w:pPr>
        <w:pStyle w:val="4"/>
        <w:shd w:val="clear" w:color="auto" w:fill="FFFFFF"/>
        <w:wordWrap w:val="0"/>
        <w:spacing w:before="0" w:beforeAutospacing="0" w:after="0" w:afterAutospacing="0" w:line="420" w:lineRule="atLeast"/>
        <w:ind w:firstLine="640" w:firstLineChars="200"/>
        <w:jc w:val="both"/>
        <w:rPr>
          <w:rFonts w:ascii="Times New Roman" w:hAnsi="Times New Roman" w:eastAsia="方正仿宋_GBK" w:cs="Times New Roman"/>
          <w:color w:val="333333"/>
          <w:sz w:val="32"/>
          <w:szCs w:val="32"/>
        </w:rPr>
      </w:pPr>
      <w:r>
        <w:rPr>
          <w:rFonts w:ascii="Times New Roman" w:hAnsi="Times New Roman" w:eastAsia="方正仿宋_GBK" w:cs="Times New Roman"/>
          <w:color w:val="333333"/>
          <w:sz w:val="32"/>
          <w:szCs w:val="32"/>
        </w:rPr>
        <w:t>4.民政和社会事务办公室(挂卫生健康办公室牌子)主要负责民政、教育、文化、体育、社会救助、残疾人事业、劳动就业、社会保障，统筹负责卫生、计生、老龄事业发展等职责。</w:t>
      </w:r>
    </w:p>
    <w:p>
      <w:pPr>
        <w:pStyle w:val="4"/>
        <w:shd w:val="clear" w:color="auto" w:fill="FFFFFF"/>
        <w:wordWrap w:val="0"/>
        <w:spacing w:before="0" w:beforeAutospacing="0" w:after="0" w:afterAutospacing="0" w:line="420" w:lineRule="atLeast"/>
        <w:ind w:firstLine="640" w:firstLineChars="200"/>
        <w:jc w:val="both"/>
        <w:rPr>
          <w:rFonts w:ascii="Times New Roman" w:hAnsi="Times New Roman" w:eastAsia="方正仿宋_GBK" w:cs="Times New Roman"/>
          <w:color w:val="333333"/>
          <w:sz w:val="32"/>
          <w:szCs w:val="32"/>
        </w:rPr>
      </w:pPr>
      <w:r>
        <w:rPr>
          <w:rFonts w:ascii="Times New Roman" w:hAnsi="Times New Roman" w:eastAsia="方正仿宋_GBK" w:cs="Times New Roman"/>
          <w:color w:val="333333"/>
          <w:sz w:val="32"/>
          <w:szCs w:val="32"/>
        </w:rPr>
        <w:t>5.平安建设办公室统筹负责信访、社会治安综合治理、防范和处理邪教等职责。</w:t>
      </w:r>
    </w:p>
    <w:p>
      <w:pPr>
        <w:pStyle w:val="4"/>
        <w:shd w:val="clear" w:color="auto" w:fill="FFFFFF"/>
        <w:wordWrap w:val="0"/>
        <w:spacing w:before="0" w:beforeAutospacing="0" w:after="0" w:afterAutospacing="0" w:line="420" w:lineRule="atLeast"/>
        <w:ind w:firstLine="640" w:firstLineChars="200"/>
        <w:jc w:val="both"/>
        <w:rPr>
          <w:rFonts w:ascii="Times New Roman" w:hAnsi="Times New Roman" w:eastAsia="方正仿宋_GBK" w:cs="Times New Roman"/>
          <w:color w:val="333333"/>
          <w:sz w:val="32"/>
          <w:szCs w:val="32"/>
        </w:rPr>
      </w:pPr>
      <w:r>
        <w:rPr>
          <w:rFonts w:ascii="Times New Roman" w:hAnsi="Times New Roman" w:eastAsia="方正仿宋_GBK" w:cs="Times New Roman"/>
          <w:color w:val="333333"/>
          <w:sz w:val="32"/>
          <w:szCs w:val="32"/>
        </w:rPr>
        <w:t>6.规划建设管理环保办公室主要负责村镇规划、村镇建设、市政公用、市容环卫、环境保护、河长制等职责。</w:t>
      </w:r>
    </w:p>
    <w:p>
      <w:pPr>
        <w:pStyle w:val="4"/>
        <w:shd w:val="clear" w:color="auto" w:fill="FFFFFF"/>
        <w:wordWrap w:val="0"/>
        <w:spacing w:before="0" w:beforeAutospacing="0" w:after="0" w:afterAutospacing="0" w:line="420" w:lineRule="atLeast"/>
        <w:ind w:firstLine="640" w:firstLineChars="200"/>
        <w:jc w:val="both"/>
        <w:rPr>
          <w:rFonts w:ascii="Times New Roman" w:hAnsi="Times New Roman" w:eastAsia="方正仿宋_GBK" w:cs="Times New Roman"/>
          <w:color w:val="333333"/>
          <w:sz w:val="32"/>
          <w:szCs w:val="32"/>
        </w:rPr>
      </w:pPr>
      <w:r>
        <w:rPr>
          <w:rFonts w:ascii="Times New Roman" w:hAnsi="Times New Roman" w:eastAsia="方正仿宋_GBK" w:cs="Times New Roman"/>
          <w:color w:val="333333"/>
          <w:sz w:val="32"/>
          <w:szCs w:val="32"/>
        </w:rPr>
        <w:t>7.财政办公室主要负责财政收支、预决算、总会计、惠农资金兑付、财政资金监督检查、绩效评价、村级财务管理等职责。</w:t>
      </w:r>
    </w:p>
    <w:p>
      <w:pPr>
        <w:pStyle w:val="4"/>
        <w:shd w:val="clear" w:color="auto" w:fill="FFFFFF"/>
        <w:wordWrap w:val="0"/>
        <w:spacing w:before="0" w:beforeAutospacing="0" w:after="0" w:afterAutospacing="0" w:line="420" w:lineRule="atLeast"/>
        <w:ind w:firstLine="640" w:firstLineChars="200"/>
        <w:jc w:val="both"/>
        <w:rPr>
          <w:rFonts w:ascii="Times New Roman" w:hAnsi="Times New Roman" w:eastAsia="方正仿宋_GBK" w:cs="Times New Roman"/>
          <w:color w:val="333333"/>
          <w:sz w:val="32"/>
          <w:szCs w:val="32"/>
        </w:rPr>
      </w:pPr>
      <w:r>
        <w:rPr>
          <w:rFonts w:ascii="Times New Roman" w:hAnsi="Times New Roman" w:eastAsia="方正仿宋_GBK" w:cs="Times New Roman"/>
          <w:color w:val="333333"/>
          <w:sz w:val="32"/>
          <w:szCs w:val="32"/>
        </w:rPr>
        <w:t>8.应急管理办公室统筹负责安全生产综合监管、应急管理消防管理等职责。</w:t>
      </w:r>
    </w:p>
    <w:p>
      <w:pPr>
        <w:pStyle w:val="4"/>
        <w:shd w:val="clear" w:color="auto" w:fill="FFFFFF"/>
        <w:wordWrap w:val="0"/>
        <w:spacing w:before="0" w:beforeAutospacing="0" w:after="0" w:afterAutospacing="0" w:line="420" w:lineRule="atLeast"/>
        <w:ind w:firstLine="640" w:firstLineChars="200"/>
        <w:jc w:val="both"/>
        <w:rPr>
          <w:rFonts w:ascii="Times New Roman" w:hAnsi="Times New Roman" w:eastAsia="方正仿宋_GBK" w:cs="Times New Roman"/>
          <w:color w:val="333333"/>
          <w:sz w:val="32"/>
          <w:szCs w:val="32"/>
        </w:rPr>
      </w:pPr>
      <w:r>
        <w:rPr>
          <w:rFonts w:ascii="Times New Roman" w:hAnsi="Times New Roman" w:eastAsia="方正仿宋_GBK" w:cs="Times New Roman"/>
          <w:color w:val="333333"/>
          <w:sz w:val="32"/>
          <w:szCs w:val="32"/>
        </w:rPr>
        <w:t>9.人大常委会办公室主要负责人大主席团日常工作。</w:t>
      </w:r>
    </w:p>
    <w:p>
      <w:pPr>
        <w:pStyle w:val="4"/>
        <w:shd w:val="clear" w:color="auto" w:fill="FFFFFF"/>
        <w:wordWrap w:val="0"/>
        <w:spacing w:before="0" w:beforeAutospacing="0" w:after="0" w:afterAutospacing="0" w:line="420" w:lineRule="atLeast"/>
        <w:ind w:firstLine="640" w:firstLineChars="200"/>
        <w:jc w:val="both"/>
        <w:rPr>
          <w:rFonts w:ascii="Times New Roman" w:hAnsi="Times New Roman" w:eastAsia="方正仿宋_GBK" w:cs="Times New Roman"/>
          <w:color w:val="333333"/>
          <w:sz w:val="32"/>
          <w:szCs w:val="32"/>
        </w:rPr>
      </w:pPr>
      <w:r>
        <w:rPr>
          <w:rFonts w:ascii="Times New Roman" w:hAnsi="Times New Roman" w:eastAsia="方正仿宋_GBK" w:cs="Times New Roman"/>
          <w:color w:val="333333"/>
          <w:sz w:val="32"/>
          <w:szCs w:val="32"/>
        </w:rPr>
        <w:t>10.综合行政执法办公室主要承担集中行使依法授权或委托的行政执法权。</w:t>
      </w:r>
    </w:p>
    <w:p>
      <w:pPr>
        <w:pStyle w:val="4"/>
        <w:shd w:val="clear" w:color="auto" w:fill="FFFFFF"/>
        <w:wordWrap w:val="0"/>
        <w:spacing w:before="0" w:beforeAutospacing="0" w:after="0" w:afterAutospacing="0" w:line="420" w:lineRule="atLeast"/>
        <w:ind w:firstLine="640" w:firstLineChars="200"/>
        <w:jc w:val="both"/>
        <w:rPr>
          <w:rFonts w:ascii="Times New Roman" w:hAnsi="Times New Roman" w:eastAsia="方正仿宋_GBK" w:cs="Times New Roman"/>
          <w:color w:val="333333"/>
          <w:sz w:val="32"/>
          <w:szCs w:val="32"/>
        </w:rPr>
      </w:pPr>
      <w:r>
        <w:rPr>
          <w:rFonts w:ascii="Times New Roman" w:hAnsi="Times New Roman" w:eastAsia="方正仿宋_GBK" w:cs="Times New Roman"/>
          <w:color w:val="333333"/>
          <w:sz w:val="32"/>
          <w:szCs w:val="32"/>
        </w:rPr>
        <w:t>11.不再保留食品药品监督管理办公室，其涉及市场监督管理职能职责计划由所辖市场监督管理所承担。镇纪委、武装部按照有关规定设置。工会、团委、妇联等群团按章程设置。</w:t>
      </w:r>
    </w:p>
    <w:p>
      <w:pPr>
        <w:pStyle w:val="4"/>
        <w:shd w:val="clear" w:color="auto" w:fill="FFFFFF"/>
        <w:wordWrap w:val="0"/>
        <w:spacing w:before="0" w:beforeAutospacing="0" w:after="0" w:afterAutospacing="0" w:line="420" w:lineRule="atLeast"/>
        <w:ind w:firstLine="640" w:firstLineChars="200"/>
        <w:jc w:val="both"/>
        <w:rPr>
          <w:rFonts w:ascii="Times New Roman" w:hAnsi="Times New Roman" w:eastAsia="方正仿宋_GBK" w:cs="Times New Roman"/>
          <w:color w:val="333333"/>
          <w:sz w:val="32"/>
          <w:szCs w:val="32"/>
        </w:rPr>
      </w:pPr>
      <w:r>
        <w:rPr>
          <w:rFonts w:ascii="Times New Roman" w:hAnsi="Times New Roman" w:eastAsia="方正仿宋_GBK" w:cs="Times New Roman"/>
          <w:color w:val="333333"/>
          <w:sz w:val="32"/>
          <w:szCs w:val="32"/>
        </w:rPr>
        <w:t>二、绩效目标完成情况分析</w:t>
      </w:r>
    </w:p>
    <w:p>
      <w:pPr>
        <w:pStyle w:val="4"/>
        <w:shd w:val="clear" w:color="auto" w:fill="FFFFFF"/>
        <w:wordWrap w:val="0"/>
        <w:spacing w:before="0" w:beforeAutospacing="0" w:after="0" w:afterAutospacing="0" w:line="420" w:lineRule="atLeast"/>
        <w:ind w:firstLine="640" w:firstLineChars="200"/>
        <w:jc w:val="both"/>
        <w:rPr>
          <w:rFonts w:ascii="Times New Roman" w:hAnsi="Times New Roman" w:eastAsia="方正仿宋_GBK" w:cs="Times New Roman"/>
          <w:color w:val="333333"/>
          <w:sz w:val="32"/>
          <w:szCs w:val="32"/>
        </w:rPr>
      </w:pPr>
      <w:r>
        <w:rPr>
          <w:rFonts w:ascii="Times New Roman" w:hAnsi="Times New Roman" w:eastAsia="方正仿宋_GBK" w:cs="Times New Roman"/>
          <w:color w:val="333333"/>
          <w:sz w:val="32"/>
          <w:szCs w:val="32"/>
        </w:rPr>
        <w:t>（一）总体绩效目标完成情况分析</w:t>
      </w:r>
    </w:p>
    <w:p>
      <w:pPr>
        <w:pStyle w:val="4"/>
        <w:shd w:val="clear" w:color="auto" w:fill="FFFFFF"/>
        <w:wordWrap w:val="0"/>
        <w:spacing w:before="0" w:beforeAutospacing="0" w:after="0" w:afterAutospacing="0" w:line="420" w:lineRule="atLeast"/>
        <w:ind w:firstLine="640" w:firstLineChars="200"/>
        <w:jc w:val="both"/>
        <w:rPr>
          <w:rFonts w:ascii="Times New Roman" w:hAnsi="Times New Roman" w:eastAsia="方正仿宋_GBK" w:cs="Times New Roman"/>
          <w:color w:val="333333"/>
          <w:sz w:val="32"/>
          <w:szCs w:val="32"/>
        </w:rPr>
      </w:pPr>
      <w:r>
        <w:rPr>
          <w:rFonts w:ascii="Times New Roman" w:hAnsi="Times New Roman" w:eastAsia="方正仿宋_GBK" w:cs="Times New Roman"/>
          <w:color w:val="333333"/>
          <w:sz w:val="32"/>
          <w:szCs w:val="32"/>
        </w:rPr>
        <w:t>通过预算执行，保障镇、村工作正常运转，促进经济发展，做好招商引资、项目建设、环境保护、安全生产、扶贫工作。</w:t>
      </w:r>
    </w:p>
    <w:p>
      <w:pPr>
        <w:pStyle w:val="4"/>
        <w:shd w:val="clear" w:color="auto" w:fill="FFFFFF"/>
        <w:wordWrap w:val="0"/>
        <w:spacing w:before="0" w:beforeAutospacing="0" w:after="0" w:afterAutospacing="0" w:line="420" w:lineRule="atLeast"/>
        <w:ind w:firstLine="640" w:firstLineChars="200"/>
        <w:jc w:val="both"/>
        <w:rPr>
          <w:rFonts w:ascii="Times New Roman" w:hAnsi="Times New Roman" w:eastAsia="方正仿宋_GBK" w:cs="Times New Roman"/>
          <w:color w:val="333333"/>
          <w:sz w:val="32"/>
          <w:szCs w:val="32"/>
        </w:rPr>
      </w:pPr>
      <w:r>
        <w:rPr>
          <w:rFonts w:hint="eastAsia" w:ascii="Times New Roman" w:hAnsi="Times New Roman" w:eastAsia="方正仿宋_GBK" w:cs="Times New Roman"/>
          <w:color w:val="333333"/>
          <w:sz w:val="32"/>
          <w:szCs w:val="32"/>
        </w:rPr>
        <w:t>贯彻执行上级的各项方针政策，确保各项工作目标任务圆满完成；妥善处理突发性、群体性事件，调节和处理好各种利益矛盾和纠纷；财务方面严格按照“三公”经费预算管理的规定实施；贯彻落实社会治安综合治理、安全生产，“乡村振兴”推进工作，人民生活水平不断提高，社会公众满意程度普遍提升。</w:t>
      </w:r>
    </w:p>
    <w:p>
      <w:pPr>
        <w:pStyle w:val="4"/>
        <w:shd w:val="clear" w:color="auto" w:fill="FFFFFF"/>
        <w:wordWrap w:val="0"/>
        <w:spacing w:before="0" w:beforeAutospacing="0" w:after="0" w:afterAutospacing="0" w:line="420" w:lineRule="atLeast"/>
        <w:ind w:firstLine="640" w:firstLineChars="200"/>
        <w:jc w:val="both"/>
        <w:rPr>
          <w:rFonts w:ascii="Times New Roman" w:hAnsi="Times New Roman" w:eastAsia="方正仿宋_GBK" w:cs="Times New Roman"/>
          <w:color w:val="333333"/>
          <w:sz w:val="32"/>
          <w:szCs w:val="32"/>
        </w:rPr>
      </w:pPr>
      <w:r>
        <w:rPr>
          <w:rFonts w:ascii="Times New Roman" w:hAnsi="Times New Roman" w:eastAsia="方正仿宋_GBK" w:cs="Times New Roman"/>
          <w:color w:val="333333"/>
          <w:sz w:val="32"/>
          <w:szCs w:val="32"/>
        </w:rPr>
        <w:t>（二）绩效指标完成情况分析</w:t>
      </w:r>
    </w:p>
    <w:p>
      <w:pPr>
        <w:pStyle w:val="4"/>
        <w:shd w:val="clear" w:color="auto" w:fill="FFFFFF"/>
        <w:wordWrap w:val="0"/>
        <w:spacing w:before="0" w:beforeAutospacing="0" w:after="0" w:afterAutospacing="0" w:line="420" w:lineRule="atLeast"/>
        <w:ind w:firstLine="640" w:firstLineChars="200"/>
        <w:jc w:val="both"/>
        <w:rPr>
          <w:rFonts w:ascii="Times New Roman" w:hAnsi="Times New Roman" w:eastAsia="方正仿宋_GBK" w:cs="Times New Roman"/>
          <w:color w:val="333333"/>
          <w:sz w:val="32"/>
          <w:szCs w:val="32"/>
        </w:rPr>
      </w:pPr>
      <w:r>
        <w:rPr>
          <w:rFonts w:ascii="Times New Roman" w:hAnsi="Times New Roman" w:eastAsia="方正仿宋_GBK" w:cs="Times New Roman"/>
          <w:color w:val="333333"/>
          <w:sz w:val="32"/>
          <w:szCs w:val="32"/>
        </w:rPr>
        <w:t>1.</w:t>
      </w:r>
      <w:r>
        <w:rPr>
          <w:rFonts w:hint="eastAsia"/>
        </w:rPr>
        <w:t xml:space="preserve"> </w:t>
      </w:r>
      <w:r>
        <w:rPr>
          <w:rFonts w:hint="eastAsia" w:ascii="Times New Roman" w:hAnsi="Times New Roman" w:eastAsia="方正仿宋_GBK" w:cs="Times New Roman"/>
          <w:color w:val="333333"/>
          <w:sz w:val="32"/>
          <w:szCs w:val="32"/>
        </w:rPr>
        <w:t>机关事务正常运转率</w:t>
      </w:r>
      <w:r>
        <w:rPr>
          <w:rFonts w:ascii="Times New Roman" w:hAnsi="Times New Roman" w:eastAsia="方正仿宋_GBK" w:cs="Times New Roman"/>
          <w:color w:val="333333"/>
          <w:sz w:val="32"/>
          <w:szCs w:val="32"/>
        </w:rPr>
        <w:t>。</w:t>
      </w:r>
      <w:r>
        <w:rPr>
          <w:rFonts w:hint="eastAsia" w:ascii="Times New Roman" w:hAnsi="Times New Roman" w:eastAsia="方正仿宋_GBK" w:cs="Times New Roman"/>
          <w:color w:val="333333"/>
          <w:sz w:val="32"/>
          <w:szCs w:val="32"/>
        </w:rPr>
        <w:t>全年完成率达1</w:t>
      </w:r>
      <w:r>
        <w:rPr>
          <w:rFonts w:ascii="Times New Roman" w:hAnsi="Times New Roman" w:eastAsia="方正仿宋_GBK" w:cs="Times New Roman"/>
          <w:color w:val="333333"/>
          <w:sz w:val="32"/>
          <w:szCs w:val="32"/>
        </w:rPr>
        <w:t>00%。</w:t>
      </w:r>
    </w:p>
    <w:p>
      <w:pPr>
        <w:pStyle w:val="4"/>
        <w:shd w:val="clear" w:color="auto" w:fill="FFFFFF"/>
        <w:wordWrap w:val="0"/>
        <w:spacing w:before="0" w:beforeAutospacing="0" w:after="0" w:afterAutospacing="0" w:line="420" w:lineRule="atLeast"/>
        <w:ind w:firstLine="640" w:firstLineChars="200"/>
        <w:jc w:val="both"/>
        <w:rPr>
          <w:rFonts w:ascii="Times New Roman" w:hAnsi="Times New Roman" w:eastAsia="方正仿宋_GBK" w:cs="Times New Roman"/>
          <w:color w:val="333333"/>
          <w:sz w:val="32"/>
          <w:szCs w:val="32"/>
        </w:rPr>
      </w:pPr>
      <w:r>
        <w:rPr>
          <w:rFonts w:ascii="Times New Roman" w:hAnsi="Times New Roman" w:eastAsia="方正仿宋_GBK" w:cs="Times New Roman"/>
          <w:color w:val="333333"/>
          <w:sz w:val="32"/>
          <w:szCs w:val="32"/>
        </w:rPr>
        <w:t>2.</w:t>
      </w:r>
      <w:r>
        <w:rPr>
          <w:rFonts w:hint="eastAsia"/>
        </w:rPr>
        <w:t xml:space="preserve"> </w:t>
      </w:r>
      <w:r>
        <w:rPr>
          <w:rFonts w:hint="eastAsia" w:ascii="Times New Roman" w:hAnsi="Times New Roman" w:eastAsia="方正仿宋_GBK" w:cs="Times New Roman"/>
          <w:color w:val="333333"/>
          <w:sz w:val="32"/>
          <w:szCs w:val="32"/>
        </w:rPr>
        <w:t>项目验收合格率</w:t>
      </w:r>
      <w:r>
        <w:rPr>
          <w:rFonts w:ascii="Times New Roman" w:hAnsi="Times New Roman" w:eastAsia="方正仿宋_GBK" w:cs="Times New Roman"/>
          <w:color w:val="333333"/>
          <w:sz w:val="32"/>
          <w:szCs w:val="32"/>
        </w:rPr>
        <w:t>。</w:t>
      </w:r>
      <w:r>
        <w:rPr>
          <w:rFonts w:hint="eastAsia" w:ascii="Times New Roman" w:hAnsi="Times New Roman" w:eastAsia="方正仿宋_GBK" w:cs="Times New Roman"/>
          <w:color w:val="333333"/>
          <w:sz w:val="32"/>
          <w:szCs w:val="32"/>
        </w:rPr>
        <w:t>全年完成率达1</w:t>
      </w:r>
      <w:r>
        <w:rPr>
          <w:rFonts w:ascii="Times New Roman" w:hAnsi="Times New Roman" w:eastAsia="方正仿宋_GBK" w:cs="Times New Roman"/>
          <w:color w:val="333333"/>
          <w:sz w:val="32"/>
          <w:szCs w:val="32"/>
        </w:rPr>
        <w:t>00%。</w:t>
      </w:r>
    </w:p>
    <w:p>
      <w:pPr>
        <w:pStyle w:val="4"/>
        <w:shd w:val="clear" w:color="auto" w:fill="FFFFFF"/>
        <w:wordWrap w:val="0"/>
        <w:spacing w:before="0" w:beforeAutospacing="0" w:after="0" w:afterAutospacing="0" w:line="420" w:lineRule="atLeast"/>
        <w:ind w:firstLine="640" w:firstLineChars="200"/>
        <w:jc w:val="both"/>
        <w:rPr>
          <w:rFonts w:ascii="Times New Roman" w:hAnsi="Times New Roman" w:eastAsia="方正仿宋_GBK" w:cs="Times New Roman"/>
          <w:color w:val="333333"/>
          <w:sz w:val="32"/>
          <w:szCs w:val="32"/>
        </w:rPr>
      </w:pPr>
      <w:r>
        <w:rPr>
          <w:rFonts w:ascii="Times New Roman" w:hAnsi="Times New Roman" w:eastAsia="方正仿宋_GBK" w:cs="Times New Roman"/>
          <w:color w:val="333333"/>
          <w:sz w:val="32"/>
          <w:szCs w:val="32"/>
        </w:rPr>
        <w:t>3.</w:t>
      </w:r>
      <w:r>
        <w:rPr>
          <w:rFonts w:hint="eastAsia"/>
        </w:rPr>
        <w:t xml:space="preserve"> </w:t>
      </w:r>
      <w:r>
        <w:rPr>
          <w:rFonts w:hint="eastAsia" w:ascii="Times New Roman" w:hAnsi="Times New Roman" w:eastAsia="方正仿宋_GBK" w:cs="Times New Roman"/>
          <w:color w:val="333333"/>
          <w:sz w:val="32"/>
          <w:szCs w:val="32"/>
        </w:rPr>
        <w:t>各类补贴发放及时率</w:t>
      </w:r>
      <w:r>
        <w:rPr>
          <w:rFonts w:ascii="Times New Roman" w:hAnsi="Times New Roman" w:eastAsia="方正仿宋_GBK" w:cs="Times New Roman"/>
          <w:color w:val="333333"/>
          <w:sz w:val="32"/>
          <w:szCs w:val="32"/>
        </w:rPr>
        <w:t>。</w:t>
      </w:r>
      <w:r>
        <w:rPr>
          <w:rFonts w:hint="eastAsia" w:ascii="Times New Roman" w:hAnsi="Times New Roman" w:eastAsia="方正仿宋_GBK" w:cs="Times New Roman"/>
          <w:color w:val="333333"/>
          <w:sz w:val="32"/>
          <w:szCs w:val="32"/>
        </w:rPr>
        <w:t>全年完成率达1</w:t>
      </w:r>
      <w:r>
        <w:rPr>
          <w:rFonts w:ascii="Times New Roman" w:hAnsi="Times New Roman" w:eastAsia="方正仿宋_GBK" w:cs="Times New Roman"/>
          <w:color w:val="333333"/>
          <w:sz w:val="32"/>
          <w:szCs w:val="32"/>
        </w:rPr>
        <w:t>00%。</w:t>
      </w:r>
    </w:p>
    <w:p>
      <w:pPr>
        <w:pStyle w:val="4"/>
        <w:shd w:val="clear" w:color="auto" w:fill="FFFFFF"/>
        <w:wordWrap w:val="0"/>
        <w:spacing w:before="0" w:beforeAutospacing="0" w:after="0" w:afterAutospacing="0" w:line="420" w:lineRule="atLeast"/>
        <w:ind w:firstLine="640" w:firstLineChars="200"/>
        <w:jc w:val="both"/>
        <w:rPr>
          <w:rFonts w:ascii="Times New Roman" w:hAnsi="Times New Roman" w:eastAsia="方正仿宋_GBK" w:cs="Times New Roman"/>
          <w:color w:val="333333"/>
          <w:sz w:val="32"/>
          <w:szCs w:val="32"/>
        </w:rPr>
      </w:pPr>
      <w:r>
        <w:rPr>
          <w:rFonts w:ascii="Times New Roman" w:hAnsi="Times New Roman" w:eastAsia="方正仿宋_GBK" w:cs="Times New Roman"/>
          <w:color w:val="333333"/>
          <w:sz w:val="32"/>
          <w:szCs w:val="32"/>
        </w:rPr>
        <w:t>4.</w:t>
      </w:r>
      <w:r>
        <w:rPr>
          <w:rFonts w:hint="eastAsia"/>
        </w:rPr>
        <w:t xml:space="preserve"> </w:t>
      </w:r>
      <w:r>
        <w:rPr>
          <w:rFonts w:hint="eastAsia" w:ascii="Times New Roman" w:hAnsi="Times New Roman" w:eastAsia="方正仿宋_GBK" w:cs="Times New Roman"/>
          <w:color w:val="333333"/>
          <w:sz w:val="32"/>
          <w:szCs w:val="32"/>
        </w:rPr>
        <w:t>预算执行率</w:t>
      </w:r>
      <w:r>
        <w:rPr>
          <w:rFonts w:ascii="Times New Roman" w:hAnsi="Times New Roman" w:eastAsia="方正仿宋_GBK" w:cs="Times New Roman"/>
          <w:color w:val="333333"/>
          <w:sz w:val="32"/>
          <w:szCs w:val="32"/>
        </w:rPr>
        <w:t>。</w:t>
      </w:r>
      <w:r>
        <w:rPr>
          <w:rFonts w:hint="eastAsia" w:ascii="Times New Roman" w:hAnsi="Times New Roman" w:eastAsia="方正仿宋_GBK" w:cs="Times New Roman"/>
          <w:color w:val="333333"/>
          <w:sz w:val="32"/>
          <w:szCs w:val="32"/>
        </w:rPr>
        <w:t>全年完成率达1</w:t>
      </w:r>
      <w:r>
        <w:rPr>
          <w:rFonts w:ascii="Times New Roman" w:hAnsi="Times New Roman" w:eastAsia="方正仿宋_GBK" w:cs="Times New Roman"/>
          <w:color w:val="333333"/>
          <w:sz w:val="32"/>
          <w:szCs w:val="32"/>
        </w:rPr>
        <w:t>00%。</w:t>
      </w:r>
    </w:p>
    <w:p>
      <w:pPr>
        <w:pStyle w:val="4"/>
        <w:shd w:val="clear" w:color="auto" w:fill="FFFFFF"/>
        <w:wordWrap w:val="0"/>
        <w:spacing w:before="0" w:beforeAutospacing="0" w:after="0" w:afterAutospacing="0" w:line="420" w:lineRule="atLeast"/>
        <w:ind w:firstLine="640" w:firstLineChars="200"/>
        <w:jc w:val="both"/>
        <w:rPr>
          <w:rFonts w:ascii="Times New Roman" w:hAnsi="Times New Roman" w:eastAsia="方正仿宋_GBK" w:cs="Times New Roman"/>
          <w:color w:val="333333"/>
          <w:sz w:val="32"/>
          <w:szCs w:val="32"/>
        </w:rPr>
      </w:pPr>
      <w:r>
        <w:rPr>
          <w:rFonts w:ascii="Times New Roman" w:hAnsi="Times New Roman" w:eastAsia="方正仿宋_GBK" w:cs="Times New Roman"/>
          <w:color w:val="333333"/>
          <w:sz w:val="32"/>
          <w:szCs w:val="32"/>
        </w:rPr>
        <w:t>5.</w:t>
      </w:r>
      <w:r>
        <w:rPr>
          <w:rFonts w:hint="eastAsia"/>
        </w:rPr>
        <w:t xml:space="preserve"> </w:t>
      </w:r>
      <w:r>
        <w:rPr>
          <w:rFonts w:hint="eastAsia" w:ascii="Times New Roman" w:hAnsi="Times New Roman" w:eastAsia="方正仿宋_GBK" w:cs="Times New Roman"/>
          <w:color w:val="333333"/>
          <w:sz w:val="32"/>
          <w:szCs w:val="32"/>
        </w:rPr>
        <w:t>辖区村（居）民利益保障</w:t>
      </w:r>
      <w:r>
        <w:rPr>
          <w:rFonts w:ascii="Times New Roman" w:hAnsi="Times New Roman" w:eastAsia="方正仿宋_GBK" w:cs="Times New Roman"/>
          <w:color w:val="333333"/>
          <w:sz w:val="32"/>
          <w:szCs w:val="32"/>
        </w:rPr>
        <w:t>。</w:t>
      </w:r>
      <w:r>
        <w:rPr>
          <w:rFonts w:hint="eastAsia" w:ascii="Times New Roman" w:hAnsi="Times New Roman" w:eastAsia="方正仿宋_GBK" w:cs="Times New Roman"/>
          <w:color w:val="333333"/>
          <w:sz w:val="32"/>
          <w:szCs w:val="32"/>
        </w:rPr>
        <w:t>辖区居民利益得到充分保障。</w:t>
      </w:r>
    </w:p>
    <w:p>
      <w:pPr>
        <w:pStyle w:val="4"/>
        <w:shd w:val="clear" w:color="auto" w:fill="FFFFFF"/>
        <w:wordWrap w:val="0"/>
        <w:spacing w:before="0" w:beforeAutospacing="0" w:after="0" w:afterAutospacing="0" w:line="420" w:lineRule="atLeast"/>
        <w:ind w:firstLine="640" w:firstLineChars="200"/>
        <w:jc w:val="both"/>
        <w:rPr>
          <w:rFonts w:ascii="Times New Roman" w:hAnsi="Times New Roman" w:eastAsia="方正仿宋_GBK" w:cs="Times New Roman"/>
          <w:color w:val="333333"/>
          <w:sz w:val="32"/>
          <w:szCs w:val="32"/>
        </w:rPr>
      </w:pPr>
      <w:r>
        <w:rPr>
          <w:rFonts w:ascii="Times New Roman" w:hAnsi="Times New Roman" w:eastAsia="方正仿宋_GBK" w:cs="Times New Roman"/>
          <w:color w:val="333333"/>
          <w:sz w:val="32"/>
          <w:szCs w:val="32"/>
        </w:rPr>
        <w:t>6.</w:t>
      </w:r>
      <w:r>
        <w:rPr>
          <w:rFonts w:hint="eastAsia"/>
        </w:rPr>
        <w:t xml:space="preserve"> </w:t>
      </w:r>
      <w:r>
        <w:rPr>
          <w:rFonts w:hint="eastAsia" w:ascii="Times New Roman" w:hAnsi="Times New Roman" w:eastAsia="方正仿宋_GBK" w:cs="Times New Roman"/>
          <w:color w:val="333333"/>
          <w:sz w:val="32"/>
          <w:szCs w:val="32"/>
        </w:rPr>
        <w:t>辖区人居环境改善</w:t>
      </w:r>
      <w:r>
        <w:rPr>
          <w:rFonts w:ascii="Times New Roman" w:hAnsi="Times New Roman" w:eastAsia="方正仿宋_GBK" w:cs="Times New Roman"/>
          <w:color w:val="333333"/>
          <w:sz w:val="32"/>
          <w:szCs w:val="32"/>
        </w:rPr>
        <w:t>。</w:t>
      </w:r>
      <w:r>
        <w:rPr>
          <w:rFonts w:hint="eastAsia" w:ascii="Times New Roman" w:hAnsi="Times New Roman" w:eastAsia="方正仿宋_GBK" w:cs="Times New Roman"/>
          <w:color w:val="333333"/>
          <w:sz w:val="32"/>
          <w:szCs w:val="32"/>
        </w:rPr>
        <w:t>全镇人居环境得到有效改善。</w:t>
      </w:r>
    </w:p>
    <w:p>
      <w:pPr>
        <w:pStyle w:val="4"/>
        <w:shd w:val="clear" w:color="auto" w:fill="FFFFFF"/>
        <w:wordWrap w:val="0"/>
        <w:spacing w:before="0" w:beforeAutospacing="0" w:after="0" w:afterAutospacing="0" w:line="420" w:lineRule="atLeast"/>
        <w:ind w:firstLine="640" w:firstLineChars="200"/>
        <w:jc w:val="both"/>
        <w:rPr>
          <w:rFonts w:ascii="Times New Roman" w:hAnsi="Times New Roman" w:eastAsia="方正仿宋_GBK" w:cs="Times New Roman"/>
          <w:color w:val="333333"/>
          <w:sz w:val="32"/>
          <w:szCs w:val="32"/>
        </w:rPr>
      </w:pPr>
      <w:r>
        <w:rPr>
          <w:rFonts w:hint="eastAsia" w:ascii="Times New Roman" w:hAnsi="Times New Roman" w:eastAsia="方正仿宋_GBK" w:cs="Times New Roman"/>
          <w:color w:val="333333"/>
          <w:sz w:val="32"/>
          <w:szCs w:val="32"/>
        </w:rPr>
        <w:t>7</w:t>
      </w:r>
      <w:r>
        <w:rPr>
          <w:rFonts w:ascii="Times New Roman" w:hAnsi="Times New Roman" w:eastAsia="方正仿宋_GBK" w:cs="Times New Roman"/>
          <w:color w:val="333333"/>
          <w:sz w:val="32"/>
          <w:szCs w:val="32"/>
        </w:rPr>
        <w:t>.</w:t>
      </w:r>
      <w:r>
        <w:rPr>
          <w:rFonts w:hint="eastAsia"/>
        </w:rPr>
        <w:t xml:space="preserve"> </w:t>
      </w:r>
      <w:r>
        <w:rPr>
          <w:rFonts w:hint="eastAsia" w:ascii="Times New Roman" w:hAnsi="Times New Roman" w:eastAsia="方正仿宋_GBK" w:cs="Times New Roman"/>
          <w:color w:val="333333"/>
          <w:sz w:val="32"/>
          <w:szCs w:val="32"/>
        </w:rPr>
        <w:t>服务对象满意度。群众满意度达9</w:t>
      </w:r>
      <w:r>
        <w:rPr>
          <w:rFonts w:ascii="Times New Roman" w:hAnsi="Times New Roman" w:eastAsia="方正仿宋_GBK" w:cs="Times New Roman"/>
          <w:color w:val="333333"/>
          <w:sz w:val="32"/>
          <w:szCs w:val="32"/>
        </w:rPr>
        <w:t>6%</w:t>
      </w:r>
      <w:r>
        <w:rPr>
          <w:rFonts w:hint="eastAsia" w:ascii="Times New Roman" w:hAnsi="Times New Roman" w:eastAsia="方正仿宋_GBK" w:cs="Times New Roman"/>
          <w:color w:val="333333"/>
          <w:sz w:val="32"/>
          <w:szCs w:val="32"/>
        </w:rPr>
        <w:t>以上。</w:t>
      </w:r>
    </w:p>
    <w:p>
      <w:pPr>
        <w:pStyle w:val="4"/>
        <w:shd w:val="clear" w:color="auto" w:fill="FFFFFF"/>
        <w:wordWrap w:val="0"/>
        <w:spacing w:before="0" w:beforeAutospacing="0" w:after="0" w:afterAutospacing="0" w:line="420" w:lineRule="atLeast"/>
        <w:ind w:firstLine="640" w:firstLineChars="200"/>
        <w:jc w:val="both"/>
        <w:rPr>
          <w:rFonts w:ascii="Times New Roman" w:hAnsi="Times New Roman" w:eastAsia="方正仿宋_GBK" w:cs="Times New Roman"/>
          <w:color w:val="333333"/>
          <w:sz w:val="32"/>
          <w:szCs w:val="32"/>
        </w:rPr>
      </w:pPr>
      <w:r>
        <w:rPr>
          <w:rFonts w:hint="eastAsia" w:ascii="Times New Roman" w:hAnsi="Times New Roman" w:eastAsia="方正仿宋_GBK" w:cs="Times New Roman"/>
          <w:color w:val="333333"/>
          <w:sz w:val="32"/>
          <w:szCs w:val="32"/>
        </w:rPr>
        <w:t>8</w:t>
      </w:r>
      <w:r>
        <w:rPr>
          <w:rFonts w:ascii="Times New Roman" w:hAnsi="Times New Roman" w:eastAsia="方正仿宋_GBK" w:cs="Times New Roman"/>
          <w:color w:val="333333"/>
          <w:sz w:val="32"/>
          <w:szCs w:val="32"/>
        </w:rPr>
        <w:t>.</w:t>
      </w:r>
      <w:r>
        <w:rPr>
          <w:rFonts w:hint="eastAsia"/>
        </w:rPr>
        <w:t xml:space="preserve"> </w:t>
      </w:r>
      <w:r>
        <w:rPr>
          <w:rFonts w:hint="eastAsia" w:ascii="Times New Roman" w:hAnsi="Times New Roman" w:eastAsia="方正仿宋_GBK" w:cs="Times New Roman"/>
          <w:color w:val="333333"/>
          <w:sz w:val="32"/>
          <w:szCs w:val="32"/>
        </w:rPr>
        <w:t>基本支出。基本支出全年执行数达</w:t>
      </w:r>
      <w:r>
        <w:rPr>
          <w:rFonts w:ascii="Times New Roman" w:hAnsi="Times New Roman" w:eastAsia="方正仿宋_GBK" w:cs="Times New Roman"/>
          <w:color w:val="333333"/>
          <w:sz w:val="32"/>
          <w:szCs w:val="32"/>
        </w:rPr>
        <w:t>15777314.19</w:t>
      </w:r>
      <w:r>
        <w:rPr>
          <w:rFonts w:hint="eastAsia" w:ascii="Times New Roman" w:hAnsi="Times New Roman" w:eastAsia="方正仿宋_GBK" w:cs="Times New Roman"/>
          <w:color w:val="333333"/>
          <w:sz w:val="32"/>
          <w:szCs w:val="32"/>
        </w:rPr>
        <w:t>元以上。</w:t>
      </w:r>
    </w:p>
    <w:p>
      <w:pPr>
        <w:pStyle w:val="4"/>
        <w:shd w:val="clear" w:color="auto" w:fill="FFFFFF"/>
        <w:wordWrap w:val="0"/>
        <w:spacing w:before="0" w:beforeAutospacing="0" w:after="0" w:afterAutospacing="0" w:line="420" w:lineRule="atLeast"/>
        <w:ind w:firstLine="640" w:firstLineChars="200"/>
        <w:jc w:val="both"/>
        <w:rPr>
          <w:rFonts w:ascii="Times New Roman" w:hAnsi="Times New Roman" w:eastAsia="方正仿宋_GBK" w:cs="Times New Roman"/>
          <w:color w:val="333333"/>
          <w:sz w:val="32"/>
          <w:szCs w:val="32"/>
        </w:rPr>
      </w:pPr>
      <w:r>
        <w:rPr>
          <w:rFonts w:ascii="Times New Roman" w:hAnsi="Times New Roman" w:eastAsia="方正仿宋_GBK" w:cs="Times New Roman"/>
          <w:color w:val="333333"/>
          <w:sz w:val="32"/>
          <w:szCs w:val="32"/>
        </w:rPr>
        <w:t>（三）评价结果</w:t>
      </w:r>
    </w:p>
    <w:p>
      <w:pPr>
        <w:pStyle w:val="4"/>
        <w:shd w:val="clear" w:color="auto" w:fill="FFFFFF"/>
        <w:wordWrap w:val="0"/>
        <w:spacing w:before="0" w:beforeAutospacing="0" w:after="0" w:afterAutospacing="0" w:line="420" w:lineRule="atLeast"/>
        <w:ind w:firstLine="640" w:firstLineChars="200"/>
        <w:jc w:val="both"/>
        <w:rPr>
          <w:rFonts w:ascii="Times New Roman" w:hAnsi="Times New Roman" w:eastAsia="方正仿宋_GBK" w:cs="Times New Roman"/>
          <w:color w:val="333333"/>
          <w:sz w:val="32"/>
          <w:szCs w:val="32"/>
        </w:rPr>
      </w:pPr>
      <w:r>
        <w:rPr>
          <w:rFonts w:ascii="Times New Roman" w:hAnsi="Times New Roman" w:eastAsia="方正仿宋_GBK" w:cs="Times New Roman"/>
          <w:color w:val="333333"/>
          <w:sz w:val="32"/>
          <w:szCs w:val="32"/>
        </w:rPr>
        <w:t>本项目自评得99.08分，达到预期绩效目标。</w:t>
      </w:r>
    </w:p>
    <w:p>
      <w:pPr>
        <w:pStyle w:val="4"/>
        <w:shd w:val="clear" w:color="auto" w:fill="FFFFFF"/>
        <w:wordWrap w:val="0"/>
        <w:spacing w:before="0" w:beforeAutospacing="0" w:after="0" w:afterAutospacing="0" w:line="420" w:lineRule="atLeast"/>
        <w:ind w:firstLine="640" w:firstLineChars="200"/>
        <w:jc w:val="both"/>
        <w:rPr>
          <w:rFonts w:ascii="Times New Roman" w:hAnsi="Times New Roman" w:eastAsia="方正仿宋_GBK" w:cs="Times New Roman"/>
          <w:color w:val="333333"/>
          <w:sz w:val="32"/>
          <w:szCs w:val="32"/>
        </w:rPr>
      </w:pPr>
      <w:r>
        <w:rPr>
          <w:rFonts w:ascii="Times New Roman" w:hAnsi="Times New Roman" w:eastAsia="方正仿宋_GBK" w:cs="Times New Roman"/>
          <w:color w:val="333333"/>
          <w:sz w:val="32"/>
          <w:szCs w:val="32"/>
        </w:rPr>
        <w:t>三、存在问题</w:t>
      </w:r>
    </w:p>
    <w:p>
      <w:pPr>
        <w:pStyle w:val="4"/>
        <w:shd w:val="clear" w:color="auto" w:fill="FFFFFF"/>
        <w:wordWrap w:val="0"/>
        <w:spacing w:before="0" w:beforeAutospacing="0" w:after="0" w:afterAutospacing="0" w:line="420" w:lineRule="atLeast"/>
        <w:ind w:firstLine="480"/>
        <w:jc w:val="both"/>
        <w:rPr>
          <w:rFonts w:ascii="Times New Roman" w:hAnsi="Times New Roman" w:eastAsia="方正仿宋_GBK" w:cs="Times New Roman"/>
          <w:color w:val="333333"/>
          <w:sz w:val="32"/>
          <w:szCs w:val="32"/>
        </w:rPr>
      </w:pPr>
      <w:r>
        <w:rPr>
          <w:rFonts w:ascii="Times New Roman" w:hAnsi="Times New Roman" w:eastAsia="方正仿宋_GBK" w:cs="Times New Roman"/>
          <w:color w:val="333333"/>
          <w:sz w:val="32"/>
          <w:szCs w:val="32"/>
        </w:rPr>
        <w:t>（一）项目管理方面的问题</w:t>
      </w:r>
    </w:p>
    <w:p>
      <w:pPr>
        <w:pStyle w:val="4"/>
        <w:shd w:val="clear" w:color="auto" w:fill="FFFFFF"/>
        <w:wordWrap w:val="0"/>
        <w:spacing w:before="0" w:beforeAutospacing="0" w:after="0" w:afterAutospacing="0" w:line="420" w:lineRule="atLeast"/>
        <w:ind w:firstLine="640" w:firstLineChars="200"/>
        <w:jc w:val="both"/>
        <w:rPr>
          <w:rFonts w:ascii="Times New Roman" w:hAnsi="Times New Roman" w:eastAsia="方正仿宋_GBK" w:cs="Times New Roman"/>
          <w:color w:val="333333"/>
          <w:sz w:val="32"/>
          <w:szCs w:val="32"/>
        </w:rPr>
      </w:pPr>
      <w:r>
        <w:rPr>
          <w:rFonts w:ascii="Times New Roman" w:hAnsi="Times New Roman" w:eastAsia="方正仿宋_GBK" w:cs="Times New Roman"/>
          <w:color w:val="333333"/>
          <w:sz w:val="32"/>
          <w:szCs w:val="32"/>
        </w:rPr>
        <w:t>项目实施过程中监督管理力度有待提高，少部分项目存在进度较慢情况。</w:t>
      </w:r>
    </w:p>
    <w:p>
      <w:pPr>
        <w:pStyle w:val="4"/>
        <w:shd w:val="clear" w:color="auto" w:fill="FFFFFF"/>
        <w:wordWrap w:val="0"/>
        <w:spacing w:before="0" w:beforeAutospacing="0" w:after="0" w:afterAutospacing="0" w:line="420" w:lineRule="atLeast"/>
        <w:ind w:firstLine="640" w:firstLineChars="200"/>
        <w:jc w:val="both"/>
        <w:rPr>
          <w:rFonts w:ascii="Times New Roman" w:hAnsi="Times New Roman" w:eastAsia="方正仿宋_GBK" w:cs="Times New Roman"/>
          <w:color w:val="333333"/>
          <w:sz w:val="32"/>
          <w:szCs w:val="32"/>
        </w:rPr>
      </w:pPr>
      <w:r>
        <w:rPr>
          <w:rFonts w:ascii="Times New Roman" w:hAnsi="Times New Roman" w:eastAsia="方正仿宋_GBK" w:cs="Times New Roman"/>
          <w:color w:val="333333"/>
          <w:sz w:val="32"/>
          <w:szCs w:val="32"/>
        </w:rPr>
        <w:t>（二）资金使用方面的问题</w:t>
      </w:r>
    </w:p>
    <w:p>
      <w:pPr>
        <w:pStyle w:val="4"/>
        <w:shd w:val="clear" w:color="auto" w:fill="FFFFFF"/>
        <w:wordWrap w:val="0"/>
        <w:spacing w:before="0" w:beforeAutospacing="0" w:after="0" w:afterAutospacing="0" w:line="420" w:lineRule="atLeast"/>
        <w:ind w:firstLine="640" w:firstLineChars="200"/>
        <w:jc w:val="both"/>
        <w:rPr>
          <w:rFonts w:ascii="Times New Roman" w:hAnsi="Times New Roman" w:eastAsia="方正仿宋_GBK" w:cs="Times New Roman"/>
          <w:color w:val="333333"/>
          <w:sz w:val="32"/>
          <w:szCs w:val="32"/>
        </w:rPr>
      </w:pPr>
      <w:r>
        <w:rPr>
          <w:rFonts w:ascii="Times New Roman" w:hAnsi="Times New Roman" w:eastAsia="方正仿宋_GBK" w:cs="Times New Roman"/>
          <w:color w:val="333333"/>
          <w:sz w:val="32"/>
          <w:szCs w:val="32"/>
        </w:rPr>
        <w:t>无。</w:t>
      </w:r>
    </w:p>
    <w:p>
      <w:pPr>
        <w:pStyle w:val="4"/>
        <w:shd w:val="clear" w:color="auto" w:fill="FFFFFF"/>
        <w:wordWrap w:val="0"/>
        <w:spacing w:before="0" w:beforeAutospacing="0" w:after="0" w:afterAutospacing="0" w:line="420" w:lineRule="atLeast"/>
        <w:ind w:firstLine="640" w:firstLineChars="200"/>
        <w:jc w:val="both"/>
        <w:rPr>
          <w:rFonts w:ascii="Times New Roman" w:hAnsi="Times New Roman" w:eastAsia="方正仿宋_GBK" w:cs="Times New Roman"/>
          <w:color w:val="333333"/>
          <w:sz w:val="32"/>
          <w:szCs w:val="32"/>
        </w:rPr>
      </w:pPr>
      <w:r>
        <w:rPr>
          <w:rFonts w:ascii="Times New Roman" w:hAnsi="Times New Roman" w:eastAsia="方正仿宋_GBK" w:cs="Times New Roman"/>
          <w:color w:val="333333"/>
          <w:sz w:val="32"/>
          <w:szCs w:val="32"/>
        </w:rPr>
        <w:t>（三）项目绩效方面的问题</w:t>
      </w:r>
    </w:p>
    <w:p>
      <w:pPr>
        <w:pStyle w:val="4"/>
        <w:shd w:val="clear" w:color="auto" w:fill="FFFFFF"/>
        <w:wordWrap w:val="0"/>
        <w:spacing w:before="0" w:beforeAutospacing="0" w:after="0" w:afterAutospacing="0" w:line="420" w:lineRule="atLeast"/>
        <w:ind w:firstLine="640" w:firstLineChars="200"/>
        <w:jc w:val="both"/>
        <w:rPr>
          <w:rFonts w:ascii="Times New Roman" w:hAnsi="Times New Roman" w:eastAsia="方正仿宋_GBK" w:cs="Times New Roman"/>
          <w:color w:val="333333"/>
          <w:sz w:val="32"/>
          <w:szCs w:val="32"/>
        </w:rPr>
      </w:pPr>
      <w:r>
        <w:rPr>
          <w:rFonts w:ascii="Times New Roman" w:hAnsi="Times New Roman" w:eastAsia="方正仿宋_GBK" w:cs="Times New Roman"/>
          <w:color w:val="333333"/>
          <w:sz w:val="32"/>
          <w:szCs w:val="32"/>
        </w:rPr>
        <w:t>项目绩效目标设置不够科学，绩效指标细化量化但部分指标缺乏合理性，产出指标及效益指标有待优化。</w:t>
      </w:r>
    </w:p>
    <w:p>
      <w:pPr>
        <w:pStyle w:val="4"/>
        <w:shd w:val="clear" w:color="auto" w:fill="FFFFFF"/>
        <w:wordWrap w:val="0"/>
        <w:spacing w:before="0" w:beforeAutospacing="0" w:after="0" w:afterAutospacing="0" w:line="420" w:lineRule="atLeast"/>
        <w:ind w:firstLine="640" w:firstLineChars="200"/>
        <w:jc w:val="both"/>
        <w:rPr>
          <w:rFonts w:ascii="Times New Roman" w:hAnsi="Times New Roman" w:eastAsia="方正仿宋_GBK" w:cs="Times New Roman"/>
          <w:color w:val="333333"/>
          <w:sz w:val="32"/>
          <w:szCs w:val="32"/>
        </w:rPr>
      </w:pPr>
      <w:r>
        <w:rPr>
          <w:rFonts w:ascii="Times New Roman" w:hAnsi="Times New Roman" w:eastAsia="方正仿宋_GBK" w:cs="Times New Roman"/>
          <w:color w:val="333333"/>
          <w:sz w:val="32"/>
          <w:szCs w:val="32"/>
        </w:rPr>
        <w:t>（四）其他方面的问题</w:t>
      </w:r>
    </w:p>
    <w:p>
      <w:pPr>
        <w:pStyle w:val="4"/>
        <w:shd w:val="clear" w:color="auto" w:fill="FFFFFF"/>
        <w:wordWrap w:val="0"/>
        <w:spacing w:before="0" w:beforeAutospacing="0" w:after="0" w:afterAutospacing="0" w:line="420" w:lineRule="atLeast"/>
        <w:ind w:firstLine="640" w:firstLineChars="200"/>
        <w:jc w:val="both"/>
        <w:rPr>
          <w:rFonts w:ascii="Times New Roman" w:hAnsi="Times New Roman" w:eastAsia="方正仿宋_GBK" w:cs="Times New Roman"/>
          <w:color w:val="333333"/>
          <w:sz w:val="32"/>
          <w:szCs w:val="32"/>
        </w:rPr>
      </w:pPr>
      <w:r>
        <w:rPr>
          <w:rFonts w:ascii="Times New Roman" w:hAnsi="Times New Roman" w:eastAsia="方正仿宋_GBK" w:cs="Times New Roman"/>
          <w:color w:val="333333"/>
          <w:sz w:val="32"/>
          <w:szCs w:val="32"/>
        </w:rPr>
        <w:t>无。</w:t>
      </w:r>
    </w:p>
    <w:p>
      <w:pPr>
        <w:pStyle w:val="4"/>
        <w:shd w:val="clear" w:color="auto" w:fill="FFFFFF"/>
        <w:wordWrap w:val="0"/>
        <w:spacing w:before="0" w:beforeAutospacing="0" w:after="0" w:afterAutospacing="0" w:line="420" w:lineRule="atLeast"/>
        <w:ind w:firstLine="640" w:firstLineChars="200"/>
        <w:jc w:val="both"/>
        <w:rPr>
          <w:rFonts w:ascii="Times New Roman" w:hAnsi="Times New Roman" w:eastAsia="方正仿宋_GBK" w:cs="Times New Roman"/>
          <w:color w:val="333333"/>
          <w:sz w:val="32"/>
          <w:szCs w:val="32"/>
        </w:rPr>
      </w:pPr>
      <w:r>
        <w:rPr>
          <w:rFonts w:ascii="Times New Roman" w:hAnsi="Times New Roman" w:eastAsia="方正仿宋_GBK" w:cs="Times New Roman"/>
          <w:color w:val="333333"/>
          <w:sz w:val="32"/>
          <w:szCs w:val="32"/>
        </w:rPr>
        <w:t>四、下一步改进措施</w:t>
      </w:r>
    </w:p>
    <w:p>
      <w:pPr>
        <w:pStyle w:val="4"/>
        <w:shd w:val="clear" w:color="auto" w:fill="FFFFFF"/>
        <w:wordWrap w:val="0"/>
        <w:spacing w:before="0" w:beforeAutospacing="0" w:after="0" w:afterAutospacing="0" w:line="420" w:lineRule="atLeast"/>
        <w:ind w:firstLine="640" w:firstLineChars="200"/>
        <w:jc w:val="both"/>
        <w:rPr>
          <w:rFonts w:ascii="Times New Roman" w:hAnsi="Times New Roman" w:eastAsia="方正仿宋_GBK" w:cs="Times New Roman"/>
          <w:color w:val="333333"/>
          <w:sz w:val="32"/>
          <w:szCs w:val="32"/>
        </w:rPr>
      </w:pPr>
      <w:r>
        <w:rPr>
          <w:rFonts w:ascii="Times New Roman" w:hAnsi="Times New Roman" w:eastAsia="方正仿宋_GBK" w:cs="Times New Roman"/>
          <w:color w:val="333333"/>
          <w:sz w:val="32"/>
          <w:szCs w:val="32"/>
        </w:rPr>
        <w:t>1.加大项目实施全过程监督管理力度，加强项目统筹管理，明确项目实施进度计划，加强执行中的过程管理和监督机制，保障工程进度，提高项目管理水平。</w:t>
      </w:r>
    </w:p>
    <w:p>
      <w:pPr>
        <w:pStyle w:val="4"/>
        <w:shd w:val="clear" w:color="auto" w:fill="FFFFFF"/>
        <w:wordWrap w:val="0"/>
        <w:spacing w:before="0" w:beforeAutospacing="0" w:after="0" w:afterAutospacing="0" w:line="420" w:lineRule="atLeast"/>
        <w:ind w:firstLine="640" w:firstLineChars="200"/>
        <w:jc w:val="both"/>
        <w:rPr>
          <w:rFonts w:ascii="Times New Roman" w:hAnsi="Times New Roman" w:eastAsia="方正仿宋_GBK" w:cs="Times New Roman"/>
          <w:color w:val="333333"/>
          <w:sz w:val="32"/>
          <w:szCs w:val="32"/>
        </w:rPr>
      </w:pPr>
      <w:r>
        <w:rPr>
          <w:rFonts w:ascii="Times New Roman" w:hAnsi="Times New Roman" w:eastAsia="方正仿宋_GBK" w:cs="Times New Roman"/>
          <w:color w:val="333333"/>
          <w:sz w:val="32"/>
          <w:szCs w:val="32"/>
        </w:rPr>
        <w:t>2.绩效目标设置做到准确化、具体化、定量化，目标设定以工作分析为依据，标准足够清楚和客观，确保项目支出绩效目标管理全覆盖，进一步项目支出绩效目标管理质量，提高项目支出绩效目标管理科学化、规范化、标准化水平。</w:t>
      </w:r>
    </w:p>
    <w:p>
      <w:pPr>
        <w:pStyle w:val="4"/>
        <w:shd w:val="clear" w:color="auto" w:fill="FFFFFF"/>
        <w:wordWrap w:val="0"/>
        <w:spacing w:before="0" w:beforeAutospacing="0" w:after="0" w:afterAutospacing="0" w:line="420" w:lineRule="atLeast"/>
        <w:ind w:firstLine="640" w:firstLineChars="200"/>
        <w:jc w:val="both"/>
        <w:rPr>
          <w:rFonts w:ascii="Times New Roman" w:hAnsi="Times New Roman" w:eastAsia="方正仿宋_GBK" w:cs="Times New Roman"/>
          <w:color w:val="333333"/>
          <w:sz w:val="32"/>
          <w:szCs w:val="32"/>
        </w:rPr>
      </w:pPr>
      <w:r>
        <w:rPr>
          <w:rFonts w:ascii="Times New Roman" w:hAnsi="Times New Roman" w:eastAsia="方正仿宋_GBK" w:cs="Times New Roman"/>
          <w:color w:val="333333"/>
          <w:sz w:val="32"/>
          <w:szCs w:val="32"/>
        </w:rPr>
        <w:t>五、绩效自评结果拟应用和公开情况</w:t>
      </w:r>
    </w:p>
    <w:p>
      <w:pPr>
        <w:pStyle w:val="4"/>
        <w:shd w:val="clear" w:color="auto" w:fill="FFFFFF"/>
        <w:wordWrap w:val="0"/>
        <w:spacing w:before="0" w:beforeAutospacing="0" w:after="0" w:afterAutospacing="0" w:line="420" w:lineRule="atLeast"/>
        <w:ind w:firstLine="640" w:firstLineChars="200"/>
        <w:jc w:val="both"/>
        <w:rPr>
          <w:rFonts w:ascii="Times New Roman" w:hAnsi="Times New Roman" w:eastAsia="方正仿宋_GBK" w:cs="Times New Roman"/>
          <w:color w:val="333333"/>
          <w:sz w:val="32"/>
          <w:szCs w:val="32"/>
        </w:rPr>
      </w:pPr>
      <w:r>
        <w:rPr>
          <w:rFonts w:ascii="Times New Roman" w:hAnsi="Times New Roman" w:eastAsia="方正仿宋_GBK" w:cs="Times New Roman"/>
          <w:color w:val="333333"/>
          <w:sz w:val="32"/>
          <w:szCs w:val="32"/>
        </w:rPr>
        <w:t>绩效自评结果将在丰都县人民政府网上进行公开。</w:t>
      </w:r>
    </w:p>
    <w:p>
      <w:pPr>
        <w:pStyle w:val="4"/>
        <w:shd w:val="clear" w:color="auto" w:fill="FFFFFF"/>
        <w:wordWrap w:val="0"/>
        <w:spacing w:before="0" w:beforeAutospacing="0" w:after="0" w:afterAutospacing="0" w:line="420" w:lineRule="atLeast"/>
        <w:ind w:firstLine="640" w:firstLineChars="200"/>
        <w:jc w:val="both"/>
        <w:rPr>
          <w:rFonts w:ascii="Times New Roman" w:hAnsi="Times New Roman" w:eastAsia="方正仿宋_GBK" w:cs="Times New Roman"/>
          <w:color w:val="333333"/>
          <w:sz w:val="32"/>
          <w:szCs w:val="32"/>
        </w:rPr>
      </w:pPr>
      <w:r>
        <w:rPr>
          <w:rFonts w:ascii="Times New Roman" w:hAnsi="Times New Roman" w:eastAsia="方正仿宋_GBK" w:cs="Times New Roman"/>
          <w:color w:val="333333"/>
          <w:sz w:val="32"/>
          <w:szCs w:val="32"/>
        </w:rPr>
        <w:t>六、其他需要说明的问题</w:t>
      </w:r>
    </w:p>
    <w:p>
      <w:pPr>
        <w:pStyle w:val="4"/>
        <w:shd w:val="clear" w:color="auto" w:fill="FFFFFF"/>
        <w:wordWrap w:val="0"/>
        <w:spacing w:before="0" w:beforeAutospacing="0" w:after="0" w:afterAutospacing="0" w:line="420" w:lineRule="atLeast"/>
        <w:ind w:firstLine="640" w:firstLineChars="200"/>
        <w:jc w:val="both"/>
        <w:rPr>
          <w:rFonts w:ascii="Times New Roman" w:hAnsi="Times New Roman" w:eastAsia="方正仿宋_GBK" w:cs="Times New Roman"/>
          <w:color w:val="333333"/>
          <w:sz w:val="32"/>
          <w:szCs w:val="32"/>
        </w:rPr>
      </w:pPr>
      <w:r>
        <w:rPr>
          <w:rFonts w:ascii="Times New Roman" w:hAnsi="Times New Roman" w:eastAsia="方正仿宋_GBK" w:cs="Times New Roman"/>
          <w:color w:val="333333"/>
          <w:sz w:val="32"/>
          <w:szCs w:val="32"/>
        </w:rPr>
        <w:t>无。</w:t>
      </w:r>
      <w:bookmarkStart w:id="0" w:name="_GoBack"/>
      <w:bookmarkEnd w:id="0"/>
    </w:p>
    <w:p>
      <w:pPr>
        <w:pStyle w:val="4"/>
        <w:shd w:val="clear" w:color="auto" w:fill="FFFFFF"/>
        <w:wordWrap w:val="0"/>
        <w:spacing w:before="0" w:beforeAutospacing="0" w:after="0" w:afterAutospacing="0" w:line="420" w:lineRule="atLeast"/>
        <w:ind w:firstLine="480"/>
        <w:rPr>
          <w:rFonts w:ascii="Times New Roman" w:hAnsi="Times New Roman" w:eastAsia="方正仿宋_GBK" w:cs="Times New Roman"/>
          <w:color w:val="333333"/>
          <w:sz w:val="32"/>
          <w:szCs w:val="32"/>
        </w:rPr>
      </w:pPr>
    </w:p>
    <w:p>
      <w:pPr>
        <w:pStyle w:val="4"/>
        <w:shd w:val="clear" w:color="auto" w:fill="FFFFFF"/>
        <w:wordWrap w:val="0"/>
        <w:spacing w:before="0" w:beforeAutospacing="0" w:after="0" w:afterAutospacing="0" w:line="420" w:lineRule="atLeast"/>
        <w:ind w:firstLine="480"/>
        <w:rPr>
          <w:rFonts w:ascii="Times New Roman" w:hAnsi="Times New Roman" w:eastAsia="方正仿宋_GBK" w:cs="Times New Roman"/>
          <w:color w:val="333333"/>
          <w:sz w:val="32"/>
          <w:szCs w:val="32"/>
        </w:rPr>
      </w:pPr>
    </w:p>
    <w:p>
      <w:pPr>
        <w:pStyle w:val="4"/>
        <w:shd w:val="clear" w:color="auto" w:fill="FFFFFF"/>
        <w:wordWrap w:val="0"/>
        <w:spacing w:before="0" w:beforeAutospacing="0" w:after="0" w:afterAutospacing="0" w:line="420" w:lineRule="atLeast"/>
        <w:ind w:firstLine="480"/>
        <w:rPr>
          <w:rFonts w:ascii="Times New Roman" w:hAnsi="Times New Roman" w:eastAsia="方正仿宋_GBK" w:cs="Times New Roman"/>
          <w:color w:val="333333"/>
          <w:sz w:val="32"/>
          <w:szCs w:val="32"/>
        </w:rPr>
      </w:pPr>
    </w:p>
    <w:p>
      <w:pPr>
        <w:pStyle w:val="4"/>
        <w:shd w:val="clear" w:color="auto" w:fill="FFFFFF"/>
        <w:wordWrap w:val="0"/>
        <w:spacing w:before="0" w:beforeAutospacing="0" w:after="0" w:afterAutospacing="0" w:line="420" w:lineRule="atLeast"/>
        <w:ind w:firstLine="480"/>
        <w:rPr>
          <w:rFonts w:ascii="Times New Roman" w:hAnsi="Times New Roman" w:eastAsia="方正仿宋_GBK" w:cs="Times New Roman"/>
          <w:color w:val="333333"/>
          <w:sz w:val="32"/>
          <w:szCs w:val="32"/>
        </w:rPr>
      </w:pPr>
    </w:p>
    <w:p>
      <w:pPr>
        <w:pStyle w:val="4"/>
        <w:shd w:val="clear" w:color="auto" w:fill="FFFFFF"/>
        <w:wordWrap w:val="0"/>
        <w:spacing w:before="0" w:beforeAutospacing="0" w:after="0" w:afterAutospacing="0" w:line="420" w:lineRule="atLeast"/>
        <w:ind w:firstLine="480"/>
        <w:rPr>
          <w:rFonts w:ascii="Times New Roman" w:hAnsi="Times New Roman" w:eastAsia="方正仿宋_GBK" w:cs="Times New Roman"/>
          <w:color w:val="333333"/>
          <w:sz w:val="32"/>
          <w:szCs w:val="32"/>
        </w:rPr>
      </w:pPr>
    </w:p>
    <w:p>
      <w:pPr>
        <w:pStyle w:val="4"/>
        <w:shd w:val="clear" w:color="auto" w:fill="FFFFFF"/>
        <w:wordWrap w:val="0"/>
        <w:spacing w:before="0" w:beforeAutospacing="0" w:after="0" w:afterAutospacing="0" w:line="420" w:lineRule="atLeast"/>
        <w:ind w:firstLine="480"/>
        <w:jc w:val="both"/>
        <w:rPr>
          <w:rFonts w:ascii="Times New Roman" w:hAnsi="Times New Roman" w:eastAsia="方正仿宋_GBK" w:cs="Times New Roman"/>
          <w:color w:val="333333"/>
          <w:sz w:val="32"/>
          <w:szCs w:val="32"/>
        </w:rPr>
      </w:pPr>
      <w:r>
        <w:rPr>
          <w:rFonts w:ascii="Times New Roman" w:hAnsi="Times New Roman" w:eastAsia="方正仿宋_GBK" w:cs="Times New Roman"/>
          <w:color w:val="333333"/>
          <w:sz w:val="32"/>
          <w:szCs w:val="32"/>
        </w:rPr>
        <w:br w:type="textWrapping"/>
      </w:r>
    </w:p>
    <w:p>
      <w:pPr>
        <w:pStyle w:val="4"/>
        <w:shd w:val="clear" w:color="auto" w:fill="FFFFFF"/>
        <w:wordWrap w:val="0"/>
        <w:spacing w:line="420" w:lineRule="atLeast"/>
        <w:rPr>
          <w:rFonts w:ascii="Times New Roman" w:hAnsi="Times New Roman" w:eastAsia="方正仿宋_GBK" w:cs="Times New Roman"/>
          <w:color w:val="333333"/>
          <w:sz w:val="32"/>
          <w:szCs w:val="32"/>
        </w:rPr>
      </w:pPr>
      <w:r>
        <w:rPr>
          <w:rFonts w:ascii="Times New Roman" w:hAnsi="Times New Roman" w:eastAsia="方正仿宋_GBK" w:cs="Times New Roman"/>
          <w:color w:val="333333"/>
          <w:sz w:val="32"/>
          <w:szCs w:val="32"/>
        </w:rPr>
        <w:t>附件</w:t>
      </w:r>
      <w:r>
        <w:rPr>
          <w:rFonts w:hint="eastAsia" w:ascii="Times New Roman" w:hAnsi="Times New Roman" w:eastAsia="方正仿宋_GBK" w:cs="Times New Roman"/>
          <w:color w:val="333333"/>
          <w:sz w:val="32"/>
          <w:szCs w:val="32"/>
          <w:lang w:eastAsia="zh-CN"/>
        </w:rPr>
        <w:t>：</w:t>
      </w:r>
      <w:r>
        <w:rPr>
          <w:rFonts w:hint="eastAsia" w:ascii="Times New Roman" w:hAnsi="Times New Roman" w:eastAsia="方正仿宋_GBK" w:cs="Times New Roman"/>
          <w:color w:val="333333"/>
          <w:sz w:val="32"/>
          <w:szCs w:val="32"/>
          <w:lang w:val="en-US" w:eastAsia="zh-CN"/>
        </w:rPr>
        <w:t>1</w:t>
      </w:r>
      <w:r>
        <w:rPr>
          <w:rFonts w:ascii="Times New Roman" w:hAnsi="Times New Roman" w:eastAsia="方正仿宋_GBK" w:cs="Times New Roman"/>
          <w:color w:val="333333"/>
          <w:sz w:val="32"/>
          <w:szCs w:val="32"/>
        </w:rPr>
        <w:t>.丰都县兴龙镇2023年各项目绩效自评表</w:t>
      </w:r>
    </w:p>
    <w:p>
      <w:pPr>
        <w:pStyle w:val="4"/>
        <w:shd w:val="clear" w:color="auto" w:fill="FFFFFF"/>
        <w:wordWrap w:val="0"/>
        <w:spacing w:line="420" w:lineRule="atLeast"/>
        <w:ind w:firstLine="960" w:firstLineChars="300"/>
        <w:rPr>
          <w:rFonts w:ascii="Times New Roman" w:hAnsi="Times New Roman" w:eastAsia="方正仿宋_GBK" w:cs="Times New Roman"/>
          <w:color w:val="333333"/>
          <w:sz w:val="32"/>
          <w:szCs w:val="32"/>
        </w:rPr>
      </w:pPr>
      <w:r>
        <w:rPr>
          <w:rFonts w:hint="eastAsia" w:ascii="Times New Roman" w:hAnsi="Times New Roman" w:eastAsia="方正仿宋_GBK" w:cs="Times New Roman"/>
          <w:color w:val="333333"/>
          <w:sz w:val="32"/>
          <w:szCs w:val="32"/>
          <w:lang w:val="en-US" w:eastAsia="zh-CN"/>
        </w:rPr>
        <w:t>2</w:t>
      </w:r>
      <w:r>
        <w:rPr>
          <w:rFonts w:ascii="Times New Roman" w:hAnsi="Times New Roman" w:eastAsia="方正仿宋_GBK" w:cs="Times New Roman"/>
          <w:color w:val="333333"/>
          <w:sz w:val="32"/>
          <w:szCs w:val="32"/>
        </w:rPr>
        <w:t>.丰都县兴龙镇2023年整体自评绩效自评表</w:t>
      </w:r>
    </w:p>
    <w:p>
      <w:pPr>
        <w:pStyle w:val="4"/>
        <w:shd w:val="clear" w:color="auto" w:fill="FFFFFF"/>
        <w:wordWrap w:val="0"/>
        <w:spacing w:before="0" w:beforeAutospacing="0" w:after="0" w:afterAutospacing="0" w:line="420" w:lineRule="atLeast"/>
        <w:ind w:firstLine="480"/>
        <w:rPr>
          <w:rFonts w:ascii="Times New Roman" w:hAnsi="Times New Roman" w:eastAsia="方正仿宋_GBK" w:cs="Times New Roman"/>
          <w:color w:val="333333"/>
          <w:sz w:val="32"/>
          <w:szCs w:val="32"/>
        </w:rPr>
      </w:pPr>
    </w:p>
    <w:p>
      <w:pPr>
        <w:pStyle w:val="4"/>
        <w:shd w:val="clear" w:color="auto" w:fill="FFFFFF"/>
        <w:wordWrap w:val="0"/>
        <w:spacing w:before="0" w:beforeAutospacing="0" w:after="0" w:afterAutospacing="0" w:line="420" w:lineRule="atLeast"/>
        <w:ind w:firstLine="480"/>
        <w:jc w:val="both"/>
        <w:rPr>
          <w:rFonts w:ascii="Times New Roman" w:hAnsi="Times New Roman" w:eastAsia="方正仿宋_GBK" w:cs="Times New Roman"/>
          <w:color w:val="333333"/>
          <w:sz w:val="32"/>
          <w:szCs w:val="32"/>
        </w:rPr>
      </w:pPr>
      <w:r>
        <w:rPr>
          <w:rFonts w:ascii="Times New Roman" w:hAnsi="Times New Roman" w:eastAsia="方正仿宋_GBK" w:cs="Times New Roman"/>
          <w:color w:val="333333"/>
          <w:sz w:val="32"/>
          <w:szCs w:val="32"/>
        </w:rPr>
        <w:br w:type="textWrapping"/>
      </w:r>
    </w:p>
    <w:p>
      <w:pPr>
        <w:pStyle w:val="4"/>
        <w:shd w:val="clear" w:color="auto" w:fill="FFFFFF"/>
        <w:wordWrap w:val="0"/>
        <w:spacing w:before="0" w:beforeAutospacing="0" w:after="0" w:afterAutospacing="0" w:line="420" w:lineRule="atLeast"/>
        <w:ind w:firstLine="480"/>
        <w:jc w:val="right"/>
        <w:rPr>
          <w:rFonts w:ascii="Times New Roman" w:hAnsi="Times New Roman" w:eastAsia="方正仿宋_GBK" w:cs="Times New Roman"/>
          <w:color w:val="333333"/>
          <w:sz w:val="32"/>
          <w:szCs w:val="32"/>
        </w:rPr>
      </w:pPr>
      <w:r>
        <w:rPr>
          <w:rFonts w:ascii="Times New Roman" w:hAnsi="Times New Roman" w:eastAsia="方正仿宋_GBK" w:cs="Times New Roman"/>
          <w:color w:val="333333"/>
          <w:sz w:val="32"/>
          <w:szCs w:val="32"/>
        </w:rPr>
        <w:t>丰都县兴龙镇人民政府</w:t>
      </w:r>
    </w:p>
    <w:p>
      <w:pPr>
        <w:pStyle w:val="4"/>
        <w:shd w:val="clear" w:color="auto" w:fill="FFFFFF"/>
        <w:wordWrap w:val="0"/>
        <w:spacing w:before="0" w:beforeAutospacing="0" w:after="0" w:afterAutospacing="0" w:line="420" w:lineRule="atLeast"/>
        <w:ind w:firstLine="480"/>
        <w:jc w:val="right"/>
        <w:rPr>
          <w:rFonts w:ascii="Times New Roman" w:hAnsi="Times New Roman" w:eastAsia="方正仿宋_GBK" w:cs="Times New Roman"/>
          <w:color w:val="333333"/>
          <w:sz w:val="32"/>
          <w:szCs w:val="32"/>
        </w:rPr>
      </w:pPr>
      <w:r>
        <w:rPr>
          <w:rFonts w:ascii="Times New Roman" w:hAnsi="Times New Roman" w:eastAsia="方正仿宋_GBK" w:cs="Times New Roman"/>
          <w:color w:val="333333"/>
          <w:sz w:val="32"/>
          <w:szCs w:val="32"/>
        </w:rPr>
        <w:t>2024年4月25日</w:t>
      </w:r>
    </w:p>
    <w:p>
      <w:pPr>
        <w:rPr>
          <w:rFonts w:ascii="Times New Roman" w:hAnsi="Times New Roman" w:eastAsia="方正仿宋_GBK" w:cs="Times New Roman"/>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汉仪中圆B5"/>
    <w:panose1 w:val="02010600030101010101"/>
    <w:charset w:val="86"/>
    <w:family w:val="auto"/>
    <w:pitch w:val="default"/>
    <w:sig w:usb0="00000000" w:usb1="00000000" w:usb2="00000016" w:usb3="00000000" w:csb0="0004000F" w:csb1="00000000"/>
  </w:font>
  <w:font w:name="等线">
    <w:altName w:val="汉仪仿宋S"/>
    <w:panose1 w:val="00000000000000000000"/>
    <w:charset w:val="86"/>
    <w:family w:val="auto"/>
    <w:pitch w:val="default"/>
    <w:sig w:usb0="00000000" w:usb1="00000000" w:usb2="00000000" w:usb3="00000000" w:csb0="00000000" w:csb1="00000000"/>
  </w:font>
  <w:font w:name="等线">
    <w:altName w:val="汉仪仿宋S"/>
    <w:panose1 w:val="00000000000000000000"/>
    <w:charset w:val="00"/>
    <w:family w:val="auto"/>
    <w:pitch w:val="default"/>
    <w:sig w:usb0="00000000" w:usb1="00000000" w:usb2="00000000" w:usb3="00000000" w:csb0="00000000" w:csb1="00000000"/>
  </w:font>
  <w:font w:name="方正小标宋_GBK">
    <w:panose1 w:val="02000000000000000000"/>
    <w:charset w:val="86"/>
    <w:family w:val="script"/>
    <w:pitch w:val="default"/>
    <w:sig w:usb0="00000001" w:usb1="08000000" w:usb2="00000000" w:usb3="00000000" w:csb0="00040000" w:csb1="00000000"/>
  </w:font>
  <w:font w:name="方正仿宋_GBK">
    <w:panose1 w:val="02000000000000000000"/>
    <w:charset w:val="86"/>
    <w:family w:val="script"/>
    <w:pitch w:val="default"/>
    <w:sig w:usb0="00000001" w:usb1="08000000" w:usb2="00000000" w:usb3="00000000" w:csb0="00040000" w:csb1="00000000"/>
  </w:font>
  <w:font w:name="汉仪仿宋S">
    <w:panose1 w:val="00020600040101000101"/>
    <w:charset w:val="86"/>
    <w:family w:val="auto"/>
    <w:pitch w:val="default"/>
    <w:sig w:usb0="A00002BF" w:usb1="38CF7CFA" w:usb2="00000016" w:usb3="00000000" w:csb0="0004009F" w:csb1="00000000"/>
  </w:font>
  <w:font w:name="方正书宋_GBK">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TM3MGY4ZWQ5YzQ5ODk1YzU3MTg2MjAyOTM5MjllOGEifQ=="/>
  </w:docVars>
  <w:rsids>
    <w:rsidRoot w:val="00707B65"/>
    <w:rsid w:val="001E47FD"/>
    <w:rsid w:val="002F674E"/>
    <w:rsid w:val="00385C79"/>
    <w:rsid w:val="00700553"/>
    <w:rsid w:val="00707B65"/>
    <w:rsid w:val="00715564"/>
    <w:rsid w:val="007916FC"/>
    <w:rsid w:val="00846670"/>
    <w:rsid w:val="00BE7A18"/>
    <w:rsid w:val="00D01F7C"/>
    <w:rsid w:val="6BB358D8"/>
    <w:rsid w:val="721A59D5"/>
    <w:rsid w:val="7FBFEEBF"/>
    <w:rsid w:val="F1CEC198"/>
    <w:rsid w:val="F31D1F86"/>
    <w:rsid w:val="F76F459D"/>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7">
    <w:name w:val="页眉 字符"/>
    <w:basedOn w:val="6"/>
    <w:link w:val="3"/>
    <w:qFormat/>
    <w:uiPriority w:val="99"/>
    <w:rPr>
      <w:kern w:val="2"/>
      <w:sz w:val="18"/>
      <w:szCs w:val="18"/>
    </w:rPr>
  </w:style>
  <w:style w:type="character" w:customStyle="1" w:styleId="8">
    <w:name w:val="页脚 字符"/>
    <w:basedOn w:val="6"/>
    <w:link w:val="2"/>
    <w:qFormat/>
    <w:uiPriority w:val="99"/>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309</Words>
  <Characters>1765</Characters>
  <Lines>14</Lines>
  <Paragraphs>4</Paragraphs>
  <TotalTime>21</TotalTime>
  <ScaleCrop>false</ScaleCrop>
  <LinksUpToDate>false</LinksUpToDate>
  <CharactersWithSpaces>2070</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2024-04-25T22:51:00Z</dcterms:created>
  <dc:creator>LL</dc:creator>
  <cp:lastModifiedBy>fengdu</cp:lastModifiedBy>
  <dcterms:modified xsi:type="dcterms:W3CDTF">2024-04-26T15:21:50Z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y fmtid="{D5CDD505-2E9C-101B-9397-08002B2CF9AE}" pid="3" name="ICV">
    <vt:lpwstr>7F31703605084831A037D84EB797C0A2_12</vt:lpwstr>
  </property>
</Properties>
</file>