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E42" w:rsidRDefault="00187868">
      <w:pPr>
        <w:pStyle w:val="Char"/>
        <w:spacing w:beforeAutospacing="0" w:afterAutospacing="0" w:line="594" w:lineRule="exact"/>
        <w:jc w:val="center"/>
        <w:rPr>
          <w:rFonts w:ascii="方正小标宋_GBK" w:eastAsia="方正小标宋_GBK" w:hAnsi="方正小标宋_GBK" w:cs="方正小标宋_GBK" w:hint="default"/>
          <w:sz w:val="44"/>
          <w:szCs w:val="44"/>
        </w:rPr>
      </w:pPr>
      <w:r>
        <w:rPr>
          <w:rFonts w:ascii="方正小标宋_GBK" w:eastAsia="方正小标宋_GBK" w:hAnsi="方正小标宋_GBK" w:cs="方正小标宋_GBK"/>
          <w:sz w:val="44"/>
          <w:szCs w:val="44"/>
          <w:shd w:val="clear" w:color="auto" w:fill="FFFFFF"/>
        </w:rPr>
        <w:t>丰都县太平坝乡人民政府</w:t>
      </w:r>
    </w:p>
    <w:p w:rsidR="00DB5E42" w:rsidRDefault="00187868">
      <w:pPr>
        <w:pStyle w:val="Char"/>
        <w:spacing w:beforeAutospacing="0" w:afterAutospacing="0" w:line="594" w:lineRule="exact"/>
        <w:jc w:val="center"/>
        <w:rPr>
          <w:rFonts w:ascii="方正小标宋_GBK" w:eastAsia="方正小标宋_GBK" w:hAnsi="方正小标宋_GBK" w:cs="方正小标宋_GBK" w:hint="default"/>
          <w:sz w:val="44"/>
          <w:szCs w:val="44"/>
          <w:shd w:val="clear" w:color="auto" w:fill="FFFFFF"/>
        </w:rPr>
      </w:pPr>
      <w:r>
        <w:rPr>
          <w:rFonts w:ascii="方正小标宋_GBK" w:eastAsia="方正小标宋_GBK" w:hAnsi="方正小标宋_GBK" w:cs="方正小标宋_GBK"/>
          <w:sz w:val="44"/>
          <w:szCs w:val="44"/>
          <w:shd w:val="clear" w:color="auto" w:fill="FFFFFF"/>
        </w:rPr>
        <w:t>2022</w:t>
      </w:r>
      <w:r>
        <w:rPr>
          <w:rFonts w:ascii="方正小标宋_GBK" w:eastAsia="方正小标宋_GBK" w:hAnsi="方正小标宋_GBK" w:cs="方正小标宋_GBK"/>
          <w:sz w:val="44"/>
          <w:szCs w:val="44"/>
          <w:shd w:val="clear" w:color="auto" w:fill="FFFFFF"/>
        </w:rPr>
        <w:t>年度部门决算情况说明</w:t>
      </w:r>
    </w:p>
    <w:p w:rsidR="00DB5E42" w:rsidRDefault="00DB5E42">
      <w:pPr>
        <w:pStyle w:val="Char"/>
        <w:spacing w:beforeAutospacing="0" w:afterAutospacing="0" w:line="594" w:lineRule="exact"/>
        <w:jc w:val="center"/>
        <w:rPr>
          <w:rFonts w:ascii="方正小标宋_GBK" w:eastAsia="方正小标宋_GBK" w:hAnsi="方正小标宋_GBK" w:cs="方正小标宋_GBK" w:hint="default"/>
          <w:sz w:val="44"/>
          <w:szCs w:val="44"/>
          <w:shd w:val="clear" w:color="auto" w:fill="FFFFFF"/>
        </w:rPr>
      </w:pPr>
    </w:p>
    <w:p w:rsidR="00DB5E42" w:rsidRDefault="00187868">
      <w:pPr>
        <w:pStyle w:val="Char"/>
        <w:spacing w:beforeAutospacing="0" w:afterAutospacing="0" w:line="594" w:lineRule="exact"/>
        <w:ind w:firstLineChars="200" w:firstLine="640"/>
        <w:rPr>
          <w:rFonts w:ascii="方正黑体_GBK" w:eastAsia="方正黑体_GBK" w:hAnsi="方正黑体_GBK" w:cs="方正黑体_GBK" w:hint="default"/>
          <w:sz w:val="32"/>
          <w:szCs w:val="32"/>
        </w:rPr>
      </w:pPr>
      <w:r>
        <w:rPr>
          <w:rStyle w:val="16"/>
          <w:rFonts w:ascii="方正黑体_GBK" w:eastAsia="方正黑体_GBK" w:hAnsi="方正黑体_GBK" w:cs="方正黑体_GBK" w:hint="eastAsia"/>
          <w:b w:val="0"/>
          <w:bCs w:val="0"/>
          <w:sz w:val="32"/>
          <w:szCs w:val="32"/>
          <w:shd w:val="clear" w:color="auto" w:fill="FFFFFF"/>
        </w:rPr>
        <w:t>一、部门基本情况</w:t>
      </w:r>
    </w:p>
    <w:p w:rsidR="00DB5E42" w:rsidRDefault="00187868" w:rsidP="00A61B0C">
      <w:pPr>
        <w:pStyle w:val="Char"/>
        <w:spacing w:beforeAutospacing="0" w:afterAutospacing="0" w:line="594" w:lineRule="exact"/>
        <w:ind w:firstLineChars="200" w:firstLine="640"/>
        <w:rPr>
          <w:rFonts w:ascii="Times New Roman" w:eastAsia="方正仿宋_GBK" w:hAnsi="Times New Roman" w:hint="default"/>
          <w:b/>
          <w:bCs/>
          <w:sz w:val="32"/>
          <w:szCs w:val="32"/>
        </w:rPr>
      </w:pPr>
      <w:r>
        <w:rPr>
          <w:rStyle w:val="16"/>
          <w:rFonts w:eastAsia="方正仿宋_GBK" w:hint="eastAsia"/>
          <w:sz w:val="32"/>
          <w:szCs w:val="32"/>
          <w:shd w:val="clear" w:color="auto" w:fill="FFFFFF"/>
        </w:rPr>
        <w:t>（一）职能职责</w:t>
      </w:r>
    </w:p>
    <w:p w:rsidR="00DB5E42" w:rsidRDefault="00187868">
      <w:pPr>
        <w:pStyle w:val="a5"/>
        <w:shd w:val="clear" w:color="auto" w:fill="FFFFFF"/>
        <w:spacing w:beforeAutospacing="0" w:afterAutospacing="0" w:line="375" w:lineRule="atLeast"/>
        <w:ind w:firstLine="640"/>
        <w:rPr>
          <w:rFonts w:ascii="Times New Roman" w:eastAsia="方正仿宋_GBK" w:hAnsi="Times New Roman" w:hint="default"/>
          <w:color w:val="000000"/>
          <w:sz w:val="32"/>
          <w:szCs w:val="32"/>
          <w:shd w:val="clear" w:color="auto" w:fill="FFFFFF"/>
          <w:lang w:bidi="ar"/>
        </w:rPr>
      </w:pPr>
      <w:r>
        <w:rPr>
          <w:rFonts w:ascii="Times New Roman" w:eastAsia="方正仿宋_GBK" w:hAnsi="Times New Roman" w:hint="default"/>
          <w:color w:val="000000"/>
          <w:sz w:val="32"/>
          <w:szCs w:val="32"/>
          <w:shd w:val="clear" w:color="auto" w:fill="FFFFFF"/>
          <w:lang w:bidi="ar"/>
        </w:rPr>
        <w:t>执行本级人民代表大会的决议和上级国家行政机关的决定和命令，发布决定和命令；执行本行政区域内的经济和社会发展计划，加强公共设施的建设和管理，发展各项服务事业。依法管理本级财政、执行本级预算；为农民提供有效的科技、教育、文化、信息、卫生、体育、医疗、人才开发、劳动就业、安全生产等方面的服务；保护国有资产和集体所有的财产，保护公民私人所有的合法财产、保障公民的人身权利、民主权利和其他权利，保护各种组织的合法权益；开展社会主义民主与法制教育，加强社会治安综合治理，调解民事纠纷，维护社会秩序；推行计划生育，控制人口增</w:t>
      </w:r>
      <w:r>
        <w:rPr>
          <w:rFonts w:ascii="Times New Roman" w:eastAsia="方正仿宋_GBK" w:hAnsi="Times New Roman" w:hint="default"/>
          <w:color w:val="000000"/>
          <w:sz w:val="32"/>
          <w:szCs w:val="32"/>
          <w:shd w:val="clear" w:color="auto" w:fill="FFFFFF"/>
          <w:lang w:bidi="ar"/>
        </w:rPr>
        <w:t>长，保护妇女、儿童和老人的合法权益；负责民政工作，发展社会福利事业，做好社会保障工作，办理兵役事项；承办上级人民政府交办的其他事项。</w:t>
      </w:r>
    </w:p>
    <w:p w:rsidR="00DB5E42" w:rsidRDefault="00187868">
      <w:pPr>
        <w:pStyle w:val="a5"/>
        <w:shd w:val="clear" w:color="auto" w:fill="FFFFFF"/>
        <w:spacing w:beforeAutospacing="0" w:afterAutospacing="0" w:line="375" w:lineRule="atLeast"/>
        <w:ind w:firstLine="640"/>
        <w:rPr>
          <w:rFonts w:ascii="Times New Roman" w:eastAsia="方正仿宋_GBK" w:hAnsi="Times New Roman" w:hint="default"/>
          <w:sz w:val="32"/>
          <w:szCs w:val="32"/>
        </w:rPr>
      </w:pPr>
      <w:r>
        <w:rPr>
          <w:rStyle w:val="16"/>
          <w:rFonts w:eastAsia="方正仿宋_GBK" w:hint="eastAsia"/>
          <w:sz w:val="32"/>
          <w:szCs w:val="32"/>
          <w:shd w:val="clear" w:color="auto" w:fill="FFFFFF"/>
        </w:rPr>
        <w:t>（二）机构设置</w:t>
      </w:r>
    </w:p>
    <w:p w:rsidR="00DB5E42" w:rsidRDefault="00187868">
      <w:pPr>
        <w:pStyle w:val="Char"/>
        <w:spacing w:beforeAutospacing="0" w:afterAutospacing="0" w:line="594" w:lineRule="exact"/>
        <w:ind w:firstLineChars="200" w:firstLine="640"/>
        <w:rPr>
          <w:rFonts w:ascii="Times New Roman" w:eastAsia="方正仿宋_GBK" w:hAnsi="Times New Roman" w:hint="default"/>
          <w:color w:val="000000"/>
          <w:sz w:val="32"/>
          <w:szCs w:val="32"/>
          <w:shd w:val="clear" w:color="auto" w:fill="FFFFFF"/>
        </w:rPr>
      </w:pPr>
      <w:r>
        <w:rPr>
          <w:rFonts w:ascii="Times New Roman" w:eastAsia="方正仿宋_GBK" w:hAnsi="Times New Roman" w:hint="default"/>
          <w:color w:val="000000"/>
          <w:sz w:val="32"/>
          <w:szCs w:val="32"/>
          <w:shd w:val="clear" w:color="auto" w:fill="FFFFFF"/>
        </w:rPr>
        <w:t>政府设置党政内设机构</w:t>
      </w:r>
      <w:r>
        <w:rPr>
          <w:rFonts w:ascii="Times New Roman" w:eastAsia="方正仿宋_GBK" w:hAnsi="Times New Roman" w:hint="default"/>
          <w:color w:val="000000"/>
          <w:sz w:val="32"/>
          <w:szCs w:val="32"/>
          <w:shd w:val="clear" w:color="auto" w:fill="FFFFFF"/>
        </w:rPr>
        <w:t>11</w:t>
      </w:r>
      <w:r>
        <w:rPr>
          <w:rFonts w:ascii="Times New Roman" w:eastAsia="方正仿宋_GBK" w:hAnsi="Times New Roman" w:hint="default"/>
          <w:color w:val="000000"/>
          <w:sz w:val="32"/>
          <w:szCs w:val="32"/>
          <w:shd w:val="clear" w:color="auto" w:fill="FFFFFF"/>
        </w:rPr>
        <w:t>个：党政办公室（挂党群工作办公室牌子）、经济发展办公室（挂统计办公室、农村经营管理办公室牌子）、民政和社会事务办公室（挂卫生健康</w:t>
      </w:r>
      <w:r>
        <w:rPr>
          <w:rFonts w:ascii="Times New Roman" w:eastAsia="方正仿宋_GBK" w:hAnsi="Times New Roman" w:hint="default"/>
          <w:color w:val="000000"/>
          <w:sz w:val="32"/>
          <w:szCs w:val="32"/>
          <w:shd w:val="clear" w:color="auto" w:fill="FFFFFF"/>
        </w:rPr>
        <w:lastRenderedPageBreak/>
        <w:t>办公室牌子）、平安建设办公室（挂应急管理办公室牌子）、规划建设管理环保办公室、财政办公室。事业机构</w:t>
      </w:r>
      <w:r>
        <w:rPr>
          <w:rFonts w:ascii="Times New Roman" w:eastAsia="方正仿宋_GBK" w:hAnsi="Times New Roman" w:hint="default"/>
          <w:color w:val="000000"/>
          <w:sz w:val="32"/>
          <w:szCs w:val="32"/>
          <w:shd w:val="clear" w:color="auto" w:fill="FFFFFF"/>
        </w:rPr>
        <w:t>5</w:t>
      </w:r>
      <w:r>
        <w:rPr>
          <w:rFonts w:ascii="Times New Roman" w:eastAsia="方正仿宋_GBK" w:hAnsi="Times New Roman" w:hint="default"/>
          <w:color w:val="000000"/>
          <w:sz w:val="32"/>
          <w:szCs w:val="32"/>
          <w:shd w:val="clear" w:color="auto" w:fill="FFFFFF"/>
        </w:rPr>
        <w:t>个：农业服务中心、文化服务中心、劳动就业和社会保障服务所、退役军人服务站和综合行政执法大队。太平坝乡人民政府核定编制人数共</w:t>
      </w:r>
      <w:r>
        <w:rPr>
          <w:rFonts w:ascii="Times New Roman" w:eastAsia="方正仿宋_GBK" w:hAnsi="Times New Roman" w:hint="default"/>
          <w:color w:val="000000"/>
          <w:sz w:val="32"/>
          <w:szCs w:val="32"/>
          <w:shd w:val="clear" w:color="auto" w:fill="FFFFFF"/>
        </w:rPr>
        <w:t>34</w:t>
      </w:r>
      <w:r>
        <w:rPr>
          <w:rFonts w:ascii="Times New Roman" w:eastAsia="方正仿宋_GBK" w:hAnsi="Times New Roman" w:hint="default"/>
          <w:color w:val="000000"/>
          <w:sz w:val="32"/>
          <w:szCs w:val="32"/>
          <w:shd w:val="clear" w:color="auto" w:fill="FFFFFF"/>
        </w:rPr>
        <w:t>名，其中机关行政编制</w:t>
      </w:r>
      <w:r>
        <w:rPr>
          <w:rFonts w:ascii="Times New Roman" w:eastAsia="方正仿宋_GBK" w:hAnsi="Times New Roman" w:hint="default"/>
          <w:color w:val="000000"/>
          <w:sz w:val="32"/>
          <w:szCs w:val="32"/>
          <w:shd w:val="clear" w:color="auto" w:fill="FFFFFF"/>
        </w:rPr>
        <w:t>17</w:t>
      </w:r>
      <w:r>
        <w:rPr>
          <w:rFonts w:ascii="Times New Roman" w:eastAsia="方正仿宋_GBK" w:hAnsi="Times New Roman" w:hint="default"/>
          <w:color w:val="000000"/>
          <w:sz w:val="32"/>
          <w:szCs w:val="32"/>
          <w:shd w:val="clear" w:color="auto" w:fill="FFFFFF"/>
        </w:rPr>
        <w:t>名、事业编制</w:t>
      </w:r>
      <w:r>
        <w:rPr>
          <w:rFonts w:ascii="Times New Roman" w:eastAsia="方正仿宋_GBK" w:hAnsi="Times New Roman" w:hint="default"/>
          <w:color w:val="000000"/>
          <w:sz w:val="32"/>
          <w:szCs w:val="32"/>
          <w:shd w:val="clear" w:color="auto" w:fill="FFFFFF"/>
        </w:rPr>
        <w:t>17</w:t>
      </w:r>
      <w:r>
        <w:rPr>
          <w:rFonts w:ascii="Times New Roman" w:eastAsia="方正仿宋_GBK" w:hAnsi="Times New Roman" w:hint="default"/>
          <w:color w:val="000000"/>
          <w:sz w:val="32"/>
          <w:szCs w:val="32"/>
          <w:shd w:val="clear" w:color="auto" w:fill="FFFFFF"/>
        </w:rPr>
        <w:t>名。现有在职人员合计</w:t>
      </w:r>
      <w:r>
        <w:rPr>
          <w:rFonts w:ascii="Times New Roman" w:eastAsia="方正仿宋_GBK" w:hAnsi="Times New Roman" w:hint="default"/>
          <w:color w:val="000000"/>
          <w:sz w:val="32"/>
          <w:szCs w:val="32"/>
          <w:shd w:val="clear" w:color="auto" w:fill="FFFFFF"/>
        </w:rPr>
        <w:t>32</w:t>
      </w:r>
      <w:r>
        <w:rPr>
          <w:rFonts w:ascii="Times New Roman" w:eastAsia="方正仿宋_GBK" w:hAnsi="Times New Roman" w:hint="default"/>
          <w:color w:val="000000"/>
          <w:sz w:val="32"/>
          <w:szCs w:val="32"/>
          <w:shd w:val="clear" w:color="auto" w:fill="FFFFFF"/>
        </w:rPr>
        <w:t>人，其中行政</w:t>
      </w:r>
      <w:r>
        <w:rPr>
          <w:rFonts w:ascii="Times New Roman" w:eastAsia="方正仿宋_GBK" w:hAnsi="Times New Roman" w:hint="default"/>
          <w:color w:val="000000"/>
          <w:sz w:val="32"/>
          <w:szCs w:val="32"/>
          <w:shd w:val="clear" w:color="auto" w:fill="FFFFFF"/>
        </w:rPr>
        <w:t>17</w:t>
      </w:r>
      <w:r>
        <w:rPr>
          <w:rFonts w:ascii="Times New Roman" w:eastAsia="方正仿宋_GBK" w:hAnsi="Times New Roman" w:hint="default"/>
          <w:color w:val="000000"/>
          <w:sz w:val="32"/>
          <w:szCs w:val="32"/>
          <w:shd w:val="clear" w:color="auto" w:fill="FFFFFF"/>
        </w:rPr>
        <w:t>人，事业</w:t>
      </w:r>
      <w:r>
        <w:rPr>
          <w:rFonts w:ascii="Times New Roman" w:eastAsia="方正仿宋_GBK" w:hAnsi="Times New Roman" w:hint="default"/>
          <w:color w:val="000000"/>
          <w:sz w:val="32"/>
          <w:szCs w:val="32"/>
          <w:shd w:val="clear" w:color="auto" w:fill="FFFFFF"/>
        </w:rPr>
        <w:t>15</w:t>
      </w:r>
      <w:r>
        <w:rPr>
          <w:rFonts w:ascii="Times New Roman" w:eastAsia="方正仿宋_GBK" w:hAnsi="Times New Roman" w:hint="default"/>
          <w:color w:val="000000"/>
          <w:sz w:val="32"/>
          <w:szCs w:val="32"/>
          <w:shd w:val="clear" w:color="auto" w:fill="FFFFFF"/>
        </w:rPr>
        <w:t>人。</w:t>
      </w:r>
      <w:r>
        <w:rPr>
          <w:rFonts w:ascii="Times New Roman" w:eastAsia="方正仿宋_GBK" w:hAnsi="Times New Roman" w:hint="default"/>
          <w:color w:val="000000"/>
          <w:sz w:val="32"/>
          <w:szCs w:val="32"/>
          <w:shd w:val="clear" w:color="auto" w:fill="FFFFFF"/>
        </w:rPr>
        <w:t xml:space="preserve"> </w:t>
      </w:r>
    </w:p>
    <w:p w:rsidR="00DB5E42" w:rsidRDefault="00187868" w:rsidP="00A61B0C">
      <w:pPr>
        <w:pStyle w:val="Char"/>
        <w:spacing w:beforeAutospacing="0" w:afterAutospacing="0" w:line="594" w:lineRule="exact"/>
        <w:ind w:firstLineChars="200" w:firstLine="640"/>
        <w:rPr>
          <w:rFonts w:ascii="Times New Roman" w:eastAsia="方正仿宋_GBK" w:hAnsi="Times New Roman" w:hint="default"/>
          <w:sz w:val="32"/>
          <w:szCs w:val="32"/>
        </w:rPr>
      </w:pPr>
      <w:r>
        <w:rPr>
          <w:rStyle w:val="16"/>
          <w:rFonts w:eastAsia="方正仿宋_GBK" w:hint="eastAsia"/>
          <w:sz w:val="32"/>
          <w:szCs w:val="32"/>
          <w:shd w:val="clear" w:color="auto" w:fill="FFFFFF"/>
        </w:rPr>
        <w:t>（三）单位构成</w:t>
      </w:r>
    </w:p>
    <w:p w:rsidR="00DB5E42" w:rsidRDefault="00187868">
      <w:pPr>
        <w:pStyle w:val="Char"/>
        <w:spacing w:beforeAutospacing="0" w:afterAutospacing="0" w:line="594" w:lineRule="exact"/>
        <w:ind w:firstLineChars="200" w:firstLine="640"/>
        <w:rPr>
          <w:rFonts w:ascii="Times New Roman" w:eastAsia="方正仿宋_GBK" w:hAnsi="Times New Roman" w:hint="default"/>
          <w:sz w:val="32"/>
          <w:szCs w:val="32"/>
          <w:shd w:val="clear" w:color="auto" w:fill="FFFFFF"/>
        </w:rPr>
      </w:pPr>
      <w:r>
        <w:rPr>
          <w:rFonts w:ascii="Times New Roman" w:eastAsia="方正仿宋_GBK" w:hAnsi="Times New Roman" w:hint="default"/>
          <w:sz w:val="32"/>
          <w:szCs w:val="32"/>
          <w:shd w:val="clear" w:color="auto" w:fill="FFFFFF"/>
        </w:rPr>
        <w:t>从预算单位构成看，</w:t>
      </w:r>
      <w:r>
        <w:rPr>
          <w:rFonts w:ascii="Times New Roman" w:eastAsia="方正仿宋_GBK" w:hAnsi="Times New Roman" w:hint="default"/>
          <w:sz w:val="32"/>
          <w:szCs w:val="32"/>
          <w:shd w:val="clear" w:color="auto" w:fill="FFFFFF"/>
        </w:rPr>
        <w:t>无纳入本部门</w:t>
      </w:r>
      <w:r>
        <w:rPr>
          <w:rFonts w:ascii="Times New Roman" w:eastAsia="方正仿宋_GBK" w:hAnsi="Times New Roman" w:hint="default"/>
          <w:sz w:val="32"/>
          <w:szCs w:val="32"/>
          <w:shd w:val="clear" w:color="auto" w:fill="FFFFFF"/>
        </w:rPr>
        <w:t>2022</w:t>
      </w:r>
      <w:r>
        <w:rPr>
          <w:rFonts w:ascii="Times New Roman" w:eastAsia="方正仿宋_GBK" w:hAnsi="Times New Roman" w:hint="default"/>
          <w:sz w:val="32"/>
          <w:szCs w:val="32"/>
          <w:shd w:val="clear" w:color="auto" w:fill="FFFFFF"/>
        </w:rPr>
        <w:t>年度决算编制的二级预算单位。</w:t>
      </w:r>
    </w:p>
    <w:p w:rsidR="00DB5E42" w:rsidRDefault="00187868">
      <w:pPr>
        <w:pStyle w:val="Char"/>
        <w:numPr>
          <w:ilvl w:val="0"/>
          <w:numId w:val="1"/>
        </w:numPr>
        <w:spacing w:beforeAutospacing="0" w:afterAutospacing="0" w:line="594" w:lineRule="exact"/>
        <w:ind w:firstLineChars="200" w:firstLine="640"/>
        <w:rPr>
          <w:rStyle w:val="16"/>
          <w:rFonts w:ascii="方正黑体_GBK" w:eastAsia="方正黑体_GBK" w:hAnsi="方正黑体_GBK" w:cs="方正黑体_GBK" w:hint="eastAsia"/>
          <w:b w:val="0"/>
          <w:bCs w:val="0"/>
          <w:sz w:val="32"/>
          <w:szCs w:val="32"/>
          <w:shd w:val="clear" w:color="auto" w:fill="FFFFFF"/>
        </w:rPr>
      </w:pPr>
      <w:r>
        <w:rPr>
          <w:rStyle w:val="16"/>
          <w:rFonts w:ascii="方正黑体_GBK" w:eastAsia="方正黑体_GBK" w:hAnsi="方正黑体_GBK" w:cs="方正黑体_GBK" w:hint="eastAsia"/>
          <w:b w:val="0"/>
          <w:bCs w:val="0"/>
          <w:sz w:val="32"/>
          <w:szCs w:val="32"/>
          <w:shd w:val="clear" w:color="auto" w:fill="FFFFFF"/>
        </w:rPr>
        <w:t>部门决算情况说明</w:t>
      </w:r>
    </w:p>
    <w:p w:rsidR="00DB5E42" w:rsidRDefault="00187868" w:rsidP="00A61B0C">
      <w:pPr>
        <w:pStyle w:val="Char"/>
        <w:spacing w:beforeAutospacing="0" w:afterAutospacing="0" w:line="594" w:lineRule="exact"/>
        <w:ind w:firstLineChars="200" w:firstLine="640"/>
        <w:rPr>
          <w:rFonts w:ascii="Times New Roman" w:eastAsia="方正仿宋_GBK" w:hAnsi="Times New Roman" w:hint="default"/>
          <w:sz w:val="32"/>
          <w:szCs w:val="32"/>
        </w:rPr>
      </w:pPr>
      <w:r>
        <w:rPr>
          <w:rStyle w:val="16"/>
          <w:rFonts w:eastAsia="方正仿宋_GBK" w:hint="eastAsia"/>
          <w:sz w:val="32"/>
          <w:szCs w:val="32"/>
          <w:shd w:val="clear" w:color="auto" w:fill="FFFFFF"/>
        </w:rPr>
        <w:t>（一）收入支出决算总体情况说明</w:t>
      </w:r>
    </w:p>
    <w:p w:rsidR="00DB5E42" w:rsidRDefault="00187868" w:rsidP="00A61B0C">
      <w:pPr>
        <w:pStyle w:val="Char"/>
        <w:spacing w:beforeAutospacing="0" w:afterAutospacing="0" w:line="594" w:lineRule="exact"/>
        <w:ind w:firstLineChars="200" w:firstLine="640"/>
        <w:rPr>
          <w:rFonts w:ascii="Times New Roman" w:eastAsia="方正仿宋_GBK" w:hAnsi="Times New Roman" w:hint="default"/>
          <w:color w:val="000000"/>
          <w:sz w:val="32"/>
          <w:szCs w:val="32"/>
          <w:shd w:val="clear" w:color="auto" w:fill="FFFFFF"/>
        </w:rPr>
      </w:pPr>
      <w:r>
        <w:rPr>
          <w:rStyle w:val="16"/>
          <w:rFonts w:eastAsia="方正仿宋_GBK" w:hint="eastAsia"/>
          <w:sz w:val="32"/>
          <w:szCs w:val="32"/>
          <w:shd w:val="clear" w:color="auto" w:fill="FFFFFF"/>
        </w:rPr>
        <w:t>1.</w:t>
      </w:r>
      <w:r>
        <w:rPr>
          <w:rStyle w:val="16"/>
          <w:rFonts w:eastAsia="方正仿宋_GBK" w:hint="eastAsia"/>
          <w:sz w:val="32"/>
          <w:szCs w:val="32"/>
          <w:shd w:val="clear" w:color="auto" w:fill="FFFFFF"/>
        </w:rPr>
        <w:t>总体情况。</w:t>
      </w:r>
      <w:r>
        <w:rPr>
          <w:rFonts w:ascii="Times New Roman" w:eastAsia="方正仿宋_GBK" w:hAnsi="Times New Roman" w:hint="default"/>
          <w:sz w:val="32"/>
          <w:szCs w:val="32"/>
          <w:shd w:val="clear" w:color="auto" w:fill="FFFFFF"/>
        </w:rPr>
        <w:t>2022</w:t>
      </w:r>
      <w:r>
        <w:rPr>
          <w:rFonts w:ascii="Times New Roman" w:eastAsia="方正仿宋_GBK" w:hAnsi="Times New Roman" w:hint="default"/>
          <w:sz w:val="32"/>
          <w:szCs w:val="32"/>
          <w:shd w:val="clear" w:color="auto" w:fill="FFFFFF"/>
        </w:rPr>
        <w:t>年度收入总计</w:t>
      </w:r>
      <w:r>
        <w:rPr>
          <w:rFonts w:ascii="Times New Roman" w:eastAsia="方正仿宋_GBK" w:hAnsi="Times New Roman" w:hint="default"/>
          <w:color w:val="000000"/>
          <w:sz w:val="32"/>
          <w:szCs w:val="32"/>
          <w:shd w:val="clear" w:color="auto" w:fill="FFFFFF"/>
        </w:rPr>
        <w:t>1,982.01</w:t>
      </w:r>
      <w:r>
        <w:rPr>
          <w:rFonts w:ascii="Times New Roman" w:eastAsia="方正仿宋_GBK" w:hAnsi="Times New Roman" w:hint="default"/>
          <w:sz w:val="32"/>
          <w:szCs w:val="32"/>
          <w:shd w:val="clear" w:color="auto" w:fill="FFFFFF"/>
        </w:rPr>
        <w:t>万元，支出总计</w:t>
      </w:r>
      <w:r>
        <w:rPr>
          <w:rFonts w:ascii="Times New Roman" w:eastAsia="方正仿宋_GBK" w:hAnsi="Times New Roman" w:hint="default"/>
          <w:color w:val="000000"/>
          <w:sz w:val="32"/>
          <w:szCs w:val="32"/>
          <w:shd w:val="clear" w:color="auto" w:fill="FFFFFF"/>
        </w:rPr>
        <w:t>1,982.01</w:t>
      </w:r>
      <w:r>
        <w:rPr>
          <w:rFonts w:ascii="Times New Roman" w:eastAsia="方正仿宋_GBK" w:hAnsi="Times New Roman" w:hint="default"/>
          <w:sz w:val="32"/>
          <w:szCs w:val="32"/>
          <w:shd w:val="clear" w:color="auto" w:fill="FFFFFF"/>
        </w:rPr>
        <w:t>万元。收支较上年决算数减少</w:t>
      </w:r>
      <w:r>
        <w:rPr>
          <w:rFonts w:ascii="Times New Roman" w:eastAsia="方正仿宋_GBK" w:hAnsi="Times New Roman" w:hint="default"/>
          <w:sz w:val="32"/>
          <w:szCs w:val="32"/>
          <w:shd w:val="clear" w:color="auto" w:fill="FFFFFF"/>
        </w:rPr>
        <w:t>417.29</w:t>
      </w:r>
      <w:r>
        <w:rPr>
          <w:rFonts w:ascii="Times New Roman" w:eastAsia="方正仿宋_GBK" w:hAnsi="Times New Roman" w:hint="default"/>
          <w:sz w:val="32"/>
          <w:szCs w:val="32"/>
          <w:shd w:val="clear" w:color="auto" w:fill="FFFFFF"/>
        </w:rPr>
        <w:t>万元、下降</w:t>
      </w:r>
      <w:r>
        <w:rPr>
          <w:rFonts w:ascii="Times New Roman" w:eastAsia="方正仿宋_GBK" w:hAnsi="Times New Roman" w:hint="default"/>
          <w:sz w:val="32"/>
          <w:szCs w:val="32"/>
          <w:shd w:val="clear" w:color="auto" w:fill="FFFFFF"/>
        </w:rPr>
        <w:t>17.</w:t>
      </w:r>
      <w:r>
        <w:rPr>
          <w:rFonts w:ascii="Times New Roman" w:eastAsia="方正仿宋_GBK" w:hAnsi="Times New Roman"/>
          <w:sz w:val="32"/>
          <w:szCs w:val="32"/>
          <w:shd w:val="clear" w:color="auto" w:fill="FFFFFF"/>
        </w:rPr>
        <w:t>4</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，主要原因是</w:t>
      </w:r>
      <w:r>
        <w:rPr>
          <w:rFonts w:ascii="Times New Roman" w:eastAsia="方正仿宋_GBK" w:hAnsi="Times New Roman" w:hint="default"/>
          <w:color w:val="000000"/>
          <w:sz w:val="32"/>
          <w:szCs w:val="32"/>
          <w:shd w:val="clear" w:color="auto" w:fill="FFFFFF"/>
        </w:rPr>
        <w:t>本年度落实</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三保</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政策，严格项目立项审批，削减非必要项目支出。</w:t>
      </w:r>
    </w:p>
    <w:p w:rsidR="00DB5E42" w:rsidRDefault="00187868" w:rsidP="00A61B0C">
      <w:pPr>
        <w:pStyle w:val="Char"/>
        <w:spacing w:beforeAutospacing="0" w:afterAutospacing="0" w:line="594" w:lineRule="exact"/>
        <w:ind w:firstLineChars="200" w:firstLine="640"/>
        <w:rPr>
          <w:rFonts w:ascii="Times New Roman" w:eastAsia="方正仿宋_GBK" w:hAnsi="Times New Roman" w:hint="default"/>
          <w:color w:val="000000"/>
          <w:sz w:val="32"/>
          <w:szCs w:val="32"/>
        </w:rPr>
      </w:pPr>
      <w:r>
        <w:rPr>
          <w:rStyle w:val="16"/>
          <w:rFonts w:eastAsia="方正仿宋_GBK" w:hint="eastAsia"/>
          <w:color w:val="000000"/>
          <w:sz w:val="32"/>
          <w:szCs w:val="32"/>
          <w:shd w:val="clear" w:color="auto" w:fill="FFFFFF"/>
        </w:rPr>
        <w:t>2.</w:t>
      </w:r>
      <w:r>
        <w:rPr>
          <w:rStyle w:val="16"/>
          <w:rFonts w:eastAsia="方正仿宋_GBK" w:hint="eastAsia"/>
          <w:color w:val="000000"/>
          <w:sz w:val="32"/>
          <w:szCs w:val="32"/>
          <w:shd w:val="clear" w:color="auto" w:fill="FFFFFF"/>
        </w:rPr>
        <w:t>收入情况。</w:t>
      </w:r>
      <w:r>
        <w:rPr>
          <w:rFonts w:ascii="Times New Roman" w:eastAsia="方正仿宋_GBK" w:hAnsi="Times New Roman" w:hint="default"/>
          <w:color w:val="000000"/>
          <w:sz w:val="32"/>
          <w:szCs w:val="32"/>
          <w:shd w:val="clear" w:color="auto" w:fill="FFFFFF"/>
        </w:rPr>
        <w:t>2022</w:t>
      </w:r>
      <w:r>
        <w:rPr>
          <w:rFonts w:ascii="Times New Roman" w:eastAsia="方正仿宋_GBK" w:hAnsi="Times New Roman" w:hint="default"/>
          <w:color w:val="000000"/>
          <w:sz w:val="32"/>
          <w:szCs w:val="32"/>
          <w:shd w:val="clear" w:color="auto" w:fill="FFFFFF"/>
        </w:rPr>
        <w:t>年度收入合计</w:t>
      </w:r>
      <w:r>
        <w:rPr>
          <w:rFonts w:ascii="Times New Roman" w:eastAsia="方正仿宋_GBK" w:hAnsi="Times New Roman" w:hint="default"/>
          <w:color w:val="000000"/>
          <w:sz w:val="32"/>
          <w:szCs w:val="32"/>
          <w:shd w:val="clear" w:color="auto" w:fill="FFFFFF"/>
        </w:rPr>
        <w:t>1,813.01</w:t>
      </w:r>
      <w:r>
        <w:rPr>
          <w:rFonts w:ascii="Times New Roman" w:eastAsia="方正仿宋_GBK" w:hAnsi="Times New Roman" w:hint="default"/>
          <w:color w:val="000000"/>
          <w:sz w:val="32"/>
          <w:szCs w:val="32"/>
          <w:shd w:val="clear" w:color="auto" w:fill="FFFFFF"/>
        </w:rPr>
        <w:t>万元，</w:t>
      </w:r>
      <w:r>
        <w:rPr>
          <w:rFonts w:ascii="Times New Roman" w:eastAsia="方正仿宋_GBK" w:hAnsi="Times New Roman" w:hint="default"/>
          <w:sz w:val="32"/>
          <w:szCs w:val="32"/>
          <w:shd w:val="clear" w:color="auto" w:fill="FFFFFF"/>
        </w:rPr>
        <w:t>较上年决算数减少</w:t>
      </w:r>
      <w:r>
        <w:rPr>
          <w:rFonts w:ascii="Times New Roman" w:eastAsia="方正仿宋_GBK" w:hAnsi="Times New Roman" w:hint="default"/>
          <w:sz w:val="32"/>
          <w:szCs w:val="32"/>
          <w:shd w:val="clear" w:color="auto" w:fill="FFFFFF"/>
        </w:rPr>
        <w:t>586.29</w:t>
      </w:r>
      <w:r>
        <w:rPr>
          <w:rFonts w:ascii="Times New Roman" w:eastAsia="方正仿宋_GBK" w:hAnsi="Times New Roman" w:hint="default"/>
          <w:sz w:val="32"/>
          <w:szCs w:val="32"/>
          <w:shd w:val="clear" w:color="auto" w:fill="FFFFFF"/>
        </w:rPr>
        <w:t>万元</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sz w:val="32"/>
          <w:szCs w:val="32"/>
          <w:shd w:val="clear" w:color="auto" w:fill="FFFFFF"/>
        </w:rPr>
        <w:t>下降</w:t>
      </w:r>
      <w:r>
        <w:rPr>
          <w:rFonts w:ascii="Times New Roman" w:eastAsia="方正仿宋_GBK" w:hAnsi="Times New Roman" w:hint="default"/>
          <w:sz w:val="32"/>
          <w:szCs w:val="32"/>
          <w:shd w:val="clear" w:color="auto" w:fill="FFFFFF"/>
        </w:rPr>
        <w:t>24.</w:t>
      </w:r>
      <w:r>
        <w:rPr>
          <w:rFonts w:ascii="Times New Roman" w:eastAsia="方正仿宋_GBK" w:hAnsi="Times New Roman"/>
          <w:sz w:val="32"/>
          <w:szCs w:val="32"/>
          <w:shd w:val="clear" w:color="auto" w:fill="FFFFFF"/>
        </w:rPr>
        <w:t>4</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sz w:val="32"/>
          <w:szCs w:val="32"/>
          <w:shd w:val="clear" w:color="auto" w:fill="FFFFFF"/>
        </w:rPr>
        <w:t>主要原因是</w:t>
      </w:r>
      <w:r>
        <w:rPr>
          <w:rFonts w:ascii="Times New Roman" w:eastAsia="方正仿宋_GBK" w:hAnsi="Times New Roman" w:hint="default"/>
          <w:color w:val="000000"/>
          <w:sz w:val="32"/>
          <w:szCs w:val="32"/>
          <w:shd w:val="clear" w:color="auto" w:fill="FFFFFF"/>
        </w:rPr>
        <w:t>本年度落实</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三保</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政策，严格项目立项审批，削减非必要项目支出。其中：财政拨款收入</w:t>
      </w:r>
      <w:r>
        <w:rPr>
          <w:rFonts w:ascii="Times New Roman" w:eastAsia="方正仿宋_GBK" w:hAnsi="Times New Roman" w:hint="default"/>
          <w:color w:val="000000"/>
          <w:sz w:val="32"/>
          <w:szCs w:val="32"/>
          <w:shd w:val="clear" w:color="auto" w:fill="FFFFFF"/>
        </w:rPr>
        <w:t>1,813.01</w:t>
      </w:r>
      <w:r>
        <w:rPr>
          <w:rFonts w:ascii="Times New Roman" w:eastAsia="方正仿宋_GBK" w:hAnsi="Times New Roman" w:hint="default"/>
          <w:color w:val="000000"/>
          <w:sz w:val="32"/>
          <w:szCs w:val="32"/>
          <w:shd w:val="clear" w:color="auto" w:fill="FFFFFF"/>
        </w:rPr>
        <w:t>万元，占</w:t>
      </w:r>
      <w:r>
        <w:rPr>
          <w:rFonts w:ascii="Times New Roman" w:eastAsia="方正仿宋_GBK" w:hAnsi="Times New Roman" w:hint="default"/>
          <w:color w:val="000000"/>
          <w:sz w:val="32"/>
          <w:szCs w:val="32"/>
          <w:shd w:val="clear" w:color="auto" w:fill="FFFFFF"/>
        </w:rPr>
        <w:t>100</w:t>
      </w:r>
      <w:r>
        <w:rPr>
          <w:rFonts w:ascii="Times New Roman" w:eastAsia="方正仿宋_GBK" w:hAnsi="Times New Roman"/>
          <w:color w:val="000000"/>
          <w:sz w:val="32"/>
          <w:szCs w:val="32"/>
          <w:shd w:val="clear" w:color="auto" w:fill="FFFFFF"/>
        </w:rPr>
        <w:t>.0</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。此外，使用非财政拨款结余</w:t>
      </w:r>
      <w:r>
        <w:rPr>
          <w:rFonts w:ascii="Times New Roman" w:eastAsia="方正仿宋_GBK" w:hAnsi="Times New Roman" w:hint="default"/>
          <w:color w:val="000000"/>
          <w:sz w:val="32"/>
          <w:szCs w:val="32"/>
          <w:shd w:val="clear" w:color="auto" w:fill="FFFFFF"/>
        </w:rPr>
        <w:t>0</w:t>
      </w:r>
      <w:r>
        <w:rPr>
          <w:rFonts w:ascii="Times New Roman" w:eastAsia="方正仿宋_GBK" w:hAnsi="Times New Roman" w:hint="default"/>
          <w:color w:val="000000"/>
          <w:sz w:val="32"/>
          <w:szCs w:val="32"/>
          <w:shd w:val="clear" w:color="auto" w:fill="FFFFFF"/>
        </w:rPr>
        <w:t>万元，年初结转和结余</w:t>
      </w:r>
      <w:r>
        <w:rPr>
          <w:rFonts w:ascii="Times New Roman" w:eastAsia="方正仿宋_GBK" w:hAnsi="Times New Roman" w:hint="default"/>
          <w:color w:val="000000"/>
          <w:sz w:val="32"/>
          <w:szCs w:val="32"/>
          <w:shd w:val="clear" w:color="auto" w:fill="FFFFFF"/>
        </w:rPr>
        <w:t>169</w:t>
      </w:r>
      <w:r>
        <w:rPr>
          <w:rFonts w:ascii="Times New Roman" w:eastAsia="方正仿宋_GBK" w:hAnsi="Times New Roman" w:hint="default"/>
          <w:color w:val="000000"/>
          <w:sz w:val="32"/>
          <w:szCs w:val="32"/>
          <w:shd w:val="clear" w:color="auto" w:fill="FFFFFF"/>
        </w:rPr>
        <w:t>万元。</w:t>
      </w:r>
    </w:p>
    <w:p w:rsidR="00DB5E42" w:rsidRDefault="00187868" w:rsidP="00A61B0C">
      <w:pPr>
        <w:pStyle w:val="Char"/>
        <w:spacing w:beforeAutospacing="0" w:afterAutospacing="0" w:line="594" w:lineRule="exact"/>
        <w:ind w:firstLineChars="200" w:firstLine="640"/>
        <w:rPr>
          <w:rFonts w:ascii="Times New Roman" w:eastAsia="方正仿宋_GBK" w:hAnsi="Times New Roman" w:hint="default"/>
          <w:color w:val="000000"/>
          <w:sz w:val="32"/>
          <w:szCs w:val="32"/>
        </w:rPr>
      </w:pPr>
      <w:r>
        <w:rPr>
          <w:rStyle w:val="16"/>
          <w:rFonts w:eastAsia="方正仿宋_GBK" w:hint="eastAsia"/>
          <w:color w:val="000000"/>
          <w:sz w:val="32"/>
          <w:szCs w:val="32"/>
          <w:shd w:val="clear" w:color="auto" w:fill="FFFFFF"/>
        </w:rPr>
        <w:t>3.</w:t>
      </w:r>
      <w:r>
        <w:rPr>
          <w:rStyle w:val="16"/>
          <w:rFonts w:eastAsia="方正仿宋_GBK" w:hint="eastAsia"/>
          <w:color w:val="000000"/>
          <w:sz w:val="32"/>
          <w:szCs w:val="32"/>
          <w:shd w:val="clear" w:color="auto" w:fill="FFFFFF"/>
        </w:rPr>
        <w:t>支出情况。</w:t>
      </w:r>
      <w:r>
        <w:rPr>
          <w:rFonts w:ascii="Times New Roman" w:eastAsia="方正仿宋_GBK" w:hAnsi="Times New Roman" w:hint="default"/>
          <w:color w:val="000000"/>
          <w:sz w:val="32"/>
          <w:szCs w:val="32"/>
          <w:shd w:val="clear" w:color="auto" w:fill="FFFFFF"/>
        </w:rPr>
        <w:t>2022</w:t>
      </w:r>
      <w:r>
        <w:rPr>
          <w:rFonts w:ascii="Times New Roman" w:eastAsia="方正仿宋_GBK" w:hAnsi="Times New Roman" w:hint="default"/>
          <w:color w:val="000000"/>
          <w:sz w:val="32"/>
          <w:szCs w:val="32"/>
          <w:shd w:val="clear" w:color="auto" w:fill="FFFFFF"/>
        </w:rPr>
        <w:t>年度支出合计</w:t>
      </w:r>
      <w:r>
        <w:rPr>
          <w:rFonts w:ascii="Times New Roman" w:eastAsia="方正仿宋_GBK" w:hAnsi="Times New Roman" w:hint="default"/>
          <w:color w:val="000000"/>
          <w:sz w:val="32"/>
          <w:szCs w:val="32"/>
          <w:shd w:val="clear" w:color="auto" w:fill="FFFFFF"/>
        </w:rPr>
        <w:t>1,899.88</w:t>
      </w:r>
      <w:r>
        <w:rPr>
          <w:rFonts w:ascii="Times New Roman" w:eastAsia="方正仿宋_GBK" w:hAnsi="Times New Roman" w:hint="default"/>
          <w:color w:val="000000"/>
          <w:sz w:val="32"/>
          <w:szCs w:val="32"/>
          <w:shd w:val="clear" w:color="auto" w:fill="FFFFFF"/>
        </w:rPr>
        <w:t>万元，</w:t>
      </w:r>
      <w:r>
        <w:rPr>
          <w:rFonts w:ascii="Times New Roman" w:eastAsia="方正仿宋_GBK" w:hAnsi="Times New Roman" w:hint="default"/>
          <w:sz w:val="32"/>
          <w:szCs w:val="32"/>
          <w:shd w:val="clear" w:color="auto" w:fill="FFFFFF"/>
        </w:rPr>
        <w:t>较上年决算数减少</w:t>
      </w:r>
      <w:r>
        <w:rPr>
          <w:rFonts w:ascii="Times New Roman" w:eastAsia="方正仿宋_GBK" w:hAnsi="Times New Roman" w:hint="default"/>
          <w:sz w:val="32"/>
          <w:szCs w:val="32"/>
          <w:shd w:val="clear" w:color="auto" w:fill="FFFFFF"/>
        </w:rPr>
        <w:t>499.42</w:t>
      </w:r>
      <w:r>
        <w:rPr>
          <w:rFonts w:ascii="Times New Roman" w:eastAsia="方正仿宋_GBK" w:hAnsi="Times New Roman" w:hint="default"/>
          <w:sz w:val="32"/>
          <w:szCs w:val="32"/>
          <w:shd w:val="clear" w:color="auto" w:fill="FFFFFF"/>
        </w:rPr>
        <w:t>万元</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sz w:val="32"/>
          <w:szCs w:val="32"/>
          <w:shd w:val="clear" w:color="auto" w:fill="FFFFFF"/>
        </w:rPr>
        <w:t>下降</w:t>
      </w:r>
      <w:r>
        <w:rPr>
          <w:rFonts w:ascii="Times New Roman" w:eastAsia="方正仿宋_GBK" w:hAnsi="Times New Roman" w:hint="default"/>
          <w:sz w:val="32"/>
          <w:szCs w:val="32"/>
          <w:shd w:val="clear" w:color="auto" w:fill="FFFFFF"/>
        </w:rPr>
        <w:t>20.8%</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sz w:val="32"/>
          <w:szCs w:val="32"/>
          <w:shd w:val="clear" w:color="auto" w:fill="FFFFFF"/>
        </w:rPr>
        <w:t>主要原因是</w:t>
      </w:r>
      <w:r>
        <w:rPr>
          <w:rFonts w:ascii="Times New Roman" w:eastAsia="方正仿宋_GBK" w:hAnsi="Times New Roman" w:hint="default"/>
          <w:color w:val="000000"/>
          <w:sz w:val="32"/>
          <w:szCs w:val="32"/>
          <w:shd w:val="clear" w:color="auto" w:fill="FFFFFF"/>
        </w:rPr>
        <w:t>本年度落实</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三保</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政策，严格项目立项审批，削减非必要项目支出。</w:t>
      </w:r>
      <w:r>
        <w:rPr>
          <w:rFonts w:ascii="Times New Roman" w:eastAsia="方正仿宋_GBK" w:hAnsi="Times New Roman" w:hint="default"/>
          <w:color w:val="000000"/>
          <w:sz w:val="32"/>
          <w:szCs w:val="32"/>
          <w:shd w:val="clear" w:color="auto" w:fill="FFFFFF"/>
        </w:rPr>
        <w:lastRenderedPageBreak/>
        <w:t>其中：基本支出</w:t>
      </w:r>
      <w:r>
        <w:rPr>
          <w:rFonts w:ascii="Times New Roman" w:eastAsia="方正仿宋_GBK" w:hAnsi="Times New Roman" w:hint="default"/>
          <w:color w:val="000000"/>
          <w:sz w:val="32"/>
          <w:szCs w:val="32"/>
          <w:shd w:val="clear" w:color="auto" w:fill="FFFFFF"/>
        </w:rPr>
        <w:t>1,043.22</w:t>
      </w:r>
      <w:r>
        <w:rPr>
          <w:rFonts w:ascii="Times New Roman" w:eastAsia="方正仿宋_GBK" w:hAnsi="Times New Roman" w:hint="default"/>
          <w:color w:val="000000"/>
          <w:sz w:val="32"/>
          <w:szCs w:val="32"/>
          <w:shd w:val="clear" w:color="auto" w:fill="FFFFFF"/>
        </w:rPr>
        <w:t>万元，占</w:t>
      </w:r>
      <w:r>
        <w:rPr>
          <w:rFonts w:ascii="Times New Roman" w:eastAsia="方正仿宋_GBK" w:hAnsi="Times New Roman" w:hint="default"/>
          <w:color w:val="000000"/>
          <w:sz w:val="32"/>
          <w:szCs w:val="32"/>
          <w:shd w:val="clear" w:color="auto" w:fill="FFFFFF"/>
        </w:rPr>
        <w:t>54.9%</w:t>
      </w:r>
      <w:r>
        <w:rPr>
          <w:rFonts w:ascii="Times New Roman" w:eastAsia="方正仿宋_GBK" w:hAnsi="Times New Roman" w:hint="default"/>
          <w:color w:val="000000"/>
          <w:sz w:val="32"/>
          <w:szCs w:val="32"/>
          <w:shd w:val="clear" w:color="auto" w:fill="FFFFFF"/>
        </w:rPr>
        <w:t>；项目支出</w:t>
      </w:r>
      <w:r>
        <w:rPr>
          <w:rFonts w:ascii="Times New Roman" w:eastAsia="方正仿宋_GBK" w:hAnsi="Times New Roman" w:hint="default"/>
          <w:color w:val="000000"/>
          <w:sz w:val="32"/>
          <w:szCs w:val="32"/>
          <w:shd w:val="clear" w:color="auto" w:fill="FFFFFF"/>
        </w:rPr>
        <w:t>856.66</w:t>
      </w:r>
      <w:r>
        <w:rPr>
          <w:rFonts w:ascii="Times New Roman" w:eastAsia="方正仿宋_GBK" w:hAnsi="Times New Roman" w:hint="default"/>
          <w:color w:val="000000"/>
          <w:sz w:val="32"/>
          <w:szCs w:val="32"/>
          <w:shd w:val="clear" w:color="auto" w:fill="FFFFFF"/>
        </w:rPr>
        <w:t>万元，占</w:t>
      </w:r>
      <w:r>
        <w:rPr>
          <w:rFonts w:ascii="Times New Roman" w:eastAsia="方正仿宋_GBK" w:hAnsi="Times New Roman" w:hint="default"/>
          <w:color w:val="000000"/>
          <w:sz w:val="32"/>
          <w:szCs w:val="32"/>
          <w:shd w:val="clear" w:color="auto" w:fill="FFFFFF"/>
        </w:rPr>
        <w:t>45.</w:t>
      </w:r>
      <w:r>
        <w:rPr>
          <w:rFonts w:ascii="Times New Roman" w:eastAsia="方正仿宋_GBK" w:hAnsi="Times New Roman"/>
          <w:color w:val="000000"/>
          <w:sz w:val="32"/>
          <w:szCs w:val="32"/>
          <w:shd w:val="clear" w:color="auto" w:fill="FFFFFF"/>
        </w:rPr>
        <w:t>1</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。此外，结余分配</w:t>
      </w:r>
      <w:r>
        <w:rPr>
          <w:rFonts w:ascii="Times New Roman" w:eastAsia="方正仿宋_GBK" w:hAnsi="Times New Roman" w:hint="default"/>
          <w:color w:val="000000"/>
          <w:sz w:val="32"/>
          <w:szCs w:val="32"/>
          <w:shd w:val="clear" w:color="auto" w:fill="FFFFFF"/>
        </w:rPr>
        <w:t>0</w:t>
      </w:r>
      <w:r>
        <w:rPr>
          <w:rFonts w:ascii="Times New Roman" w:eastAsia="方正仿宋_GBK" w:hAnsi="Times New Roman" w:hint="default"/>
          <w:color w:val="000000"/>
          <w:sz w:val="32"/>
          <w:szCs w:val="32"/>
          <w:shd w:val="clear" w:color="auto" w:fill="FFFFFF"/>
        </w:rPr>
        <w:t>万元。</w:t>
      </w:r>
    </w:p>
    <w:p w:rsidR="00DB5E42" w:rsidRDefault="00187868" w:rsidP="00A61B0C">
      <w:pPr>
        <w:pStyle w:val="Char"/>
        <w:spacing w:beforeAutospacing="0" w:afterAutospacing="0" w:line="594" w:lineRule="exact"/>
        <w:ind w:firstLineChars="200" w:firstLine="640"/>
        <w:rPr>
          <w:rStyle w:val="16"/>
          <w:rFonts w:eastAsia="方正仿宋_GBK" w:hint="eastAsia"/>
          <w:color w:val="000000"/>
          <w:sz w:val="32"/>
          <w:szCs w:val="32"/>
          <w:shd w:val="clear" w:color="auto" w:fill="FFFFFF"/>
        </w:rPr>
      </w:pPr>
      <w:r>
        <w:rPr>
          <w:rStyle w:val="16"/>
          <w:rFonts w:eastAsia="方正仿宋_GBK" w:hint="eastAsia"/>
          <w:color w:val="000000"/>
          <w:sz w:val="32"/>
          <w:szCs w:val="32"/>
          <w:shd w:val="clear" w:color="auto" w:fill="FFFFFF"/>
        </w:rPr>
        <w:t>4.</w:t>
      </w:r>
      <w:r>
        <w:rPr>
          <w:rStyle w:val="16"/>
          <w:rFonts w:eastAsia="方正仿宋_GBK" w:hint="eastAsia"/>
          <w:color w:val="000000"/>
          <w:sz w:val="32"/>
          <w:szCs w:val="32"/>
          <w:shd w:val="clear" w:color="auto" w:fill="FFFFFF"/>
        </w:rPr>
        <w:t>结转结余情况。</w:t>
      </w:r>
      <w:r>
        <w:rPr>
          <w:rFonts w:ascii="Times New Roman" w:eastAsia="方正仿宋_GBK" w:hAnsi="Times New Roman" w:hint="default"/>
          <w:color w:val="000000"/>
          <w:sz w:val="32"/>
          <w:szCs w:val="32"/>
          <w:shd w:val="clear" w:color="auto" w:fill="FFFFFF"/>
        </w:rPr>
        <w:t>2022</w:t>
      </w:r>
      <w:r>
        <w:rPr>
          <w:rFonts w:ascii="Times New Roman" w:eastAsia="方正仿宋_GBK" w:hAnsi="Times New Roman" w:hint="default"/>
          <w:color w:val="000000"/>
          <w:sz w:val="32"/>
          <w:szCs w:val="32"/>
          <w:shd w:val="clear" w:color="auto" w:fill="FFFFFF"/>
        </w:rPr>
        <w:t>年度年末结转和结</w:t>
      </w:r>
      <w:r>
        <w:rPr>
          <w:rFonts w:ascii="Times New Roman" w:eastAsia="方正仿宋_GBK" w:hAnsi="Times New Roman" w:hint="default"/>
          <w:color w:val="000000"/>
          <w:sz w:val="32"/>
          <w:szCs w:val="32"/>
          <w:shd w:val="clear" w:color="auto" w:fill="FFFFFF"/>
        </w:rPr>
        <w:t>余</w:t>
      </w:r>
      <w:r>
        <w:rPr>
          <w:rFonts w:ascii="Times New Roman" w:eastAsia="方正仿宋_GBK" w:hAnsi="Times New Roman" w:hint="default"/>
          <w:color w:val="000000"/>
          <w:sz w:val="32"/>
          <w:szCs w:val="32"/>
          <w:shd w:val="clear" w:color="auto" w:fill="FFFFFF"/>
        </w:rPr>
        <w:t>82.13</w:t>
      </w:r>
      <w:r>
        <w:rPr>
          <w:rFonts w:ascii="Times New Roman" w:eastAsia="方正仿宋_GBK" w:hAnsi="Times New Roman" w:hint="default"/>
          <w:color w:val="000000"/>
          <w:sz w:val="32"/>
          <w:szCs w:val="32"/>
          <w:shd w:val="clear" w:color="auto" w:fill="FFFFFF"/>
        </w:rPr>
        <w:t>万元，较上年决算数增加</w:t>
      </w:r>
      <w:r>
        <w:rPr>
          <w:rFonts w:ascii="Times New Roman" w:eastAsia="方正仿宋_GBK" w:hAnsi="Times New Roman" w:hint="default"/>
          <w:color w:val="000000"/>
          <w:sz w:val="32"/>
          <w:szCs w:val="32"/>
          <w:shd w:val="clear" w:color="auto" w:fill="FFFFFF"/>
        </w:rPr>
        <w:t>82.13</w:t>
      </w:r>
      <w:r>
        <w:rPr>
          <w:rFonts w:ascii="Times New Roman" w:eastAsia="方正仿宋_GBK" w:hAnsi="Times New Roman" w:hint="default"/>
          <w:color w:val="000000"/>
          <w:sz w:val="32"/>
          <w:szCs w:val="32"/>
          <w:shd w:val="clear" w:color="auto" w:fill="FFFFFF"/>
        </w:rPr>
        <w:t>万元</w:t>
      </w:r>
      <w:r>
        <w:rPr>
          <w:rFonts w:ascii="Times New Roman" w:eastAsia="方正仿宋_GBK" w:hAnsi="Times New Roman"/>
          <w:color w:val="000000"/>
          <w:sz w:val="32"/>
          <w:szCs w:val="32"/>
          <w:shd w:val="clear" w:color="auto" w:fill="FFFFFF"/>
        </w:rPr>
        <w:t>，</w:t>
      </w:r>
      <w:r>
        <w:rPr>
          <w:rFonts w:ascii="Times New Roman" w:eastAsia="方正仿宋_GBK" w:hAnsi="Times New Roman" w:hint="default"/>
          <w:sz w:val="32"/>
          <w:szCs w:val="32"/>
          <w:shd w:val="clear" w:color="auto" w:fill="FFFFFF"/>
        </w:rPr>
        <w:t>主要原因是</w:t>
      </w:r>
      <w:r>
        <w:rPr>
          <w:rFonts w:ascii="Times New Roman" w:eastAsia="方正仿宋_GBK" w:hAnsi="Times New Roman"/>
          <w:sz w:val="32"/>
          <w:szCs w:val="32"/>
          <w:shd w:val="clear" w:color="auto" w:fill="FFFFFF"/>
        </w:rPr>
        <w:t>新旧会计制度衔接导致</w:t>
      </w:r>
      <w:r>
        <w:rPr>
          <w:rFonts w:ascii="Times New Roman" w:eastAsia="方正仿宋_GBK" w:hAnsi="Times New Roman" w:hint="default"/>
          <w:color w:val="000000"/>
          <w:sz w:val="32"/>
          <w:szCs w:val="32"/>
          <w:shd w:val="clear" w:color="auto" w:fill="FFFFFF"/>
        </w:rPr>
        <w:t>。</w:t>
      </w:r>
    </w:p>
    <w:p w:rsidR="00DB5E42" w:rsidRDefault="00187868" w:rsidP="00A61B0C">
      <w:pPr>
        <w:pStyle w:val="Char"/>
        <w:spacing w:beforeAutospacing="0" w:afterAutospacing="0" w:line="594" w:lineRule="exact"/>
        <w:ind w:firstLineChars="200" w:firstLine="640"/>
        <w:rPr>
          <w:rFonts w:ascii="Times New Roman" w:eastAsia="方正仿宋_GBK" w:hAnsi="Times New Roman" w:hint="default"/>
          <w:color w:val="000000"/>
          <w:sz w:val="32"/>
          <w:szCs w:val="32"/>
        </w:rPr>
      </w:pPr>
      <w:r>
        <w:rPr>
          <w:rStyle w:val="16"/>
          <w:rFonts w:eastAsia="方正仿宋_GBK" w:hint="eastAsia"/>
          <w:color w:val="000000"/>
          <w:sz w:val="32"/>
          <w:szCs w:val="32"/>
          <w:shd w:val="clear" w:color="auto" w:fill="FFFFFF"/>
        </w:rPr>
        <w:t>（二）财政拨款收入支出决算总体情况说明</w:t>
      </w:r>
    </w:p>
    <w:p w:rsidR="00DB5E42" w:rsidRDefault="00187868">
      <w:pPr>
        <w:pStyle w:val="Char"/>
        <w:spacing w:beforeAutospacing="0" w:afterAutospacing="0" w:line="594" w:lineRule="exact"/>
        <w:ind w:firstLineChars="200" w:firstLine="640"/>
        <w:rPr>
          <w:rFonts w:ascii="Times New Roman" w:eastAsia="方正仿宋_GBK" w:hAnsi="Times New Roman" w:hint="default"/>
          <w:color w:val="000000"/>
          <w:sz w:val="32"/>
          <w:szCs w:val="32"/>
        </w:rPr>
      </w:pPr>
      <w:r>
        <w:rPr>
          <w:rFonts w:ascii="Times New Roman" w:eastAsia="方正仿宋_GBK" w:hAnsi="Times New Roman" w:hint="default"/>
          <w:color w:val="000000"/>
          <w:sz w:val="32"/>
          <w:szCs w:val="32"/>
          <w:shd w:val="clear" w:color="auto" w:fill="FFFFFF"/>
        </w:rPr>
        <w:t>2022</w:t>
      </w:r>
      <w:r>
        <w:rPr>
          <w:rFonts w:ascii="Times New Roman" w:eastAsia="方正仿宋_GBK" w:hAnsi="Times New Roman" w:hint="default"/>
          <w:color w:val="000000"/>
          <w:sz w:val="32"/>
          <w:szCs w:val="32"/>
          <w:shd w:val="clear" w:color="auto" w:fill="FFFFFF"/>
        </w:rPr>
        <w:t>年度财政拨款收、支总计</w:t>
      </w:r>
      <w:r>
        <w:rPr>
          <w:rFonts w:ascii="Times New Roman" w:eastAsia="方正仿宋_GBK" w:hAnsi="Times New Roman" w:hint="default"/>
          <w:color w:val="000000"/>
          <w:sz w:val="32"/>
          <w:szCs w:val="32"/>
          <w:shd w:val="clear" w:color="auto" w:fill="FFFFFF"/>
        </w:rPr>
        <w:t>1,982.01</w:t>
      </w:r>
      <w:r>
        <w:rPr>
          <w:rFonts w:ascii="Times New Roman" w:eastAsia="方正仿宋_GBK" w:hAnsi="Times New Roman" w:hint="default"/>
          <w:color w:val="000000"/>
          <w:sz w:val="32"/>
          <w:szCs w:val="32"/>
          <w:shd w:val="clear" w:color="auto" w:fill="FFFFFF"/>
        </w:rPr>
        <w:t>万元。与</w:t>
      </w:r>
      <w:r>
        <w:rPr>
          <w:rFonts w:ascii="Times New Roman" w:eastAsia="方正仿宋_GBK" w:hAnsi="Times New Roman" w:hint="default"/>
          <w:color w:val="000000"/>
          <w:sz w:val="32"/>
          <w:szCs w:val="32"/>
          <w:shd w:val="clear" w:color="auto" w:fill="FFFFFF"/>
        </w:rPr>
        <w:t>2021</w:t>
      </w:r>
      <w:r>
        <w:rPr>
          <w:rFonts w:ascii="Times New Roman" w:eastAsia="方正仿宋_GBK" w:hAnsi="Times New Roman" w:hint="default"/>
          <w:color w:val="000000"/>
          <w:sz w:val="32"/>
          <w:szCs w:val="32"/>
          <w:shd w:val="clear" w:color="auto" w:fill="FFFFFF"/>
        </w:rPr>
        <w:t>年相比</w:t>
      </w:r>
      <w:r>
        <w:rPr>
          <w:rFonts w:ascii="Times New Roman" w:eastAsia="方正仿宋_GBK" w:hAnsi="Times New Roman"/>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财政拨款收、支总计各减少</w:t>
      </w:r>
      <w:r>
        <w:rPr>
          <w:rFonts w:ascii="Times New Roman" w:eastAsia="方正仿宋_GBK" w:hAnsi="Times New Roman" w:hint="default"/>
          <w:sz w:val="32"/>
          <w:szCs w:val="32"/>
          <w:shd w:val="clear" w:color="auto" w:fill="FFFFFF"/>
        </w:rPr>
        <w:t>417.29</w:t>
      </w:r>
      <w:r>
        <w:rPr>
          <w:rFonts w:ascii="Times New Roman" w:eastAsia="方正仿宋_GBK" w:hAnsi="Times New Roman" w:hint="default"/>
          <w:sz w:val="32"/>
          <w:szCs w:val="32"/>
          <w:shd w:val="clear" w:color="auto" w:fill="FFFFFF"/>
        </w:rPr>
        <w:t>万元、下降</w:t>
      </w:r>
      <w:r>
        <w:rPr>
          <w:rFonts w:ascii="Times New Roman" w:eastAsia="方正仿宋_GBK" w:hAnsi="Times New Roman" w:hint="default"/>
          <w:color w:val="000000"/>
          <w:sz w:val="32"/>
          <w:szCs w:val="32"/>
          <w:shd w:val="clear" w:color="auto" w:fill="FFFFFF"/>
        </w:rPr>
        <w:t>17.</w:t>
      </w:r>
      <w:r>
        <w:rPr>
          <w:rFonts w:ascii="Times New Roman" w:eastAsia="方正仿宋_GBK" w:hAnsi="Times New Roman"/>
          <w:color w:val="000000"/>
          <w:sz w:val="32"/>
          <w:szCs w:val="32"/>
          <w:shd w:val="clear" w:color="auto" w:fill="FFFFFF"/>
        </w:rPr>
        <w:t>4</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。主要原因是：本年度落实</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三保</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政策，严格项目立项审批，削减非必要项目支出。</w:t>
      </w:r>
    </w:p>
    <w:p w:rsidR="00DB5E42" w:rsidRDefault="00187868" w:rsidP="00A61B0C">
      <w:pPr>
        <w:pStyle w:val="Char"/>
        <w:spacing w:beforeAutospacing="0" w:afterAutospacing="0" w:line="594" w:lineRule="exact"/>
        <w:ind w:firstLineChars="200" w:firstLine="640"/>
        <w:rPr>
          <w:rFonts w:ascii="Times New Roman" w:eastAsia="方正仿宋_GBK" w:hAnsi="Times New Roman" w:hint="default"/>
          <w:color w:val="000000"/>
          <w:sz w:val="32"/>
          <w:szCs w:val="32"/>
        </w:rPr>
      </w:pPr>
      <w:r>
        <w:rPr>
          <w:rStyle w:val="16"/>
          <w:rFonts w:eastAsia="方正仿宋_GBK" w:hint="eastAsia"/>
          <w:color w:val="000000"/>
          <w:sz w:val="32"/>
          <w:szCs w:val="32"/>
          <w:shd w:val="clear" w:color="auto" w:fill="FFFFFF"/>
        </w:rPr>
        <w:t>（三）一般公共预算财政拨款收入支出决算情况说明</w:t>
      </w:r>
    </w:p>
    <w:p w:rsidR="00DB5E42" w:rsidRDefault="00187868" w:rsidP="00A61B0C">
      <w:pPr>
        <w:pStyle w:val="Char"/>
        <w:spacing w:beforeAutospacing="0" w:afterAutospacing="0" w:line="594" w:lineRule="exact"/>
        <w:ind w:firstLineChars="200" w:firstLine="640"/>
        <w:rPr>
          <w:rFonts w:ascii="Times New Roman" w:eastAsia="方正仿宋_GBK" w:hAnsi="Times New Roman" w:hint="default"/>
          <w:color w:val="000000"/>
          <w:sz w:val="32"/>
          <w:szCs w:val="32"/>
        </w:rPr>
      </w:pPr>
      <w:r>
        <w:rPr>
          <w:rStyle w:val="16"/>
          <w:rFonts w:eastAsia="方正仿宋_GBK" w:hint="eastAsia"/>
          <w:color w:val="000000"/>
          <w:sz w:val="32"/>
          <w:szCs w:val="32"/>
          <w:shd w:val="clear" w:color="auto" w:fill="FFFFFF"/>
        </w:rPr>
        <w:t>1.</w:t>
      </w:r>
      <w:r>
        <w:rPr>
          <w:rStyle w:val="16"/>
          <w:rFonts w:eastAsia="方正仿宋_GBK" w:hint="eastAsia"/>
          <w:color w:val="000000"/>
          <w:sz w:val="32"/>
          <w:szCs w:val="32"/>
          <w:shd w:val="clear" w:color="auto" w:fill="FFFFFF"/>
        </w:rPr>
        <w:t>收入情况。</w:t>
      </w:r>
      <w:r>
        <w:rPr>
          <w:rFonts w:ascii="Times New Roman" w:eastAsia="方正仿宋_GBK" w:hAnsi="Times New Roman" w:hint="default"/>
          <w:color w:val="000000"/>
          <w:sz w:val="32"/>
          <w:szCs w:val="32"/>
          <w:shd w:val="clear" w:color="auto" w:fill="FFFFFF"/>
        </w:rPr>
        <w:t>2022</w:t>
      </w:r>
      <w:r>
        <w:rPr>
          <w:rFonts w:ascii="Times New Roman" w:eastAsia="方正仿宋_GBK" w:hAnsi="Times New Roman" w:hint="default"/>
          <w:color w:val="000000"/>
          <w:sz w:val="32"/>
          <w:szCs w:val="32"/>
          <w:shd w:val="clear" w:color="auto" w:fill="FFFFFF"/>
        </w:rPr>
        <w:t>年度一般公共预算财政拨款收入</w:t>
      </w:r>
      <w:r>
        <w:rPr>
          <w:rFonts w:ascii="Times New Roman" w:eastAsia="方正仿宋_GBK" w:hAnsi="Times New Roman" w:hint="default"/>
          <w:color w:val="000000"/>
          <w:sz w:val="32"/>
          <w:szCs w:val="32"/>
        </w:rPr>
        <w:t>1</w:t>
      </w:r>
      <w:r>
        <w:rPr>
          <w:rFonts w:ascii="Times New Roman" w:eastAsia="方正仿宋_GBK" w:hAnsi="Times New Roman" w:hint="default"/>
          <w:color w:val="000000"/>
          <w:sz w:val="32"/>
          <w:szCs w:val="32"/>
          <w:shd w:val="clear" w:color="auto" w:fill="FFFFFF"/>
        </w:rPr>
        <w:t>,799.88</w:t>
      </w:r>
      <w:r>
        <w:rPr>
          <w:rFonts w:ascii="Times New Roman" w:eastAsia="方正仿宋_GBK" w:hAnsi="Times New Roman" w:hint="default"/>
          <w:color w:val="000000"/>
          <w:sz w:val="32"/>
          <w:szCs w:val="32"/>
          <w:shd w:val="clear" w:color="auto" w:fill="FFFFFF"/>
        </w:rPr>
        <w:t>万元，较上年决算数</w:t>
      </w:r>
      <w:r>
        <w:rPr>
          <w:rFonts w:ascii="Times New Roman" w:eastAsia="方正仿宋_GBK" w:hAnsi="Times New Roman" w:hint="default"/>
          <w:sz w:val="32"/>
          <w:szCs w:val="32"/>
          <w:shd w:val="clear" w:color="auto" w:fill="FFFFFF"/>
        </w:rPr>
        <w:t>减少</w:t>
      </w:r>
      <w:r>
        <w:rPr>
          <w:rFonts w:ascii="Times New Roman" w:eastAsia="方正仿宋_GBK" w:hAnsi="Times New Roman" w:hint="default"/>
          <w:color w:val="000000"/>
          <w:sz w:val="32"/>
          <w:szCs w:val="32"/>
          <w:shd w:val="clear" w:color="auto" w:fill="FFFFFF"/>
        </w:rPr>
        <w:t>564</w:t>
      </w:r>
      <w:r>
        <w:rPr>
          <w:rFonts w:ascii="Times New Roman" w:eastAsia="方正仿宋_GBK" w:hAnsi="Times New Roman" w:hint="default"/>
          <w:color w:val="000000"/>
          <w:sz w:val="32"/>
          <w:szCs w:val="32"/>
          <w:shd w:val="clear" w:color="auto" w:fill="FFFFFF"/>
        </w:rPr>
        <w:t>万元，</w:t>
      </w:r>
      <w:r>
        <w:rPr>
          <w:rFonts w:ascii="Times New Roman" w:eastAsia="方正仿宋_GBK" w:hAnsi="Times New Roman" w:hint="default"/>
          <w:sz w:val="32"/>
          <w:szCs w:val="32"/>
          <w:shd w:val="clear" w:color="auto" w:fill="FFFFFF"/>
        </w:rPr>
        <w:t>下降</w:t>
      </w:r>
      <w:r>
        <w:rPr>
          <w:rFonts w:ascii="Times New Roman" w:eastAsia="方正仿宋_GBK" w:hAnsi="Times New Roman" w:hint="default"/>
          <w:color w:val="000000"/>
          <w:sz w:val="32"/>
          <w:szCs w:val="32"/>
          <w:shd w:val="clear" w:color="auto" w:fill="FFFFFF"/>
        </w:rPr>
        <w:t>23.</w:t>
      </w:r>
      <w:r>
        <w:rPr>
          <w:rFonts w:ascii="Times New Roman" w:eastAsia="方正仿宋_GBK" w:hAnsi="Times New Roman"/>
          <w:color w:val="000000"/>
          <w:sz w:val="32"/>
          <w:szCs w:val="32"/>
          <w:shd w:val="clear" w:color="auto" w:fill="FFFFFF"/>
        </w:rPr>
        <w:t>9</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。主要原因是本年度落实</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三保</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政策，严格项目立项审批，削减非必要项目支出。较年初预算数增加</w:t>
      </w:r>
      <w:r>
        <w:rPr>
          <w:rFonts w:ascii="Times New Roman" w:eastAsia="方正仿宋_GBK" w:hAnsi="Times New Roman" w:hint="default"/>
          <w:color w:val="000000"/>
          <w:sz w:val="32"/>
          <w:szCs w:val="32"/>
          <w:shd w:val="clear" w:color="auto" w:fill="FFFFFF"/>
        </w:rPr>
        <w:t>875.97</w:t>
      </w:r>
      <w:r>
        <w:rPr>
          <w:rFonts w:ascii="Times New Roman" w:eastAsia="方正仿宋_GBK" w:hAnsi="Times New Roman" w:hint="default"/>
          <w:color w:val="000000"/>
          <w:sz w:val="32"/>
          <w:szCs w:val="32"/>
          <w:shd w:val="clear" w:color="auto" w:fill="FFFFFF"/>
        </w:rPr>
        <w:t>万元，增长</w:t>
      </w:r>
      <w:r>
        <w:rPr>
          <w:rFonts w:ascii="Times New Roman" w:eastAsia="方正仿宋_GBK" w:hAnsi="Times New Roman" w:hint="default"/>
          <w:color w:val="000000"/>
          <w:sz w:val="32"/>
          <w:szCs w:val="32"/>
          <w:shd w:val="clear" w:color="auto" w:fill="FFFFFF"/>
        </w:rPr>
        <w:t>94.8%</w:t>
      </w:r>
      <w:r>
        <w:rPr>
          <w:rFonts w:ascii="Times New Roman" w:eastAsia="方正仿宋_GBK" w:hAnsi="Times New Roman" w:hint="default"/>
          <w:color w:val="000000"/>
          <w:sz w:val="32"/>
          <w:szCs w:val="32"/>
          <w:shd w:val="clear" w:color="auto" w:fill="FFFFFF"/>
        </w:rPr>
        <w:t>。主要原因是</w:t>
      </w:r>
      <w:r>
        <w:rPr>
          <w:rFonts w:ascii="Times New Roman" w:eastAsia="方正仿宋_GBK" w:hAnsi="Times New Roman"/>
          <w:color w:val="000000"/>
          <w:sz w:val="32"/>
          <w:szCs w:val="32"/>
          <w:shd w:val="clear" w:color="auto" w:fill="FFFFFF"/>
        </w:rPr>
        <w:t>在职人员变动、</w:t>
      </w:r>
      <w:r>
        <w:rPr>
          <w:rFonts w:ascii="Times New Roman" w:eastAsia="方正仿宋_GBK" w:hAnsi="Times New Roman" w:hint="default"/>
          <w:color w:val="000000"/>
          <w:sz w:val="32"/>
          <w:szCs w:val="32"/>
          <w:shd w:val="clear" w:color="auto" w:fill="FFFFFF"/>
        </w:rPr>
        <w:t>专项工作经费增加，如：</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扶持村级集体经济发展</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中药材产业配套</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松材线虫病防治</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等。此外，年初财政拨款结转和结余</w:t>
      </w:r>
      <w:r>
        <w:rPr>
          <w:rFonts w:ascii="Times New Roman" w:eastAsia="方正仿宋_GBK" w:hAnsi="Times New Roman" w:hint="default"/>
          <w:color w:val="000000"/>
          <w:sz w:val="32"/>
          <w:szCs w:val="32"/>
          <w:shd w:val="clear" w:color="auto" w:fill="FFFFFF"/>
        </w:rPr>
        <w:t>169</w:t>
      </w:r>
      <w:r>
        <w:rPr>
          <w:rFonts w:ascii="Times New Roman" w:eastAsia="方正仿宋_GBK" w:hAnsi="Times New Roman" w:hint="default"/>
          <w:color w:val="000000"/>
          <w:sz w:val="32"/>
          <w:szCs w:val="32"/>
          <w:shd w:val="clear" w:color="auto" w:fill="FFFFFF"/>
        </w:rPr>
        <w:t>万元。</w:t>
      </w:r>
    </w:p>
    <w:p w:rsidR="00DB5E42" w:rsidRDefault="00187868" w:rsidP="00A61B0C">
      <w:pPr>
        <w:pStyle w:val="Char"/>
        <w:spacing w:beforeAutospacing="0" w:afterAutospacing="0" w:line="594" w:lineRule="exact"/>
        <w:ind w:firstLineChars="200" w:firstLine="640"/>
        <w:rPr>
          <w:rFonts w:ascii="Times New Roman" w:eastAsia="方正仿宋_GBK" w:hAnsi="Times New Roman" w:hint="default"/>
          <w:color w:val="000000"/>
          <w:sz w:val="32"/>
          <w:szCs w:val="32"/>
          <w:shd w:val="clear" w:color="auto" w:fill="FFFFFF"/>
        </w:rPr>
      </w:pPr>
      <w:r>
        <w:rPr>
          <w:rStyle w:val="16"/>
          <w:rFonts w:eastAsia="方正仿宋_GBK" w:hint="eastAsia"/>
          <w:color w:val="000000"/>
          <w:sz w:val="32"/>
          <w:szCs w:val="32"/>
          <w:shd w:val="clear" w:color="auto" w:fill="FFFFFF"/>
        </w:rPr>
        <w:t>2.</w:t>
      </w:r>
      <w:r>
        <w:rPr>
          <w:rStyle w:val="16"/>
          <w:rFonts w:eastAsia="方正仿宋_GBK" w:hint="eastAsia"/>
          <w:color w:val="000000"/>
          <w:sz w:val="32"/>
          <w:szCs w:val="32"/>
          <w:shd w:val="clear" w:color="auto" w:fill="FFFFFF"/>
        </w:rPr>
        <w:t>支出情况。</w:t>
      </w:r>
      <w:r>
        <w:rPr>
          <w:rFonts w:ascii="Times New Roman" w:eastAsia="方正仿宋_GBK" w:hAnsi="Times New Roman" w:hint="default"/>
          <w:color w:val="000000"/>
          <w:sz w:val="32"/>
          <w:szCs w:val="32"/>
          <w:shd w:val="clear" w:color="auto" w:fill="FFFFFF"/>
        </w:rPr>
        <w:t>2022</w:t>
      </w:r>
      <w:r>
        <w:rPr>
          <w:rFonts w:ascii="Times New Roman" w:eastAsia="方正仿宋_GBK" w:hAnsi="Times New Roman" w:hint="default"/>
          <w:color w:val="000000"/>
          <w:sz w:val="32"/>
          <w:szCs w:val="32"/>
          <w:shd w:val="clear" w:color="auto" w:fill="FFFFFF"/>
        </w:rPr>
        <w:t>年度一般公共预算财政拨款支出</w:t>
      </w:r>
      <w:r>
        <w:rPr>
          <w:rFonts w:ascii="Times New Roman" w:eastAsia="方正仿宋_GBK" w:hAnsi="Times New Roman" w:hint="default"/>
          <w:color w:val="000000"/>
          <w:sz w:val="32"/>
          <w:szCs w:val="32"/>
        </w:rPr>
        <w:t>1</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rPr>
        <w:t>886.75</w:t>
      </w:r>
      <w:r>
        <w:rPr>
          <w:rFonts w:ascii="Times New Roman" w:eastAsia="方正仿宋_GBK" w:hAnsi="Times New Roman" w:hint="default"/>
          <w:color w:val="000000"/>
          <w:sz w:val="32"/>
          <w:szCs w:val="32"/>
          <w:shd w:val="clear" w:color="auto" w:fill="FFFFFF"/>
        </w:rPr>
        <w:t>万元，较上年决算数</w:t>
      </w:r>
      <w:r>
        <w:rPr>
          <w:rFonts w:ascii="Times New Roman" w:eastAsia="方正仿宋_GBK" w:hAnsi="Times New Roman" w:hint="default"/>
          <w:sz w:val="32"/>
          <w:szCs w:val="32"/>
          <w:shd w:val="clear" w:color="auto" w:fill="FFFFFF"/>
        </w:rPr>
        <w:t>减少</w:t>
      </w:r>
      <w:r>
        <w:rPr>
          <w:rFonts w:ascii="Times New Roman" w:eastAsia="方正仿宋_GBK" w:hAnsi="Times New Roman" w:hint="default"/>
          <w:color w:val="000000"/>
          <w:sz w:val="32"/>
          <w:szCs w:val="32"/>
          <w:shd w:val="clear" w:color="auto" w:fill="FFFFFF"/>
        </w:rPr>
        <w:t>477.13</w:t>
      </w:r>
      <w:r>
        <w:rPr>
          <w:rFonts w:ascii="Times New Roman" w:eastAsia="方正仿宋_GBK" w:hAnsi="Times New Roman" w:hint="default"/>
          <w:color w:val="000000"/>
          <w:sz w:val="32"/>
          <w:szCs w:val="32"/>
          <w:shd w:val="clear" w:color="auto" w:fill="FFFFFF"/>
        </w:rPr>
        <w:t>万元，</w:t>
      </w:r>
      <w:r>
        <w:rPr>
          <w:rFonts w:ascii="Times New Roman" w:eastAsia="方正仿宋_GBK" w:hAnsi="Times New Roman" w:hint="default"/>
          <w:sz w:val="32"/>
          <w:szCs w:val="32"/>
          <w:shd w:val="clear" w:color="auto" w:fill="FFFFFF"/>
        </w:rPr>
        <w:t>下降</w:t>
      </w:r>
      <w:r>
        <w:rPr>
          <w:rFonts w:ascii="Times New Roman" w:eastAsia="方正仿宋_GBK" w:hAnsi="Times New Roman" w:hint="default"/>
          <w:color w:val="000000"/>
          <w:sz w:val="32"/>
          <w:szCs w:val="32"/>
          <w:shd w:val="clear" w:color="auto" w:fill="FFFFFF"/>
        </w:rPr>
        <w:t>20.</w:t>
      </w:r>
      <w:r>
        <w:rPr>
          <w:rFonts w:ascii="Times New Roman" w:eastAsia="方正仿宋_GBK" w:hAnsi="Times New Roman"/>
          <w:color w:val="000000"/>
          <w:sz w:val="32"/>
          <w:szCs w:val="32"/>
          <w:shd w:val="clear" w:color="auto" w:fill="FFFFFF"/>
        </w:rPr>
        <w:t>2</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。主要原因是本年度落实</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三保</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政策，严格项目立项审批，削减非必要项目支出。较年初预算数增加</w:t>
      </w:r>
      <w:r>
        <w:rPr>
          <w:rFonts w:ascii="Times New Roman" w:eastAsia="方正仿宋_GBK" w:hAnsi="Times New Roman" w:hint="default"/>
          <w:color w:val="000000"/>
          <w:sz w:val="32"/>
          <w:szCs w:val="32"/>
          <w:shd w:val="clear" w:color="auto" w:fill="FFFFFF"/>
        </w:rPr>
        <w:t>962.84</w:t>
      </w:r>
      <w:r>
        <w:rPr>
          <w:rFonts w:ascii="Times New Roman" w:eastAsia="方正仿宋_GBK" w:hAnsi="Times New Roman" w:hint="default"/>
          <w:color w:val="000000"/>
          <w:sz w:val="32"/>
          <w:szCs w:val="32"/>
          <w:shd w:val="clear" w:color="auto" w:fill="FFFFFF"/>
        </w:rPr>
        <w:t>万元，增长</w:t>
      </w:r>
      <w:r>
        <w:rPr>
          <w:rFonts w:ascii="Times New Roman" w:eastAsia="方正仿宋_GBK" w:hAnsi="Times New Roman" w:hint="default"/>
          <w:color w:val="000000"/>
          <w:sz w:val="32"/>
          <w:szCs w:val="32"/>
          <w:shd w:val="clear" w:color="auto" w:fill="FFFFFF"/>
        </w:rPr>
        <w:t>104.2%</w:t>
      </w:r>
      <w:r>
        <w:rPr>
          <w:rFonts w:ascii="Times New Roman" w:eastAsia="方正仿宋_GBK" w:hAnsi="Times New Roman" w:hint="default"/>
          <w:color w:val="000000"/>
          <w:sz w:val="32"/>
          <w:szCs w:val="32"/>
          <w:shd w:val="clear" w:color="auto" w:fill="FFFFFF"/>
        </w:rPr>
        <w:t>。主要原因</w:t>
      </w:r>
      <w:r>
        <w:rPr>
          <w:rFonts w:ascii="Times New Roman" w:eastAsia="方正仿宋_GBK" w:hAnsi="Times New Roman"/>
          <w:color w:val="000000"/>
          <w:sz w:val="32"/>
          <w:szCs w:val="32"/>
          <w:shd w:val="clear" w:color="auto" w:fill="FFFFFF"/>
        </w:rPr>
        <w:t>是在职人员变动、</w:t>
      </w:r>
      <w:r>
        <w:rPr>
          <w:rFonts w:ascii="Times New Roman" w:eastAsia="方正仿宋_GBK" w:hAnsi="Times New Roman" w:hint="default"/>
          <w:color w:val="000000"/>
          <w:sz w:val="32"/>
          <w:szCs w:val="32"/>
          <w:shd w:val="clear" w:color="auto" w:fill="FFFFFF"/>
        </w:rPr>
        <w:t>专项工作经费增加，如：</w:t>
      </w:r>
      <w:r>
        <w:rPr>
          <w:rFonts w:ascii="Times New Roman" w:eastAsia="方正仿宋_GBK" w:hAnsi="Times New Roman" w:hint="default"/>
          <w:color w:val="000000"/>
          <w:sz w:val="32"/>
          <w:szCs w:val="32"/>
          <w:shd w:val="clear" w:color="auto" w:fill="FFFFFF"/>
        </w:rPr>
        <w:lastRenderedPageBreak/>
        <w:t>“</w:t>
      </w:r>
      <w:r>
        <w:rPr>
          <w:rFonts w:ascii="Times New Roman" w:eastAsia="方正仿宋_GBK" w:hAnsi="Times New Roman" w:hint="default"/>
          <w:color w:val="000000"/>
          <w:sz w:val="32"/>
          <w:szCs w:val="32"/>
          <w:shd w:val="clear" w:color="auto" w:fill="FFFFFF"/>
        </w:rPr>
        <w:t>扶持村级集体经济发展</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中药材产业配套</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松材线虫病防治</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等。</w:t>
      </w:r>
    </w:p>
    <w:p w:rsidR="00DB5E42" w:rsidRDefault="00187868" w:rsidP="00A61B0C">
      <w:pPr>
        <w:pStyle w:val="Char"/>
        <w:spacing w:beforeAutospacing="0" w:afterAutospacing="0" w:line="594" w:lineRule="exact"/>
        <w:ind w:firstLineChars="200" w:firstLine="640"/>
        <w:rPr>
          <w:rFonts w:ascii="Times New Roman" w:eastAsia="方正仿宋_GBK" w:hAnsi="Times New Roman" w:hint="default"/>
          <w:color w:val="000000"/>
          <w:sz w:val="32"/>
          <w:szCs w:val="32"/>
          <w:shd w:val="clear" w:color="auto" w:fill="FFFFFF"/>
        </w:rPr>
      </w:pPr>
      <w:r>
        <w:rPr>
          <w:rStyle w:val="16"/>
          <w:rFonts w:eastAsia="方正仿宋_GBK" w:hint="eastAsia"/>
          <w:color w:val="000000"/>
          <w:sz w:val="32"/>
          <w:szCs w:val="32"/>
          <w:shd w:val="clear" w:color="auto" w:fill="FFFFFF"/>
        </w:rPr>
        <w:t>3.</w:t>
      </w:r>
      <w:r>
        <w:rPr>
          <w:rStyle w:val="16"/>
          <w:rFonts w:eastAsia="方正仿宋_GBK" w:hint="eastAsia"/>
          <w:color w:val="000000"/>
          <w:sz w:val="32"/>
          <w:szCs w:val="32"/>
          <w:shd w:val="clear" w:color="auto" w:fill="FFFFFF"/>
        </w:rPr>
        <w:t>结转结余情况。</w:t>
      </w:r>
      <w:r>
        <w:rPr>
          <w:rFonts w:ascii="Times New Roman" w:eastAsia="方正仿宋_GBK" w:hAnsi="Times New Roman" w:hint="default"/>
          <w:color w:val="000000"/>
          <w:sz w:val="32"/>
          <w:szCs w:val="32"/>
          <w:shd w:val="clear" w:color="auto" w:fill="FFFFFF"/>
        </w:rPr>
        <w:t>2022</w:t>
      </w:r>
      <w:r>
        <w:rPr>
          <w:rFonts w:ascii="Times New Roman" w:eastAsia="方正仿宋_GBK" w:hAnsi="Times New Roman" w:hint="default"/>
          <w:color w:val="000000"/>
          <w:sz w:val="32"/>
          <w:szCs w:val="32"/>
          <w:shd w:val="clear" w:color="auto" w:fill="FFFFFF"/>
        </w:rPr>
        <w:t>年度年末结转和结余</w:t>
      </w:r>
      <w:r>
        <w:rPr>
          <w:rFonts w:ascii="Times New Roman" w:eastAsia="方正仿宋_GBK" w:hAnsi="Times New Roman" w:hint="default"/>
          <w:color w:val="000000"/>
          <w:sz w:val="32"/>
          <w:szCs w:val="32"/>
          <w:shd w:val="clear" w:color="auto" w:fill="FFFFFF"/>
        </w:rPr>
        <w:t>82.13</w:t>
      </w:r>
      <w:r>
        <w:rPr>
          <w:rFonts w:ascii="Times New Roman" w:eastAsia="方正仿宋_GBK" w:hAnsi="Times New Roman" w:hint="default"/>
          <w:color w:val="000000"/>
          <w:sz w:val="32"/>
          <w:szCs w:val="32"/>
          <w:shd w:val="clear" w:color="auto" w:fill="FFFFFF"/>
        </w:rPr>
        <w:t>万元，较上年决算数增加</w:t>
      </w:r>
      <w:r>
        <w:rPr>
          <w:rFonts w:ascii="Times New Roman" w:eastAsia="方正仿宋_GBK" w:hAnsi="Times New Roman" w:hint="default"/>
          <w:color w:val="000000"/>
          <w:sz w:val="32"/>
          <w:szCs w:val="32"/>
          <w:shd w:val="clear" w:color="auto" w:fill="FFFFFF"/>
        </w:rPr>
        <w:t>82.13</w:t>
      </w:r>
      <w:r>
        <w:rPr>
          <w:rFonts w:ascii="Times New Roman" w:eastAsia="方正仿宋_GBK" w:hAnsi="Times New Roman" w:hint="default"/>
          <w:color w:val="000000"/>
          <w:sz w:val="32"/>
          <w:szCs w:val="32"/>
          <w:shd w:val="clear" w:color="auto" w:fill="FFFFFF"/>
        </w:rPr>
        <w:t>万元</w:t>
      </w:r>
      <w:r>
        <w:rPr>
          <w:rFonts w:ascii="Times New Roman" w:eastAsia="方正仿宋_GBK" w:hAnsi="Times New Roman"/>
          <w:color w:val="000000"/>
          <w:sz w:val="32"/>
          <w:szCs w:val="32"/>
          <w:shd w:val="clear" w:color="auto" w:fill="FFFFFF"/>
        </w:rPr>
        <w:t>，</w:t>
      </w:r>
      <w:r>
        <w:rPr>
          <w:rFonts w:ascii="Times New Roman" w:eastAsia="方正仿宋_GBK" w:hAnsi="Times New Roman" w:hint="default"/>
          <w:sz w:val="32"/>
          <w:szCs w:val="32"/>
          <w:shd w:val="clear" w:color="auto" w:fill="FFFFFF"/>
        </w:rPr>
        <w:t>主要原因是</w:t>
      </w:r>
      <w:r>
        <w:rPr>
          <w:rFonts w:ascii="Times New Roman" w:eastAsia="方正仿宋_GBK" w:hAnsi="Times New Roman"/>
          <w:sz w:val="32"/>
          <w:szCs w:val="32"/>
          <w:shd w:val="clear" w:color="auto" w:fill="FFFFFF"/>
        </w:rPr>
        <w:t>新旧会计制度衔接导致</w:t>
      </w:r>
      <w:r>
        <w:rPr>
          <w:rFonts w:ascii="Times New Roman" w:eastAsia="方正仿宋_GBK" w:hAnsi="Times New Roman" w:hint="default"/>
          <w:color w:val="000000"/>
          <w:sz w:val="32"/>
          <w:szCs w:val="32"/>
          <w:shd w:val="clear" w:color="auto" w:fill="FFFFFF"/>
        </w:rPr>
        <w:t>。</w:t>
      </w:r>
    </w:p>
    <w:p w:rsidR="00DB5E42" w:rsidRDefault="00187868" w:rsidP="00A61B0C">
      <w:pPr>
        <w:pStyle w:val="Char"/>
        <w:spacing w:beforeAutospacing="0" w:afterAutospacing="0" w:line="594" w:lineRule="exact"/>
        <w:ind w:firstLineChars="200" w:firstLine="640"/>
        <w:rPr>
          <w:rFonts w:ascii="Times New Roman" w:eastAsia="方正仿宋_GBK" w:hAnsi="Times New Roman" w:hint="default"/>
          <w:color w:val="000000"/>
          <w:sz w:val="32"/>
          <w:szCs w:val="32"/>
          <w:shd w:val="clear" w:color="auto" w:fill="FFFFFF"/>
        </w:rPr>
      </w:pPr>
      <w:r>
        <w:rPr>
          <w:rStyle w:val="16"/>
          <w:rFonts w:eastAsia="方正仿宋_GBK" w:hint="eastAsia"/>
          <w:color w:val="000000"/>
          <w:sz w:val="32"/>
          <w:szCs w:val="32"/>
          <w:shd w:val="clear" w:color="auto" w:fill="FFFFFF"/>
        </w:rPr>
        <w:t>4.</w:t>
      </w:r>
      <w:r>
        <w:rPr>
          <w:rStyle w:val="16"/>
          <w:rFonts w:eastAsia="方正仿宋_GBK" w:hint="eastAsia"/>
          <w:color w:val="000000"/>
          <w:sz w:val="32"/>
          <w:szCs w:val="32"/>
          <w:shd w:val="clear" w:color="auto" w:fill="FFFFFF"/>
        </w:rPr>
        <w:t>比较情况。</w:t>
      </w:r>
      <w:r>
        <w:rPr>
          <w:rFonts w:ascii="Times New Roman" w:eastAsia="方正仿宋_GBK" w:hAnsi="Times New Roman" w:hint="default"/>
          <w:color w:val="000000"/>
          <w:sz w:val="32"/>
          <w:szCs w:val="32"/>
          <w:shd w:val="clear" w:color="auto" w:fill="FFFFFF"/>
        </w:rPr>
        <w:t>本部门</w:t>
      </w:r>
      <w:r>
        <w:rPr>
          <w:rFonts w:ascii="Times New Roman" w:eastAsia="方正仿宋_GBK" w:hAnsi="Times New Roman" w:hint="default"/>
          <w:color w:val="000000"/>
          <w:sz w:val="32"/>
          <w:szCs w:val="32"/>
          <w:shd w:val="clear" w:color="auto" w:fill="FFFFFF"/>
        </w:rPr>
        <w:t>2022</w:t>
      </w:r>
      <w:r>
        <w:rPr>
          <w:rFonts w:ascii="Times New Roman" w:eastAsia="方正仿宋_GBK" w:hAnsi="Times New Roman" w:hint="default"/>
          <w:color w:val="000000"/>
          <w:sz w:val="32"/>
          <w:szCs w:val="32"/>
          <w:shd w:val="clear" w:color="auto" w:fill="FFFFFF"/>
        </w:rPr>
        <w:t>年度一般公共预算财政拨款支出主要用于以下几个方面：</w:t>
      </w:r>
    </w:p>
    <w:p w:rsidR="00DB5E42" w:rsidRDefault="00187868">
      <w:pPr>
        <w:pStyle w:val="Char"/>
        <w:spacing w:beforeAutospacing="0" w:afterAutospacing="0" w:line="594" w:lineRule="exact"/>
        <w:ind w:firstLineChars="200" w:firstLine="640"/>
        <w:rPr>
          <w:rFonts w:ascii="Times New Roman" w:eastAsia="方正仿宋_GBK" w:hAnsi="Times New Roman" w:hint="default"/>
          <w:color w:val="000000"/>
          <w:sz w:val="32"/>
          <w:szCs w:val="32"/>
          <w:shd w:val="clear" w:color="auto" w:fill="FFFFFF"/>
        </w:rPr>
      </w:pP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1</w:t>
      </w:r>
      <w:r>
        <w:rPr>
          <w:rFonts w:ascii="Times New Roman" w:eastAsia="方正仿宋_GBK" w:hAnsi="Times New Roman" w:hint="default"/>
          <w:color w:val="000000"/>
          <w:sz w:val="32"/>
          <w:szCs w:val="32"/>
          <w:shd w:val="clear" w:color="auto" w:fill="FFFFFF"/>
        </w:rPr>
        <w:t>）一般公共服务支出</w:t>
      </w:r>
      <w:r>
        <w:rPr>
          <w:rFonts w:ascii="Times New Roman" w:eastAsia="方正仿宋_GBK" w:hAnsi="Times New Roman" w:hint="default"/>
          <w:color w:val="000000"/>
          <w:sz w:val="32"/>
          <w:szCs w:val="32"/>
          <w:shd w:val="clear" w:color="auto" w:fill="FFFFFF"/>
        </w:rPr>
        <w:t>539.45</w:t>
      </w:r>
      <w:r>
        <w:rPr>
          <w:rFonts w:ascii="Times New Roman" w:eastAsia="方正仿宋_GBK" w:hAnsi="Times New Roman" w:hint="default"/>
          <w:color w:val="000000"/>
          <w:sz w:val="32"/>
          <w:szCs w:val="32"/>
          <w:shd w:val="clear" w:color="auto" w:fill="FFFFFF"/>
        </w:rPr>
        <w:t>万元，占</w:t>
      </w:r>
      <w:r>
        <w:rPr>
          <w:rFonts w:ascii="Times New Roman" w:eastAsia="方正仿宋_GBK" w:hAnsi="Times New Roman" w:hint="default"/>
          <w:color w:val="000000"/>
          <w:sz w:val="32"/>
          <w:szCs w:val="32"/>
          <w:shd w:val="clear" w:color="auto" w:fill="FFFFFF"/>
        </w:rPr>
        <w:t>28.</w:t>
      </w:r>
      <w:r>
        <w:rPr>
          <w:rFonts w:ascii="Times New Roman" w:eastAsia="方正仿宋_GBK" w:hAnsi="Times New Roman"/>
          <w:color w:val="000000"/>
          <w:sz w:val="32"/>
          <w:szCs w:val="32"/>
          <w:shd w:val="clear" w:color="auto" w:fill="FFFFFF"/>
        </w:rPr>
        <w:t>6</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，较年初预算数增加</w:t>
      </w:r>
      <w:r>
        <w:rPr>
          <w:rFonts w:ascii="Times New Roman" w:eastAsia="方正仿宋_GBK" w:hAnsi="Times New Roman" w:hint="default"/>
          <w:color w:val="000000"/>
          <w:sz w:val="32"/>
          <w:szCs w:val="32"/>
          <w:shd w:val="clear" w:color="auto" w:fill="FFFFFF"/>
        </w:rPr>
        <w:t>140</w:t>
      </w:r>
      <w:r>
        <w:rPr>
          <w:rFonts w:ascii="Times New Roman" w:eastAsia="方正仿宋_GBK" w:hAnsi="Times New Roman" w:hint="default"/>
          <w:color w:val="000000"/>
          <w:sz w:val="32"/>
          <w:szCs w:val="32"/>
          <w:shd w:val="clear" w:color="auto" w:fill="FFFFFF"/>
        </w:rPr>
        <w:t>万元，增长</w:t>
      </w:r>
      <w:r>
        <w:rPr>
          <w:rFonts w:ascii="Times New Roman" w:eastAsia="方正仿宋_GBK" w:hAnsi="Times New Roman" w:hint="default"/>
          <w:color w:val="000000"/>
          <w:sz w:val="32"/>
          <w:szCs w:val="32"/>
          <w:shd w:val="clear" w:color="auto" w:fill="FFFFFF"/>
        </w:rPr>
        <w:t>35.</w:t>
      </w:r>
      <w:r>
        <w:rPr>
          <w:rFonts w:ascii="Times New Roman" w:eastAsia="方正仿宋_GBK" w:hAnsi="Times New Roman"/>
          <w:color w:val="000000"/>
          <w:sz w:val="32"/>
          <w:szCs w:val="32"/>
          <w:shd w:val="clear" w:color="auto" w:fill="FFFFFF"/>
        </w:rPr>
        <w:t>1</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，主要原因</w:t>
      </w:r>
      <w:r>
        <w:rPr>
          <w:rFonts w:ascii="Times New Roman" w:eastAsia="方正仿宋_GBK" w:hAnsi="Times New Roman"/>
          <w:color w:val="000000"/>
          <w:sz w:val="32"/>
          <w:szCs w:val="32"/>
          <w:shd w:val="clear" w:color="auto" w:fill="FFFFFF"/>
        </w:rPr>
        <w:t>是在职人员变动，导致相应经费增加</w:t>
      </w:r>
      <w:r>
        <w:rPr>
          <w:rFonts w:ascii="Times New Roman" w:eastAsia="方正仿宋_GBK" w:hAnsi="Times New Roman" w:hint="default"/>
          <w:color w:val="000000"/>
          <w:sz w:val="32"/>
          <w:szCs w:val="32"/>
          <w:shd w:val="clear" w:color="auto" w:fill="FFFFFF"/>
        </w:rPr>
        <w:t>。</w:t>
      </w:r>
    </w:p>
    <w:p w:rsidR="00DB5E42" w:rsidRDefault="00187868">
      <w:pPr>
        <w:pStyle w:val="Char"/>
        <w:spacing w:beforeAutospacing="0" w:afterAutospacing="0" w:line="594" w:lineRule="exact"/>
        <w:ind w:firstLineChars="200" w:firstLine="640"/>
        <w:rPr>
          <w:rFonts w:ascii="Times New Roman" w:eastAsia="方正仿宋_GBK" w:hAnsi="Times New Roman" w:hint="default"/>
          <w:color w:val="000000"/>
          <w:sz w:val="32"/>
          <w:szCs w:val="32"/>
        </w:rPr>
      </w:pP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2</w:t>
      </w:r>
      <w:r>
        <w:rPr>
          <w:rFonts w:ascii="Times New Roman" w:eastAsia="方正仿宋_GBK" w:hAnsi="Times New Roman" w:hint="default"/>
          <w:color w:val="000000"/>
          <w:sz w:val="32"/>
          <w:szCs w:val="32"/>
          <w:shd w:val="clear" w:color="auto" w:fill="FFFFFF"/>
        </w:rPr>
        <w:t>）文化旅游体育与传媒支出</w:t>
      </w:r>
      <w:r>
        <w:rPr>
          <w:rFonts w:ascii="Times New Roman" w:eastAsia="方正仿宋_GBK" w:hAnsi="Times New Roman" w:hint="default"/>
          <w:color w:val="000000"/>
          <w:sz w:val="32"/>
          <w:szCs w:val="32"/>
          <w:shd w:val="clear" w:color="auto" w:fill="FFFFFF"/>
        </w:rPr>
        <w:t>50.38</w:t>
      </w:r>
      <w:r>
        <w:rPr>
          <w:rFonts w:ascii="Times New Roman" w:eastAsia="方正仿宋_GBK" w:hAnsi="Times New Roman" w:hint="default"/>
          <w:color w:val="000000"/>
          <w:sz w:val="32"/>
          <w:szCs w:val="32"/>
          <w:shd w:val="clear" w:color="auto" w:fill="FFFFFF"/>
        </w:rPr>
        <w:t>万元，占</w:t>
      </w:r>
      <w:r>
        <w:rPr>
          <w:rFonts w:ascii="Times New Roman" w:eastAsia="方正仿宋_GBK" w:hAnsi="Times New Roman" w:hint="default"/>
          <w:color w:val="000000"/>
          <w:sz w:val="32"/>
          <w:szCs w:val="32"/>
          <w:shd w:val="clear" w:color="auto" w:fill="FFFFFF"/>
        </w:rPr>
        <w:t>2.</w:t>
      </w:r>
      <w:r>
        <w:rPr>
          <w:rFonts w:ascii="Times New Roman" w:eastAsia="方正仿宋_GBK" w:hAnsi="Times New Roman"/>
          <w:color w:val="000000"/>
          <w:sz w:val="32"/>
          <w:szCs w:val="32"/>
          <w:shd w:val="clear" w:color="auto" w:fill="FFFFFF"/>
        </w:rPr>
        <w:t>7</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，较年初预算数减少</w:t>
      </w:r>
      <w:r>
        <w:rPr>
          <w:rFonts w:ascii="Times New Roman" w:eastAsia="方正仿宋_GBK" w:hAnsi="Times New Roman" w:hint="default"/>
          <w:color w:val="000000"/>
          <w:sz w:val="32"/>
          <w:szCs w:val="32"/>
          <w:shd w:val="clear" w:color="auto" w:fill="FFFFFF"/>
        </w:rPr>
        <w:t>26.28</w:t>
      </w:r>
      <w:r>
        <w:rPr>
          <w:rFonts w:ascii="Times New Roman" w:eastAsia="方正仿宋_GBK" w:hAnsi="Times New Roman" w:hint="default"/>
          <w:color w:val="000000"/>
          <w:sz w:val="32"/>
          <w:szCs w:val="32"/>
          <w:shd w:val="clear" w:color="auto" w:fill="FFFFFF"/>
        </w:rPr>
        <w:t>万元，下降</w:t>
      </w:r>
      <w:r>
        <w:rPr>
          <w:rFonts w:ascii="Times New Roman" w:eastAsia="方正仿宋_GBK" w:hAnsi="Times New Roman" w:hint="default"/>
          <w:color w:val="000000"/>
          <w:sz w:val="32"/>
          <w:szCs w:val="32"/>
          <w:shd w:val="clear" w:color="auto" w:fill="FFFFFF"/>
        </w:rPr>
        <w:t>34.</w:t>
      </w:r>
      <w:r>
        <w:rPr>
          <w:rFonts w:ascii="Times New Roman" w:eastAsia="方正仿宋_GBK" w:hAnsi="Times New Roman"/>
          <w:color w:val="000000"/>
          <w:sz w:val="32"/>
          <w:szCs w:val="32"/>
          <w:shd w:val="clear" w:color="auto" w:fill="FFFFFF"/>
        </w:rPr>
        <w:t>3</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，主要原因是</w:t>
      </w:r>
      <w:r>
        <w:rPr>
          <w:rFonts w:ascii="Times New Roman" w:eastAsia="方正仿宋_GBK" w:hAnsi="Times New Roman"/>
          <w:color w:val="000000"/>
          <w:sz w:val="32"/>
          <w:szCs w:val="32"/>
          <w:shd w:val="clear" w:color="auto" w:fill="FFFFFF"/>
        </w:rPr>
        <w:t>受疫情影响游客减少，导致相应经费减少</w:t>
      </w:r>
      <w:r>
        <w:rPr>
          <w:rFonts w:ascii="Times New Roman" w:eastAsia="方正仿宋_GBK" w:hAnsi="Times New Roman" w:hint="default"/>
          <w:color w:val="000000"/>
          <w:sz w:val="32"/>
          <w:szCs w:val="32"/>
          <w:shd w:val="clear" w:color="auto" w:fill="FFFFFF"/>
        </w:rPr>
        <w:t>。</w:t>
      </w:r>
    </w:p>
    <w:p w:rsidR="00DB5E42" w:rsidRDefault="00187868">
      <w:pPr>
        <w:pStyle w:val="Char"/>
        <w:spacing w:beforeAutospacing="0" w:afterAutospacing="0" w:line="594" w:lineRule="exact"/>
        <w:ind w:firstLineChars="200" w:firstLine="640"/>
        <w:rPr>
          <w:rFonts w:ascii="Times New Roman" w:eastAsia="方正仿宋_GBK" w:hAnsi="Times New Roman" w:hint="default"/>
          <w:color w:val="000000"/>
          <w:sz w:val="32"/>
          <w:szCs w:val="32"/>
          <w:shd w:val="clear" w:color="auto" w:fill="FFFFFF"/>
        </w:rPr>
      </w:pP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3</w:t>
      </w:r>
      <w:r>
        <w:rPr>
          <w:rFonts w:ascii="Times New Roman" w:eastAsia="方正仿宋_GBK" w:hAnsi="Times New Roman" w:hint="default"/>
          <w:color w:val="000000"/>
          <w:sz w:val="32"/>
          <w:szCs w:val="32"/>
          <w:shd w:val="clear" w:color="auto" w:fill="FFFFFF"/>
        </w:rPr>
        <w:t>）社会保障与就业支出</w:t>
      </w:r>
      <w:r>
        <w:rPr>
          <w:rFonts w:ascii="Times New Roman" w:eastAsia="方正仿宋_GBK" w:hAnsi="Times New Roman" w:hint="default"/>
          <w:color w:val="000000"/>
          <w:sz w:val="32"/>
          <w:szCs w:val="32"/>
          <w:shd w:val="clear" w:color="auto" w:fill="FFFFFF"/>
        </w:rPr>
        <w:t>156.63</w:t>
      </w:r>
      <w:r>
        <w:rPr>
          <w:rFonts w:ascii="Times New Roman" w:eastAsia="方正仿宋_GBK" w:hAnsi="Times New Roman" w:hint="default"/>
          <w:color w:val="000000"/>
          <w:sz w:val="32"/>
          <w:szCs w:val="32"/>
          <w:shd w:val="clear" w:color="auto" w:fill="FFFFFF"/>
        </w:rPr>
        <w:t>万元，占</w:t>
      </w:r>
      <w:r>
        <w:rPr>
          <w:rFonts w:ascii="Times New Roman" w:eastAsia="方正仿宋_GBK" w:hAnsi="Times New Roman" w:hint="default"/>
          <w:color w:val="000000"/>
          <w:sz w:val="32"/>
          <w:szCs w:val="32"/>
          <w:shd w:val="clear" w:color="auto" w:fill="FFFFFF"/>
        </w:rPr>
        <w:t>8.3%</w:t>
      </w:r>
      <w:r>
        <w:rPr>
          <w:rFonts w:ascii="Times New Roman" w:eastAsia="方正仿宋_GBK" w:hAnsi="Times New Roman" w:hint="default"/>
          <w:color w:val="000000"/>
          <w:sz w:val="32"/>
          <w:szCs w:val="32"/>
          <w:shd w:val="clear" w:color="auto" w:fill="FFFFFF"/>
        </w:rPr>
        <w:t>，较年初预算数减少</w:t>
      </w:r>
      <w:r>
        <w:rPr>
          <w:rFonts w:ascii="Times New Roman" w:eastAsia="方正仿宋_GBK" w:hAnsi="Times New Roman" w:hint="default"/>
          <w:color w:val="000000"/>
          <w:sz w:val="32"/>
          <w:szCs w:val="32"/>
          <w:shd w:val="clear" w:color="auto" w:fill="FFFFFF"/>
        </w:rPr>
        <w:t>40.77</w:t>
      </w:r>
      <w:r>
        <w:rPr>
          <w:rFonts w:ascii="Times New Roman" w:eastAsia="方正仿宋_GBK" w:hAnsi="Times New Roman" w:hint="default"/>
          <w:color w:val="000000"/>
          <w:sz w:val="32"/>
          <w:szCs w:val="32"/>
          <w:shd w:val="clear" w:color="auto" w:fill="FFFFFF"/>
        </w:rPr>
        <w:t>万元，下降</w:t>
      </w:r>
      <w:r>
        <w:rPr>
          <w:rFonts w:ascii="Times New Roman" w:eastAsia="方正仿宋_GBK" w:hAnsi="Times New Roman" w:hint="default"/>
          <w:color w:val="000000"/>
          <w:sz w:val="32"/>
          <w:szCs w:val="32"/>
          <w:shd w:val="clear" w:color="auto" w:fill="FFFFFF"/>
        </w:rPr>
        <w:t>20.6%</w:t>
      </w:r>
      <w:r>
        <w:rPr>
          <w:rFonts w:ascii="Times New Roman" w:eastAsia="方正仿宋_GBK" w:hAnsi="Times New Roman" w:hint="default"/>
          <w:color w:val="000000"/>
          <w:sz w:val="32"/>
          <w:szCs w:val="32"/>
          <w:shd w:val="clear" w:color="auto" w:fill="FFFFFF"/>
        </w:rPr>
        <w:t>，主要原因是在职人员变动，导致相应经费减少。</w:t>
      </w:r>
    </w:p>
    <w:p w:rsidR="00DB5E42" w:rsidRDefault="00187868">
      <w:pPr>
        <w:pStyle w:val="Char"/>
        <w:spacing w:beforeAutospacing="0" w:afterAutospacing="0" w:line="594" w:lineRule="exact"/>
        <w:ind w:firstLineChars="200" w:firstLine="640"/>
        <w:rPr>
          <w:rFonts w:ascii="Times New Roman" w:eastAsia="方正仿宋_GBK" w:hAnsi="Times New Roman" w:hint="default"/>
          <w:color w:val="000000"/>
          <w:sz w:val="32"/>
          <w:szCs w:val="32"/>
          <w:shd w:val="clear" w:color="auto" w:fill="FFFFFF"/>
        </w:rPr>
      </w:pP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4</w:t>
      </w:r>
      <w:r>
        <w:rPr>
          <w:rFonts w:ascii="Times New Roman" w:eastAsia="方正仿宋_GBK" w:hAnsi="Times New Roman" w:hint="default"/>
          <w:color w:val="000000"/>
          <w:sz w:val="32"/>
          <w:szCs w:val="32"/>
          <w:shd w:val="clear" w:color="auto" w:fill="FFFFFF"/>
        </w:rPr>
        <w:t>）卫生健康支出</w:t>
      </w:r>
      <w:r>
        <w:rPr>
          <w:rFonts w:ascii="Times New Roman" w:eastAsia="方正仿宋_GBK" w:hAnsi="Times New Roman" w:hint="default"/>
          <w:color w:val="000000"/>
          <w:sz w:val="32"/>
          <w:szCs w:val="32"/>
          <w:shd w:val="clear" w:color="auto" w:fill="FFFFFF"/>
        </w:rPr>
        <w:t>56.94</w:t>
      </w:r>
      <w:r>
        <w:rPr>
          <w:rFonts w:ascii="Times New Roman" w:eastAsia="方正仿宋_GBK" w:hAnsi="Times New Roman" w:hint="default"/>
          <w:color w:val="000000"/>
          <w:sz w:val="32"/>
          <w:szCs w:val="32"/>
          <w:shd w:val="clear" w:color="auto" w:fill="FFFFFF"/>
        </w:rPr>
        <w:t>万元，占</w:t>
      </w:r>
      <w:r>
        <w:rPr>
          <w:rFonts w:ascii="Times New Roman" w:eastAsia="方正仿宋_GBK" w:hAnsi="Times New Roman" w:hint="default"/>
          <w:color w:val="000000"/>
          <w:sz w:val="32"/>
          <w:szCs w:val="32"/>
          <w:shd w:val="clear" w:color="auto" w:fill="FFFFFF"/>
        </w:rPr>
        <w:t>3.0%</w:t>
      </w:r>
      <w:r>
        <w:rPr>
          <w:rFonts w:ascii="Times New Roman" w:eastAsia="方正仿宋_GBK" w:hAnsi="Times New Roman" w:hint="default"/>
          <w:color w:val="000000"/>
          <w:sz w:val="32"/>
          <w:szCs w:val="32"/>
          <w:shd w:val="clear" w:color="auto" w:fill="FFFFFF"/>
        </w:rPr>
        <w:t>，较年初预算数增加</w:t>
      </w:r>
      <w:r>
        <w:rPr>
          <w:rFonts w:ascii="Times New Roman" w:eastAsia="方正仿宋_GBK" w:hAnsi="Times New Roman" w:hint="default"/>
          <w:color w:val="000000"/>
          <w:sz w:val="32"/>
          <w:szCs w:val="32"/>
          <w:shd w:val="clear" w:color="auto" w:fill="FFFFFF"/>
        </w:rPr>
        <w:t>24.03</w:t>
      </w:r>
      <w:r>
        <w:rPr>
          <w:rFonts w:ascii="Times New Roman" w:eastAsia="方正仿宋_GBK" w:hAnsi="Times New Roman" w:hint="default"/>
          <w:color w:val="000000"/>
          <w:sz w:val="32"/>
          <w:szCs w:val="32"/>
          <w:shd w:val="clear" w:color="auto" w:fill="FFFFFF"/>
        </w:rPr>
        <w:t>万元，增长</w:t>
      </w:r>
      <w:r>
        <w:rPr>
          <w:rFonts w:ascii="Times New Roman" w:eastAsia="方正仿宋_GBK" w:hAnsi="Times New Roman" w:hint="default"/>
          <w:color w:val="000000"/>
          <w:sz w:val="32"/>
          <w:szCs w:val="32"/>
          <w:shd w:val="clear" w:color="auto" w:fill="FFFFFF"/>
        </w:rPr>
        <w:t>73.0%</w:t>
      </w:r>
      <w:r>
        <w:rPr>
          <w:rFonts w:ascii="Times New Roman" w:eastAsia="方正仿宋_GBK" w:hAnsi="Times New Roman" w:hint="default"/>
          <w:color w:val="000000"/>
          <w:sz w:val="32"/>
          <w:szCs w:val="32"/>
          <w:shd w:val="clear" w:color="auto" w:fill="FFFFFF"/>
        </w:rPr>
        <w:t>，主要原因是人员调入医疗保险</w:t>
      </w:r>
      <w:r>
        <w:rPr>
          <w:rFonts w:ascii="Times New Roman" w:eastAsia="方正仿宋_GBK" w:hAnsi="Times New Roman" w:hint="default"/>
          <w:color w:val="000000"/>
          <w:sz w:val="32"/>
          <w:szCs w:val="32"/>
          <w:shd w:val="clear" w:color="auto" w:fill="FFFFFF"/>
        </w:rPr>
        <w:t>缴费等支出增加。</w:t>
      </w:r>
      <w:r>
        <w:rPr>
          <w:rFonts w:ascii="Times New Roman" w:eastAsia="方正仿宋_GBK" w:hAnsi="Times New Roman" w:hint="default"/>
          <w:color w:val="000000"/>
          <w:sz w:val="32"/>
          <w:szCs w:val="32"/>
          <w:shd w:val="clear" w:color="auto" w:fill="FFFFFF"/>
        </w:rPr>
        <w:t xml:space="preserve"> </w:t>
      </w:r>
    </w:p>
    <w:p w:rsidR="00DB5E42" w:rsidRDefault="00187868">
      <w:pPr>
        <w:pStyle w:val="Char"/>
        <w:spacing w:beforeAutospacing="0" w:afterAutospacing="0" w:line="594" w:lineRule="exact"/>
        <w:ind w:firstLineChars="200" w:firstLine="640"/>
        <w:rPr>
          <w:rFonts w:ascii="Times New Roman" w:eastAsia="方正仿宋_GBK" w:hAnsi="Times New Roman" w:hint="default"/>
          <w:color w:val="000000"/>
          <w:sz w:val="32"/>
          <w:szCs w:val="32"/>
          <w:shd w:val="clear" w:color="auto" w:fill="FFFFFF"/>
        </w:rPr>
      </w:pP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5</w:t>
      </w:r>
      <w:r>
        <w:rPr>
          <w:rFonts w:ascii="Times New Roman" w:eastAsia="方正仿宋_GBK" w:hAnsi="Times New Roman" w:hint="default"/>
          <w:color w:val="000000"/>
          <w:sz w:val="32"/>
          <w:szCs w:val="32"/>
          <w:shd w:val="clear" w:color="auto" w:fill="FFFFFF"/>
        </w:rPr>
        <w:t>）城乡社区支出</w:t>
      </w:r>
      <w:r>
        <w:rPr>
          <w:rFonts w:ascii="Times New Roman" w:eastAsia="方正仿宋_GBK" w:hAnsi="Times New Roman" w:hint="default"/>
          <w:color w:val="000000"/>
          <w:sz w:val="32"/>
          <w:szCs w:val="32"/>
          <w:shd w:val="clear" w:color="auto" w:fill="FFFFFF"/>
        </w:rPr>
        <w:t>83.47</w:t>
      </w:r>
      <w:r>
        <w:rPr>
          <w:rFonts w:ascii="Times New Roman" w:eastAsia="方正仿宋_GBK" w:hAnsi="Times New Roman" w:hint="default"/>
          <w:color w:val="000000"/>
          <w:sz w:val="32"/>
          <w:szCs w:val="32"/>
          <w:shd w:val="clear" w:color="auto" w:fill="FFFFFF"/>
        </w:rPr>
        <w:t>万元，占</w:t>
      </w:r>
      <w:r>
        <w:rPr>
          <w:rFonts w:ascii="Times New Roman" w:eastAsia="方正仿宋_GBK" w:hAnsi="Times New Roman" w:hint="default"/>
          <w:color w:val="000000"/>
          <w:sz w:val="32"/>
          <w:szCs w:val="32"/>
          <w:shd w:val="clear" w:color="auto" w:fill="FFFFFF"/>
        </w:rPr>
        <w:t>4.4%</w:t>
      </w:r>
      <w:r>
        <w:rPr>
          <w:rFonts w:ascii="Times New Roman" w:eastAsia="方正仿宋_GBK" w:hAnsi="Times New Roman" w:hint="default"/>
          <w:color w:val="000000"/>
          <w:sz w:val="32"/>
          <w:szCs w:val="32"/>
          <w:shd w:val="clear" w:color="auto" w:fill="FFFFFF"/>
        </w:rPr>
        <w:t>，较年初预算数增加</w:t>
      </w:r>
      <w:r>
        <w:rPr>
          <w:rFonts w:ascii="Times New Roman" w:eastAsia="方正仿宋_GBK" w:hAnsi="Times New Roman" w:hint="default"/>
          <w:color w:val="000000"/>
          <w:sz w:val="32"/>
          <w:szCs w:val="32"/>
          <w:shd w:val="clear" w:color="auto" w:fill="FFFFFF"/>
        </w:rPr>
        <w:t>59.94</w:t>
      </w:r>
      <w:r>
        <w:rPr>
          <w:rFonts w:ascii="Times New Roman" w:eastAsia="方正仿宋_GBK" w:hAnsi="Times New Roman" w:hint="default"/>
          <w:color w:val="000000"/>
          <w:sz w:val="32"/>
          <w:szCs w:val="32"/>
          <w:shd w:val="clear" w:color="auto" w:fill="FFFFFF"/>
        </w:rPr>
        <w:t>万元，增长</w:t>
      </w:r>
      <w:r>
        <w:rPr>
          <w:rFonts w:ascii="Times New Roman" w:eastAsia="方正仿宋_GBK" w:hAnsi="Times New Roman" w:hint="default"/>
          <w:color w:val="000000"/>
          <w:sz w:val="32"/>
          <w:szCs w:val="32"/>
          <w:shd w:val="clear" w:color="auto" w:fill="FFFFFF"/>
        </w:rPr>
        <w:t>254.7%</w:t>
      </w:r>
      <w:r>
        <w:rPr>
          <w:rFonts w:ascii="Times New Roman" w:eastAsia="方正仿宋_GBK" w:hAnsi="Times New Roman" w:hint="default"/>
          <w:color w:val="000000"/>
          <w:sz w:val="32"/>
          <w:szCs w:val="32"/>
          <w:shd w:val="clear" w:color="auto" w:fill="FFFFFF"/>
        </w:rPr>
        <w:t>，主要原因是专项工作经费增加，如：</w:t>
      </w:r>
      <w:r>
        <w:rPr>
          <w:rFonts w:ascii="Times New Roman" w:eastAsia="方正仿宋_GBK" w:hAnsi="Times New Roman" w:hint="default"/>
          <w:color w:val="000000"/>
          <w:sz w:val="32"/>
          <w:szCs w:val="32"/>
          <w:shd w:val="clear" w:color="auto" w:fill="FFFFFF"/>
        </w:rPr>
        <w:t xml:space="preserve"> “</w:t>
      </w:r>
      <w:r>
        <w:rPr>
          <w:rFonts w:ascii="Times New Roman" w:eastAsia="方正仿宋_GBK" w:hAnsi="Times New Roman" w:hint="default"/>
          <w:color w:val="000000"/>
          <w:sz w:val="32"/>
          <w:szCs w:val="32"/>
          <w:shd w:val="clear" w:color="auto" w:fill="FFFFFF"/>
        </w:rPr>
        <w:t>小城镇基础设施建设</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场镇清扫保洁、垃圾清运</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等。</w:t>
      </w:r>
    </w:p>
    <w:p w:rsidR="00DB5E42" w:rsidRDefault="00187868">
      <w:pPr>
        <w:pStyle w:val="Char"/>
        <w:spacing w:beforeAutospacing="0" w:afterAutospacing="0" w:line="594" w:lineRule="exact"/>
        <w:ind w:firstLineChars="200" w:firstLine="640"/>
        <w:rPr>
          <w:rFonts w:ascii="Times New Roman" w:eastAsia="方正仿宋_GBK" w:hAnsi="Times New Roman" w:hint="default"/>
          <w:color w:val="000000"/>
          <w:sz w:val="32"/>
          <w:szCs w:val="32"/>
          <w:shd w:val="clear" w:color="auto" w:fill="FFFFFF"/>
        </w:rPr>
      </w:pPr>
      <w:r>
        <w:rPr>
          <w:rFonts w:ascii="Times New Roman" w:eastAsia="方正仿宋_GBK" w:hAnsi="Times New Roman" w:hint="default"/>
          <w:color w:val="000000"/>
          <w:sz w:val="32"/>
          <w:szCs w:val="32"/>
          <w:shd w:val="clear" w:color="auto" w:fill="FFFFFF"/>
        </w:rPr>
        <w:lastRenderedPageBreak/>
        <w:t>（</w:t>
      </w:r>
      <w:r>
        <w:rPr>
          <w:rFonts w:ascii="Times New Roman" w:eastAsia="方正仿宋_GBK" w:hAnsi="Times New Roman" w:hint="default"/>
          <w:color w:val="000000"/>
          <w:sz w:val="32"/>
          <w:szCs w:val="32"/>
          <w:shd w:val="clear" w:color="auto" w:fill="FFFFFF"/>
        </w:rPr>
        <w:t>6</w:t>
      </w:r>
      <w:r>
        <w:rPr>
          <w:rFonts w:ascii="Times New Roman" w:eastAsia="方正仿宋_GBK" w:hAnsi="Times New Roman" w:hint="default"/>
          <w:color w:val="000000"/>
          <w:sz w:val="32"/>
          <w:szCs w:val="32"/>
          <w:shd w:val="clear" w:color="auto" w:fill="FFFFFF"/>
        </w:rPr>
        <w:t>）农林水支出</w:t>
      </w:r>
      <w:r>
        <w:rPr>
          <w:rFonts w:ascii="Times New Roman" w:eastAsia="方正仿宋_GBK" w:hAnsi="Times New Roman" w:hint="default"/>
          <w:color w:val="000000"/>
          <w:sz w:val="32"/>
          <w:szCs w:val="32"/>
          <w:shd w:val="clear" w:color="auto" w:fill="FFFFFF"/>
        </w:rPr>
        <w:t>885.07</w:t>
      </w:r>
      <w:r>
        <w:rPr>
          <w:rFonts w:ascii="Times New Roman" w:eastAsia="方正仿宋_GBK" w:hAnsi="Times New Roman" w:hint="default"/>
          <w:color w:val="000000"/>
          <w:sz w:val="32"/>
          <w:szCs w:val="32"/>
          <w:shd w:val="clear" w:color="auto" w:fill="FFFFFF"/>
        </w:rPr>
        <w:t>万元，占</w:t>
      </w:r>
      <w:r>
        <w:rPr>
          <w:rFonts w:ascii="Times New Roman" w:eastAsia="方正仿宋_GBK" w:hAnsi="Times New Roman" w:hint="default"/>
          <w:color w:val="000000"/>
          <w:sz w:val="32"/>
          <w:szCs w:val="32"/>
          <w:shd w:val="clear" w:color="auto" w:fill="FFFFFF"/>
        </w:rPr>
        <w:t>46.9%</w:t>
      </w:r>
      <w:r>
        <w:rPr>
          <w:rFonts w:ascii="Times New Roman" w:eastAsia="方正仿宋_GBK" w:hAnsi="Times New Roman" w:hint="default"/>
          <w:color w:val="000000"/>
          <w:sz w:val="32"/>
          <w:szCs w:val="32"/>
          <w:shd w:val="clear" w:color="auto" w:fill="FFFFFF"/>
        </w:rPr>
        <w:t>，较年初预算数增加</w:t>
      </w:r>
      <w:r>
        <w:rPr>
          <w:rFonts w:ascii="Times New Roman" w:eastAsia="方正仿宋_GBK" w:hAnsi="Times New Roman" w:hint="default"/>
          <w:color w:val="000000"/>
          <w:sz w:val="32"/>
          <w:szCs w:val="32"/>
          <w:shd w:val="clear" w:color="auto" w:fill="FFFFFF"/>
        </w:rPr>
        <w:t>731.56</w:t>
      </w:r>
      <w:r>
        <w:rPr>
          <w:rFonts w:ascii="Times New Roman" w:eastAsia="方正仿宋_GBK" w:hAnsi="Times New Roman" w:hint="default"/>
          <w:color w:val="000000"/>
          <w:sz w:val="32"/>
          <w:szCs w:val="32"/>
          <w:shd w:val="clear" w:color="auto" w:fill="FFFFFF"/>
        </w:rPr>
        <w:t>万元，增长</w:t>
      </w:r>
      <w:r>
        <w:rPr>
          <w:rFonts w:ascii="Times New Roman" w:eastAsia="方正仿宋_GBK" w:hAnsi="Times New Roman" w:hint="default"/>
          <w:color w:val="000000"/>
          <w:sz w:val="32"/>
          <w:szCs w:val="32"/>
          <w:shd w:val="clear" w:color="auto" w:fill="FFFFFF"/>
        </w:rPr>
        <w:t>476.</w:t>
      </w:r>
      <w:r>
        <w:rPr>
          <w:rFonts w:ascii="Times New Roman" w:eastAsia="方正仿宋_GBK" w:hAnsi="Times New Roman"/>
          <w:color w:val="000000"/>
          <w:sz w:val="32"/>
          <w:szCs w:val="32"/>
          <w:shd w:val="clear" w:color="auto" w:fill="FFFFFF"/>
        </w:rPr>
        <w:t>6</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，主要原因是专项工作经费增加，如：</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扶持村级集体经济发展</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中药材产业配套</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松材线虫病防治</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等。</w:t>
      </w:r>
    </w:p>
    <w:p w:rsidR="00DB5E42" w:rsidRDefault="00187868">
      <w:pPr>
        <w:pStyle w:val="Char"/>
        <w:spacing w:beforeAutospacing="0" w:afterAutospacing="0" w:line="594" w:lineRule="exact"/>
        <w:ind w:firstLineChars="200" w:firstLine="640"/>
        <w:rPr>
          <w:rFonts w:ascii="Times New Roman" w:eastAsia="方正仿宋_GBK" w:hAnsi="Times New Roman" w:hint="default"/>
          <w:color w:val="000000"/>
          <w:sz w:val="32"/>
          <w:szCs w:val="32"/>
          <w:shd w:val="clear" w:color="auto" w:fill="FFFFFF"/>
        </w:rPr>
      </w:pP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7</w:t>
      </w:r>
      <w:r>
        <w:rPr>
          <w:rFonts w:ascii="Times New Roman" w:eastAsia="方正仿宋_GBK" w:hAnsi="Times New Roman" w:hint="default"/>
          <w:color w:val="000000"/>
          <w:sz w:val="32"/>
          <w:szCs w:val="32"/>
          <w:shd w:val="clear" w:color="auto" w:fill="FFFFFF"/>
        </w:rPr>
        <w:t>）交通运输支出</w:t>
      </w:r>
      <w:r>
        <w:rPr>
          <w:rFonts w:ascii="Times New Roman" w:eastAsia="方正仿宋_GBK" w:hAnsi="Times New Roman" w:hint="default"/>
          <w:color w:val="000000"/>
          <w:sz w:val="32"/>
          <w:szCs w:val="32"/>
          <w:shd w:val="clear" w:color="auto" w:fill="FFFFFF"/>
        </w:rPr>
        <w:t>20.88</w:t>
      </w:r>
      <w:r>
        <w:rPr>
          <w:rFonts w:ascii="Times New Roman" w:eastAsia="方正仿宋_GBK" w:hAnsi="Times New Roman" w:hint="default"/>
          <w:color w:val="000000"/>
          <w:sz w:val="32"/>
          <w:szCs w:val="32"/>
          <w:shd w:val="clear" w:color="auto" w:fill="FFFFFF"/>
        </w:rPr>
        <w:t>万元，占</w:t>
      </w:r>
      <w:r>
        <w:rPr>
          <w:rFonts w:ascii="Times New Roman" w:eastAsia="方正仿宋_GBK" w:hAnsi="Times New Roman" w:hint="default"/>
          <w:color w:val="000000"/>
          <w:sz w:val="32"/>
          <w:szCs w:val="32"/>
          <w:shd w:val="clear" w:color="auto" w:fill="FFFFFF"/>
        </w:rPr>
        <w:t>1.1%</w:t>
      </w:r>
      <w:r>
        <w:rPr>
          <w:rFonts w:ascii="Times New Roman" w:eastAsia="方正仿宋_GBK" w:hAnsi="Times New Roman" w:hint="default"/>
          <w:color w:val="000000"/>
          <w:sz w:val="32"/>
          <w:szCs w:val="32"/>
          <w:shd w:val="clear" w:color="auto" w:fill="FFFFFF"/>
        </w:rPr>
        <w:t>，较年初预算数增加</w:t>
      </w:r>
      <w:r>
        <w:rPr>
          <w:rFonts w:ascii="Times New Roman" w:eastAsia="方正仿宋_GBK" w:hAnsi="Times New Roman" w:hint="default"/>
          <w:color w:val="000000"/>
          <w:sz w:val="32"/>
          <w:szCs w:val="32"/>
          <w:shd w:val="clear" w:color="auto" w:fill="FFFFFF"/>
        </w:rPr>
        <w:t>20.88</w:t>
      </w:r>
      <w:r>
        <w:rPr>
          <w:rFonts w:ascii="Times New Roman" w:eastAsia="方正仿宋_GBK" w:hAnsi="Times New Roman" w:hint="default"/>
          <w:color w:val="000000"/>
          <w:sz w:val="32"/>
          <w:szCs w:val="32"/>
          <w:shd w:val="clear" w:color="auto" w:fill="FFFFFF"/>
        </w:rPr>
        <w:t>万元，主要原因是专项工作经费增加</w:t>
      </w:r>
      <w:r>
        <w:rPr>
          <w:rFonts w:ascii="Times New Roman" w:eastAsia="方正仿宋_GBK" w:hAnsi="Times New Roman" w:hint="default"/>
          <w:color w:val="000000"/>
          <w:sz w:val="32"/>
          <w:szCs w:val="32"/>
          <w:shd w:val="clear" w:color="auto" w:fill="FFFFFF"/>
        </w:rPr>
        <w:t>，如：</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村级道路养护资金</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道路安全协管员补助</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w:t>
      </w:r>
    </w:p>
    <w:p w:rsidR="00DB5E42" w:rsidRDefault="00187868">
      <w:pPr>
        <w:pStyle w:val="Char"/>
        <w:spacing w:beforeAutospacing="0" w:afterAutospacing="0" w:line="594" w:lineRule="exact"/>
        <w:ind w:firstLineChars="200" w:firstLine="640"/>
        <w:rPr>
          <w:rFonts w:ascii="Times New Roman" w:eastAsia="方正仿宋_GBK" w:hAnsi="Times New Roman" w:hint="default"/>
          <w:color w:val="000000"/>
          <w:sz w:val="32"/>
          <w:szCs w:val="32"/>
          <w:shd w:val="clear" w:color="auto" w:fill="FFFFFF"/>
        </w:rPr>
      </w:pP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8</w:t>
      </w:r>
      <w:r>
        <w:rPr>
          <w:rFonts w:ascii="Times New Roman" w:eastAsia="方正仿宋_GBK" w:hAnsi="Times New Roman" w:hint="default"/>
          <w:color w:val="000000"/>
          <w:sz w:val="32"/>
          <w:szCs w:val="32"/>
          <w:shd w:val="clear" w:color="auto" w:fill="FFFFFF"/>
        </w:rPr>
        <w:t>）住房保障支出</w:t>
      </w:r>
      <w:r>
        <w:rPr>
          <w:rFonts w:ascii="Times New Roman" w:eastAsia="方正仿宋_GBK" w:hAnsi="Times New Roman" w:hint="default"/>
          <w:color w:val="000000"/>
          <w:sz w:val="32"/>
          <w:szCs w:val="32"/>
          <w:shd w:val="clear" w:color="auto" w:fill="FFFFFF"/>
        </w:rPr>
        <w:t>30.36</w:t>
      </w:r>
      <w:r>
        <w:rPr>
          <w:rFonts w:ascii="Times New Roman" w:eastAsia="方正仿宋_GBK" w:hAnsi="Times New Roman" w:hint="default"/>
          <w:color w:val="000000"/>
          <w:sz w:val="32"/>
          <w:szCs w:val="32"/>
          <w:shd w:val="clear" w:color="auto" w:fill="FFFFFF"/>
        </w:rPr>
        <w:t>万元，占</w:t>
      </w:r>
      <w:r>
        <w:rPr>
          <w:rFonts w:ascii="Times New Roman" w:eastAsia="方正仿宋_GBK" w:hAnsi="Times New Roman" w:hint="default"/>
          <w:color w:val="000000"/>
          <w:sz w:val="32"/>
          <w:szCs w:val="32"/>
          <w:shd w:val="clear" w:color="auto" w:fill="FFFFFF"/>
        </w:rPr>
        <w:t>1.6%</w:t>
      </w:r>
      <w:r>
        <w:rPr>
          <w:rFonts w:ascii="Times New Roman" w:eastAsia="方正仿宋_GBK" w:hAnsi="Times New Roman" w:hint="default"/>
          <w:color w:val="000000"/>
          <w:sz w:val="32"/>
          <w:szCs w:val="32"/>
          <w:shd w:val="clear" w:color="auto" w:fill="FFFFFF"/>
        </w:rPr>
        <w:t>，较年初预算数减少</w:t>
      </w:r>
      <w:r>
        <w:rPr>
          <w:rFonts w:ascii="Times New Roman" w:eastAsia="方正仿宋_GBK" w:hAnsi="Times New Roman" w:hint="default"/>
          <w:color w:val="000000"/>
          <w:sz w:val="32"/>
          <w:szCs w:val="32"/>
          <w:shd w:val="clear" w:color="auto" w:fill="FFFFFF"/>
        </w:rPr>
        <w:t>0.08</w:t>
      </w:r>
      <w:r>
        <w:rPr>
          <w:rFonts w:ascii="Times New Roman" w:eastAsia="方正仿宋_GBK" w:hAnsi="Times New Roman" w:hint="default"/>
          <w:color w:val="000000"/>
          <w:sz w:val="32"/>
          <w:szCs w:val="32"/>
          <w:shd w:val="clear" w:color="auto" w:fill="FFFFFF"/>
        </w:rPr>
        <w:t>万元，下降</w:t>
      </w:r>
      <w:r>
        <w:rPr>
          <w:rFonts w:ascii="Times New Roman" w:eastAsia="方正仿宋_GBK" w:hAnsi="Times New Roman" w:hint="default"/>
          <w:color w:val="000000"/>
          <w:sz w:val="32"/>
          <w:szCs w:val="32"/>
          <w:shd w:val="clear" w:color="auto" w:fill="FFFFFF"/>
        </w:rPr>
        <w:t>0.</w:t>
      </w:r>
      <w:r>
        <w:rPr>
          <w:rFonts w:ascii="Times New Roman" w:eastAsia="方正仿宋_GBK" w:hAnsi="Times New Roman"/>
          <w:color w:val="000000"/>
          <w:sz w:val="32"/>
          <w:szCs w:val="32"/>
          <w:shd w:val="clear" w:color="auto" w:fill="FFFFFF"/>
        </w:rPr>
        <w:t>3</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，主要原因是年中人员变动。</w:t>
      </w:r>
      <w:r>
        <w:rPr>
          <w:rFonts w:ascii="Times New Roman" w:eastAsia="方正仿宋_GBK" w:hAnsi="Times New Roman" w:hint="default"/>
          <w:color w:val="000000"/>
          <w:sz w:val="32"/>
          <w:szCs w:val="32"/>
          <w:shd w:val="clear" w:color="auto" w:fill="FFFFFF"/>
        </w:rPr>
        <w:t xml:space="preserve"> </w:t>
      </w:r>
    </w:p>
    <w:p w:rsidR="00DB5E42" w:rsidRDefault="00187868">
      <w:pPr>
        <w:pStyle w:val="Char"/>
        <w:spacing w:beforeAutospacing="0" w:afterAutospacing="0" w:line="594" w:lineRule="exact"/>
        <w:ind w:firstLineChars="200" w:firstLine="640"/>
        <w:rPr>
          <w:rFonts w:ascii="Times New Roman" w:eastAsia="方正仿宋_GBK" w:hAnsi="Times New Roman" w:hint="default"/>
          <w:color w:val="000000"/>
          <w:sz w:val="32"/>
          <w:szCs w:val="32"/>
          <w:shd w:val="clear" w:color="auto" w:fill="FFFFFF"/>
        </w:rPr>
      </w:pP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9</w:t>
      </w:r>
      <w:r>
        <w:rPr>
          <w:rFonts w:ascii="Times New Roman" w:eastAsia="方正仿宋_GBK" w:hAnsi="Times New Roman" w:hint="default"/>
          <w:color w:val="000000"/>
          <w:sz w:val="32"/>
          <w:szCs w:val="32"/>
          <w:shd w:val="clear" w:color="auto" w:fill="FFFFFF"/>
        </w:rPr>
        <w:t>）灾害防治及应急管理支出</w:t>
      </w:r>
      <w:r>
        <w:rPr>
          <w:rFonts w:ascii="Times New Roman" w:eastAsia="方正仿宋_GBK" w:hAnsi="Times New Roman" w:hint="default"/>
          <w:color w:val="000000"/>
          <w:sz w:val="32"/>
          <w:szCs w:val="32"/>
          <w:shd w:val="clear" w:color="auto" w:fill="FFFFFF"/>
        </w:rPr>
        <w:t>63.56</w:t>
      </w:r>
      <w:r>
        <w:rPr>
          <w:rFonts w:ascii="Times New Roman" w:eastAsia="方正仿宋_GBK" w:hAnsi="Times New Roman" w:hint="default"/>
          <w:color w:val="000000"/>
          <w:sz w:val="32"/>
          <w:szCs w:val="32"/>
          <w:shd w:val="clear" w:color="auto" w:fill="FFFFFF"/>
        </w:rPr>
        <w:t>万元，占</w:t>
      </w:r>
      <w:r>
        <w:rPr>
          <w:rFonts w:ascii="Times New Roman" w:eastAsia="方正仿宋_GBK" w:hAnsi="Times New Roman" w:hint="default"/>
          <w:color w:val="000000"/>
          <w:sz w:val="32"/>
          <w:szCs w:val="32"/>
          <w:shd w:val="clear" w:color="auto" w:fill="FFFFFF"/>
        </w:rPr>
        <w:t>3.</w:t>
      </w:r>
      <w:r>
        <w:rPr>
          <w:rFonts w:ascii="Times New Roman" w:eastAsia="方正仿宋_GBK" w:hAnsi="Times New Roman"/>
          <w:color w:val="000000"/>
          <w:sz w:val="32"/>
          <w:szCs w:val="32"/>
          <w:shd w:val="clear" w:color="auto" w:fill="FFFFFF"/>
        </w:rPr>
        <w:t>4</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，较年初预算数增加</w:t>
      </w:r>
      <w:r>
        <w:rPr>
          <w:rFonts w:ascii="Times New Roman" w:eastAsia="方正仿宋_GBK" w:hAnsi="Times New Roman" w:hint="default"/>
          <w:color w:val="000000"/>
          <w:sz w:val="32"/>
          <w:szCs w:val="32"/>
          <w:shd w:val="clear" w:color="auto" w:fill="FFFFFF"/>
        </w:rPr>
        <w:t>63.56</w:t>
      </w:r>
      <w:r>
        <w:rPr>
          <w:rFonts w:ascii="Times New Roman" w:eastAsia="方正仿宋_GBK" w:hAnsi="Times New Roman" w:hint="default"/>
          <w:color w:val="000000"/>
          <w:sz w:val="32"/>
          <w:szCs w:val="32"/>
          <w:shd w:val="clear" w:color="auto" w:fill="FFFFFF"/>
        </w:rPr>
        <w:t>万元，主要原因是专项工作经费增加，如：</w:t>
      </w:r>
      <w:r>
        <w:rPr>
          <w:rFonts w:ascii="Times New Roman" w:eastAsia="方正仿宋_GBK" w:hAnsi="Times New Roman" w:hint="default"/>
          <w:color w:val="000000"/>
          <w:sz w:val="32"/>
          <w:szCs w:val="32"/>
          <w:shd w:val="clear" w:color="auto" w:fill="FFFFFF"/>
        </w:rPr>
        <w:t xml:space="preserve"> “</w:t>
      </w:r>
      <w:r>
        <w:rPr>
          <w:rFonts w:ascii="Times New Roman" w:eastAsia="方正仿宋_GBK" w:hAnsi="Times New Roman" w:hint="default"/>
          <w:color w:val="000000"/>
          <w:sz w:val="32"/>
          <w:szCs w:val="32"/>
          <w:shd w:val="clear" w:color="auto" w:fill="FFFFFF"/>
        </w:rPr>
        <w:t>冬春生活救助</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自然灾害救助</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w:t>
      </w:r>
    </w:p>
    <w:p w:rsidR="00DB5E42" w:rsidRDefault="00187868">
      <w:pPr>
        <w:pStyle w:val="Char"/>
        <w:spacing w:beforeAutospacing="0" w:afterAutospacing="0" w:line="594" w:lineRule="exact"/>
        <w:ind w:firstLineChars="200" w:firstLine="640"/>
        <w:rPr>
          <w:rFonts w:ascii="Times New Roman" w:eastAsia="方正仿宋_GBK" w:hAnsi="Times New Roman" w:hint="default"/>
          <w:color w:val="FF0000"/>
          <w:sz w:val="32"/>
          <w:szCs w:val="32"/>
          <w:shd w:val="clear" w:color="auto" w:fill="FFFFFF"/>
        </w:rPr>
      </w:pP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10</w:t>
      </w:r>
      <w:r>
        <w:rPr>
          <w:rFonts w:ascii="Times New Roman" w:eastAsia="方正仿宋_GBK" w:hAnsi="Times New Roman" w:hint="default"/>
          <w:color w:val="000000"/>
          <w:sz w:val="32"/>
          <w:szCs w:val="32"/>
          <w:shd w:val="clear" w:color="auto" w:fill="FFFFFF"/>
        </w:rPr>
        <w:t>）其他支出</w:t>
      </w:r>
      <w:r>
        <w:rPr>
          <w:rFonts w:ascii="Times New Roman" w:eastAsia="方正仿宋_GBK" w:hAnsi="Times New Roman" w:hint="default"/>
          <w:color w:val="000000"/>
          <w:sz w:val="32"/>
          <w:szCs w:val="32"/>
          <w:shd w:val="clear" w:color="auto" w:fill="FFFFFF"/>
        </w:rPr>
        <w:t>0</w:t>
      </w:r>
      <w:r>
        <w:rPr>
          <w:rFonts w:ascii="Times New Roman" w:eastAsia="方正仿宋_GBK" w:hAnsi="Times New Roman" w:hint="default"/>
          <w:color w:val="000000"/>
          <w:sz w:val="32"/>
          <w:szCs w:val="32"/>
          <w:shd w:val="clear" w:color="auto" w:fill="FFFFFF"/>
        </w:rPr>
        <w:t>万元，占</w:t>
      </w:r>
      <w:r>
        <w:rPr>
          <w:rFonts w:ascii="Times New Roman" w:eastAsia="方正仿宋_GBK" w:hAnsi="Times New Roman" w:hint="default"/>
          <w:color w:val="000000"/>
          <w:sz w:val="32"/>
          <w:szCs w:val="32"/>
          <w:shd w:val="clear" w:color="auto" w:fill="FFFFFF"/>
        </w:rPr>
        <w:t>0</w:t>
      </w:r>
      <w:r>
        <w:rPr>
          <w:rFonts w:ascii="Times New Roman" w:eastAsia="方正仿宋_GBK" w:hAnsi="Times New Roman"/>
          <w:color w:val="000000"/>
          <w:sz w:val="32"/>
          <w:szCs w:val="32"/>
          <w:shd w:val="clear" w:color="auto" w:fill="FFFFFF"/>
        </w:rPr>
        <w:t>.0</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，较年初预算数减少</w:t>
      </w:r>
      <w:r>
        <w:rPr>
          <w:rFonts w:ascii="Times New Roman" w:eastAsia="方正仿宋_GBK" w:hAnsi="Times New Roman" w:hint="default"/>
          <w:color w:val="000000"/>
          <w:sz w:val="32"/>
          <w:szCs w:val="32"/>
          <w:shd w:val="clear" w:color="auto" w:fill="FFFFFF"/>
        </w:rPr>
        <w:t>10</w:t>
      </w:r>
      <w:r>
        <w:rPr>
          <w:rFonts w:ascii="Times New Roman" w:eastAsia="方正仿宋_GBK" w:hAnsi="Times New Roman" w:hint="default"/>
          <w:color w:val="000000"/>
          <w:sz w:val="32"/>
          <w:szCs w:val="32"/>
          <w:shd w:val="clear" w:color="auto" w:fill="FFFFFF"/>
        </w:rPr>
        <w:t>万元，下降</w:t>
      </w:r>
      <w:r>
        <w:rPr>
          <w:rFonts w:ascii="Times New Roman" w:eastAsia="方正仿宋_GBK" w:hAnsi="Times New Roman" w:hint="default"/>
          <w:color w:val="000000"/>
          <w:sz w:val="32"/>
          <w:szCs w:val="32"/>
          <w:shd w:val="clear" w:color="auto" w:fill="FFFFFF"/>
        </w:rPr>
        <w:t>100</w:t>
      </w:r>
      <w:r>
        <w:rPr>
          <w:rFonts w:ascii="Times New Roman" w:eastAsia="方正仿宋_GBK" w:hAnsi="Times New Roman"/>
          <w:color w:val="000000"/>
          <w:sz w:val="32"/>
          <w:szCs w:val="32"/>
          <w:shd w:val="clear" w:color="auto" w:fill="FFFFFF"/>
        </w:rPr>
        <w:t>.0</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，主要原因是预备费的科目调整</w:t>
      </w:r>
      <w:r>
        <w:rPr>
          <w:rFonts w:ascii="Times New Roman" w:eastAsia="方正仿宋_GBK" w:hAnsi="Times New Roman"/>
          <w:color w:val="000000"/>
          <w:sz w:val="32"/>
          <w:szCs w:val="32"/>
          <w:shd w:val="clear" w:color="auto" w:fill="FFFFFF"/>
        </w:rPr>
        <w:t>。</w:t>
      </w:r>
    </w:p>
    <w:p w:rsidR="00DB5E42" w:rsidRDefault="00187868" w:rsidP="00A61B0C">
      <w:pPr>
        <w:pStyle w:val="Char"/>
        <w:spacing w:beforeAutospacing="0" w:afterAutospacing="0" w:line="594" w:lineRule="exact"/>
        <w:ind w:firstLineChars="200" w:firstLine="640"/>
        <w:rPr>
          <w:rFonts w:ascii="Times New Roman" w:eastAsia="方正仿宋_GBK" w:hAnsi="Times New Roman" w:hint="default"/>
          <w:color w:val="000000"/>
          <w:sz w:val="32"/>
          <w:szCs w:val="32"/>
        </w:rPr>
      </w:pPr>
      <w:r>
        <w:rPr>
          <w:rStyle w:val="16"/>
          <w:rFonts w:eastAsia="方正仿宋_GBK" w:hint="eastAsia"/>
          <w:color w:val="000000"/>
          <w:sz w:val="32"/>
          <w:szCs w:val="32"/>
          <w:shd w:val="clear" w:color="auto" w:fill="FFFFFF"/>
        </w:rPr>
        <w:t>（四）一般公共预算财政拨款基本支出决算情况说明</w:t>
      </w:r>
    </w:p>
    <w:p w:rsidR="00DB5E42" w:rsidRDefault="00187868">
      <w:pPr>
        <w:pStyle w:val="Char"/>
        <w:spacing w:beforeAutospacing="0" w:afterAutospacing="0" w:line="594" w:lineRule="exact"/>
        <w:ind w:firstLineChars="200" w:firstLine="640"/>
        <w:rPr>
          <w:rFonts w:ascii="Times New Roman" w:eastAsia="方正仿宋_GBK" w:hAnsi="Times New Roman" w:hint="default"/>
          <w:color w:val="FF0000"/>
          <w:sz w:val="32"/>
          <w:szCs w:val="32"/>
          <w:shd w:val="clear" w:color="auto" w:fill="FFFFFF"/>
        </w:rPr>
      </w:pPr>
      <w:r>
        <w:rPr>
          <w:rFonts w:ascii="Times New Roman" w:eastAsia="方正仿宋_GBK" w:hAnsi="Times New Roman" w:hint="default"/>
          <w:color w:val="000000"/>
          <w:sz w:val="32"/>
          <w:szCs w:val="32"/>
          <w:shd w:val="clear" w:color="auto" w:fill="FFFFFF"/>
        </w:rPr>
        <w:t>2022</w:t>
      </w:r>
      <w:r>
        <w:rPr>
          <w:rFonts w:ascii="Times New Roman" w:eastAsia="方正仿宋_GBK" w:hAnsi="Times New Roman" w:hint="default"/>
          <w:color w:val="000000"/>
          <w:sz w:val="32"/>
          <w:szCs w:val="32"/>
          <w:shd w:val="clear" w:color="auto" w:fill="FFFFFF"/>
        </w:rPr>
        <w:t>年度一般公共财政拨款基本支出</w:t>
      </w:r>
      <w:r>
        <w:rPr>
          <w:rFonts w:ascii="Times New Roman" w:eastAsia="方正仿宋_GBK" w:hAnsi="Times New Roman" w:hint="default"/>
          <w:color w:val="000000"/>
          <w:sz w:val="32"/>
          <w:szCs w:val="32"/>
          <w:shd w:val="clear" w:color="auto" w:fill="FFFFFF"/>
        </w:rPr>
        <w:t>1,043.22</w:t>
      </w:r>
      <w:r>
        <w:rPr>
          <w:rFonts w:ascii="Times New Roman" w:eastAsia="方正仿宋_GBK" w:hAnsi="Times New Roman" w:hint="default"/>
          <w:color w:val="000000"/>
          <w:sz w:val="32"/>
          <w:szCs w:val="32"/>
          <w:shd w:val="clear" w:color="auto" w:fill="FFFFFF"/>
        </w:rPr>
        <w:t>万元。其中：人员经费</w:t>
      </w:r>
      <w:r>
        <w:rPr>
          <w:rFonts w:ascii="Times New Roman" w:eastAsia="方正仿宋_GBK" w:hAnsi="Times New Roman" w:hint="default"/>
          <w:color w:val="000000"/>
          <w:sz w:val="32"/>
          <w:szCs w:val="32"/>
          <w:shd w:val="clear" w:color="auto" w:fill="FFFFFF"/>
        </w:rPr>
        <w:t>777.39</w:t>
      </w:r>
      <w:r>
        <w:rPr>
          <w:rFonts w:ascii="Times New Roman" w:eastAsia="方正仿宋_GBK" w:hAnsi="Times New Roman" w:hint="default"/>
          <w:color w:val="000000"/>
          <w:sz w:val="32"/>
          <w:szCs w:val="32"/>
          <w:shd w:val="clear" w:color="auto" w:fill="FFFFFF"/>
        </w:rPr>
        <w:t>万元，较上年决算数增加</w:t>
      </w:r>
      <w:r>
        <w:rPr>
          <w:rFonts w:ascii="Times New Roman" w:eastAsia="方正仿宋_GBK" w:hAnsi="Times New Roman" w:hint="default"/>
          <w:color w:val="000000"/>
          <w:sz w:val="32"/>
          <w:szCs w:val="32"/>
          <w:shd w:val="clear" w:color="auto" w:fill="FFFFFF"/>
        </w:rPr>
        <w:t>32.53</w:t>
      </w:r>
      <w:r>
        <w:rPr>
          <w:rFonts w:ascii="Times New Roman" w:eastAsia="方正仿宋_GBK" w:hAnsi="Times New Roman" w:hint="default"/>
          <w:color w:val="000000"/>
          <w:sz w:val="32"/>
          <w:szCs w:val="32"/>
          <w:shd w:val="clear" w:color="auto" w:fill="FFFFFF"/>
        </w:rPr>
        <w:t>万元，增加</w:t>
      </w:r>
      <w:r>
        <w:rPr>
          <w:rFonts w:ascii="Times New Roman" w:eastAsia="方正仿宋_GBK" w:hAnsi="Times New Roman" w:hint="default"/>
          <w:color w:val="000000"/>
          <w:sz w:val="32"/>
          <w:szCs w:val="32"/>
          <w:shd w:val="clear" w:color="auto" w:fill="FFFFFF"/>
        </w:rPr>
        <w:t>4.</w:t>
      </w:r>
      <w:r>
        <w:rPr>
          <w:rFonts w:ascii="Times New Roman" w:eastAsia="方正仿宋_GBK" w:hAnsi="Times New Roman"/>
          <w:color w:val="000000"/>
          <w:sz w:val="32"/>
          <w:szCs w:val="32"/>
          <w:shd w:val="clear" w:color="auto" w:fill="FFFFFF"/>
        </w:rPr>
        <w:t>4</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，主要原因是人员变动。人员经费用途主要包括基本工资、津贴补贴、奖金、社会保障缴费、其他工资福利待遇、对个人和家庭的补助等费用。公用经费</w:t>
      </w:r>
      <w:r>
        <w:rPr>
          <w:rFonts w:ascii="Times New Roman" w:eastAsia="方正仿宋_GBK" w:hAnsi="Times New Roman" w:hint="default"/>
          <w:color w:val="000000"/>
          <w:sz w:val="32"/>
          <w:szCs w:val="32"/>
          <w:shd w:val="clear" w:color="auto" w:fill="FFFFFF"/>
        </w:rPr>
        <w:t>265.83</w:t>
      </w:r>
      <w:r>
        <w:rPr>
          <w:rFonts w:ascii="Times New Roman" w:eastAsia="方正仿宋_GBK" w:hAnsi="Times New Roman" w:hint="default"/>
          <w:color w:val="000000"/>
          <w:sz w:val="32"/>
          <w:szCs w:val="32"/>
          <w:shd w:val="clear" w:color="auto" w:fill="FFFFFF"/>
        </w:rPr>
        <w:t>万元，较上年决算数减少</w:t>
      </w:r>
      <w:r>
        <w:rPr>
          <w:rFonts w:ascii="Times New Roman" w:eastAsia="方正仿宋_GBK" w:hAnsi="Times New Roman" w:hint="default"/>
          <w:color w:val="000000"/>
          <w:sz w:val="32"/>
          <w:szCs w:val="32"/>
          <w:shd w:val="clear" w:color="auto" w:fill="FFFFFF"/>
        </w:rPr>
        <w:t>124.44</w:t>
      </w:r>
      <w:r>
        <w:rPr>
          <w:rFonts w:ascii="Times New Roman" w:eastAsia="方正仿宋_GBK" w:hAnsi="Times New Roman" w:hint="default"/>
          <w:color w:val="000000"/>
          <w:sz w:val="32"/>
          <w:szCs w:val="32"/>
          <w:shd w:val="clear" w:color="auto" w:fill="FFFFFF"/>
        </w:rPr>
        <w:t>万元，下降</w:t>
      </w:r>
      <w:r>
        <w:rPr>
          <w:rFonts w:ascii="Times New Roman" w:eastAsia="方正仿宋_GBK" w:hAnsi="Times New Roman" w:hint="default"/>
          <w:color w:val="000000"/>
          <w:sz w:val="32"/>
          <w:szCs w:val="32"/>
          <w:shd w:val="clear" w:color="auto" w:fill="FFFFFF"/>
        </w:rPr>
        <w:t>31.</w:t>
      </w:r>
      <w:r>
        <w:rPr>
          <w:rFonts w:ascii="Times New Roman" w:eastAsia="方正仿宋_GBK" w:hAnsi="Times New Roman"/>
          <w:color w:val="000000"/>
          <w:sz w:val="32"/>
          <w:szCs w:val="32"/>
          <w:shd w:val="clear" w:color="auto" w:fill="FFFFFF"/>
        </w:rPr>
        <w:t>9</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，主要原因是人员变动经费减少。公用经费用途主要包括办公费、邮电费、差</w:t>
      </w:r>
      <w:r>
        <w:rPr>
          <w:rFonts w:ascii="Times New Roman" w:eastAsia="方正仿宋_GBK" w:hAnsi="Times New Roman" w:hint="default"/>
          <w:color w:val="000000"/>
          <w:sz w:val="32"/>
          <w:szCs w:val="32"/>
          <w:shd w:val="clear" w:color="auto" w:fill="FFFFFF"/>
        </w:rPr>
        <w:lastRenderedPageBreak/>
        <w:t>旅费、会议费、培训费、公务接待费、公务车辆运行维护费、其他商品和服务支出等费用。</w:t>
      </w:r>
    </w:p>
    <w:p w:rsidR="00DB5E42" w:rsidRDefault="00187868" w:rsidP="00A61B0C">
      <w:pPr>
        <w:pStyle w:val="Char"/>
        <w:spacing w:beforeAutospacing="0" w:afterAutospacing="0" w:line="594" w:lineRule="exact"/>
        <w:ind w:firstLineChars="200" w:firstLine="640"/>
        <w:rPr>
          <w:rFonts w:ascii="Times New Roman" w:eastAsia="方正仿宋_GBK" w:hAnsi="Times New Roman" w:hint="default"/>
          <w:color w:val="000000"/>
          <w:sz w:val="32"/>
          <w:szCs w:val="32"/>
        </w:rPr>
      </w:pPr>
      <w:r>
        <w:rPr>
          <w:rStyle w:val="16"/>
          <w:rFonts w:eastAsia="方正仿宋_GBK" w:hint="eastAsia"/>
          <w:color w:val="000000"/>
          <w:sz w:val="32"/>
          <w:szCs w:val="32"/>
          <w:shd w:val="clear" w:color="auto" w:fill="FFFFFF"/>
        </w:rPr>
        <w:t>（五）政府性基金预算收支决算</w:t>
      </w:r>
      <w:r>
        <w:rPr>
          <w:rStyle w:val="16"/>
          <w:rFonts w:eastAsia="方正仿宋_GBK" w:hint="eastAsia"/>
          <w:color w:val="000000"/>
          <w:sz w:val="32"/>
          <w:szCs w:val="32"/>
          <w:shd w:val="clear" w:color="auto" w:fill="FFFFFF"/>
        </w:rPr>
        <w:t>情况说明</w:t>
      </w:r>
    </w:p>
    <w:p w:rsidR="00DB5E42" w:rsidRDefault="00187868">
      <w:pPr>
        <w:pStyle w:val="Char"/>
        <w:spacing w:beforeAutospacing="0" w:afterAutospacing="0" w:line="594" w:lineRule="exact"/>
        <w:ind w:firstLineChars="200" w:firstLine="640"/>
        <w:rPr>
          <w:rFonts w:ascii="Times New Roman" w:eastAsia="方正仿宋_GBK" w:hAnsi="Times New Roman" w:hint="default"/>
          <w:color w:val="000000"/>
          <w:sz w:val="32"/>
          <w:szCs w:val="32"/>
          <w:shd w:val="clear" w:color="auto" w:fill="FFFFFF"/>
        </w:rPr>
      </w:pPr>
      <w:r>
        <w:rPr>
          <w:rFonts w:ascii="Times New Roman" w:eastAsia="方正仿宋_GBK" w:hAnsi="Times New Roman" w:hint="default"/>
          <w:color w:val="000000"/>
          <w:sz w:val="32"/>
          <w:szCs w:val="32"/>
          <w:shd w:val="clear" w:color="auto" w:fill="FFFFFF"/>
        </w:rPr>
        <w:t>2022</w:t>
      </w:r>
      <w:r>
        <w:rPr>
          <w:rFonts w:ascii="Times New Roman" w:eastAsia="方正仿宋_GBK" w:hAnsi="Times New Roman" w:hint="default"/>
          <w:color w:val="000000"/>
          <w:sz w:val="32"/>
          <w:szCs w:val="32"/>
          <w:shd w:val="clear" w:color="auto" w:fill="FFFFFF"/>
        </w:rPr>
        <w:t>年度政府性基金预算财政拨款年初结转结余</w:t>
      </w:r>
      <w:r>
        <w:rPr>
          <w:rFonts w:ascii="Times New Roman" w:eastAsia="方正仿宋_GBK" w:hAnsi="Times New Roman" w:hint="default"/>
          <w:color w:val="000000"/>
          <w:sz w:val="32"/>
          <w:szCs w:val="32"/>
          <w:shd w:val="clear" w:color="auto" w:fill="FFFFFF"/>
        </w:rPr>
        <w:t>0</w:t>
      </w:r>
      <w:r>
        <w:rPr>
          <w:rFonts w:ascii="Times New Roman" w:eastAsia="方正仿宋_GBK" w:hAnsi="Times New Roman" w:hint="default"/>
          <w:color w:val="000000"/>
          <w:sz w:val="32"/>
          <w:szCs w:val="32"/>
          <w:shd w:val="clear" w:color="auto" w:fill="FFFFFF"/>
        </w:rPr>
        <w:t>万元，年末结转结余</w:t>
      </w:r>
      <w:r>
        <w:rPr>
          <w:rFonts w:ascii="Times New Roman" w:eastAsia="方正仿宋_GBK" w:hAnsi="Times New Roman" w:hint="default"/>
          <w:color w:val="000000"/>
          <w:sz w:val="32"/>
          <w:szCs w:val="32"/>
          <w:shd w:val="clear" w:color="auto" w:fill="FFFFFF"/>
        </w:rPr>
        <w:t>0</w:t>
      </w:r>
      <w:r>
        <w:rPr>
          <w:rFonts w:ascii="Times New Roman" w:eastAsia="方正仿宋_GBK" w:hAnsi="Times New Roman" w:hint="default"/>
          <w:color w:val="000000"/>
          <w:sz w:val="32"/>
          <w:szCs w:val="32"/>
          <w:shd w:val="clear" w:color="auto" w:fill="FFFFFF"/>
        </w:rPr>
        <w:t>万元。本年收入</w:t>
      </w:r>
      <w:r>
        <w:rPr>
          <w:rFonts w:ascii="Times New Roman" w:eastAsia="方正仿宋_GBK" w:hAnsi="Times New Roman" w:hint="default"/>
          <w:color w:val="000000"/>
          <w:sz w:val="32"/>
          <w:szCs w:val="32"/>
          <w:shd w:val="clear" w:color="auto" w:fill="FFFFFF"/>
        </w:rPr>
        <w:t>13.13</w:t>
      </w:r>
      <w:r>
        <w:rPr>
          <w:rFonts w:ascii="Times New Roman" w:eastAsia="方正仿宋_GBK" w:hAnsi="Times New Roman" w:hint="default"/>
          <w:color w:val="000000"/>
          <w:sz w:val="32"/>
          <w:szCs w:val="32"/>
          <w:shd w:val="clear" w:color="auto" w:fill="FFFFFF"/>
        </w:rPr>
        <w:t>万元，较上年决算数减少</w:t>
      </w:r>
      <w:r>
        <w:rPr>
          <w:rFonts w:ascii="Times New Roman" w:eastAsia="方正仿宋_GBK" w:hAnsi="Times New Roman" w:hint="default"/>
          <w:color w:val="000000"/>
          <w:sz w:val="32"/>
          <w:szCs w:val="32"/>
          <w:shd w:val="clear" w:color="auto" w:fill="FFFFFF"/>
        </w:rPr>
        <w:t>22.29</w:t>
      </w:r>
      <w:r>
        <w:rPr>
          <w:rFonts w:ascii="Times New Roman" w:eastAsia="方正仿宋_GBK" w:hAnsi="Times New Roman" w:hint="default"/>
          <w:color w:val="000000"/>
          <w:sz w:val="32"/>
          <w:szCs w:val="32"/>
          <w:shd w:val="clear" w:color="auto" w:fill="FFFFFF"/>
        </w:rPr>
        <w:t>万元，下降</w:t>
      </w:r>
      <w:r>
        <w:rPr>
          <w:rFonts w:ascii="Times New Roman" w:eastAsia="方正仿宋_GBK" w:hAnsi="Times New Roman" w:hint="default"/>
          <w:color w:val="000000"/>
          <w:sz w:val="32"/>
          <w:szCs w:val="32"/>
          <w:shd w:val="clear" w:color="auto" w:fill="FFFFFF"/>
        </w:rPr>
        <w:t>62.9%</w:t>
      </w:r>
      <w:r>
        <w:rPr>
          <w:rFonts w:ascii="Times New Roman" w:eastAsia="方正仿宋_GBK" w:hAnsi="Times New Roman" w:hint="default"/>
          <w:color w:val="000000"/>
          <w:sz w:val="32"/>
          <w:szCs w:val="32"/>
          <w:shd w:val="clear" w:color="auto" w:fill="FFFFFF"/>
        </w:rPr>
        <w:t>，主要原因是福利彩票公益金项目资金减少。本年</w:t>
      </w:r>
      <w:r>
        <w:rPr>
          <w:rFonts w:ascii="Times New Roman" w:eastAsia="方正仿宋_GBK" w:hAnsi="Times New Roman"/>
          <w:color w:val="000000"/>
          <w:sz w:val="32"/>
          <w:szCs w:val="32"/>
          <w:shd w:val="clear" w:color="auto" w:fill="FFFFFF"/>
        </w:rPr>
        <w:t>支出</w:t>
      </w:r>
      <w:r>
        <w:rPr>
          <w:rFonts w:ascii="Times New Roman" w:eastAsia="方正仿宋_GBK" w:hAnsi="Times New Roman" w:hint="default"/>
          <w:color w:val="000000"/>
          <w:sz w:val="32"/>
          <w:szCs w:val="32"/>
          <w:shd w:val="clear" w:color="auto" w:fill="FFFFFF"/>
        </w:rPr>
        <w:t>13.13</w:t>
      </w:r>
      <w:r>
        <w:rPr>
          <w:rFonts w:ascii="Times New Roman" w:eastAsia="方正仿宋_GBK" w:hAnsi="Times New Roman" w:hint="default"/>
          <w:color w:val="000000"/>
          <w:sz w:val="32"/>
          <w:szCs w:val="32"/>
          <w:shd w:val="clear" w:color="auto" w:fill="FFFFFF"/>
        </w:rPr>
        <w:t>万元，较上年决算数减少</w:t>
      </w:r>
      <w:r>
        <w:rPr>
          <w:rFonts w:ascii="Times New Roman" w:eastAsia="方正仿宋_GBK" w:hAnsi="Times New Roman" w:hint="default"/>
          <w:color w:val="000000"/>
          <w:sz w:val="32"/>
          <w:szCs w:val="32"/>
          <w:shd w:val="clear" w:color="auto" w:fill="FFFFFF"/>
        </w:rPr>
        <w:t>22.29</w:t>
      </w:r>
      <w:r>
        <w:rPr>
          <w:rFonts w:ascii="Times New Roman" w:eastAsia="方正仿宋_GBK" w:hAnsi="Times New Roman" w:hint="default"/>
          <w:color w:val="000000"/>
          <w:sz w:val="32"/>
          <w:szCs w:val="32"/>
          <w:shd w:val="clear" w:color="auto" w:fill="FFFFFF"/>
        </w:rPr>
        <w:t>万元，下降</w:t>
      </w:r>
      <w:r>
        <w:rPr>
          <w:rFonts w:ascii="Times New Roman" w:eastAsia="方正仿宋_GBK" w:hAnsi="Times New Roman" w:hint="default"/>
          <w:color w:val="000000"/>
          <w:sz w:val="32"/>
          <w:szCs w:val="32"/>
          <w:shd w:val="clear" w:color="auto" w:fill="FFFFFF"/>
        </w:rPr>
        <w:t>62.9%</w:t>
      </w:r>
      <w:r>
        <w:rPr>
          <w:rFonts w:ascii="Times New Roman" w:eastAsia="方正仿宋_GBK" w:hAnsi="Times New Roman" w:hint="default"/>
          <w:color w:val="000000"/>
          <w:sz w:val="32"/>
          <w:szCs w:val="32"/>
          <w:shd w:val="clear" w:color="auto" w:fill="FFFFFF"/>
        </w:rPr>
        <w:t>，主要原因是福利彩票公益金项目资金减少。</w:t>
      </w:r>
    </w:p>
    <w:p w:rsidR="00DB5E42" w:rsidRDefault="00187868" w:rsidP="00A61B0C">
      <w:pPr>
        <w:pStyle w:val="Char"/>
        <w:numPr>
          <w:ilvl w:val="0"/>
          <w:numId w:val="2"/>
        </w:numPr>
        <w:spacing w:beforeAutospacing="0" w:afterAutospacing="0" w:line="594" w:lineRule="exact"/>
        <w:ind w:left="0" w:firstLineChars="200" w:firstLine="640"/>
        <w:rPr>
          <w:rFonts w:ascii="Times New Roman" w:eastAsia="方正仿宋_GBK" w:hAnsi="Times New Roman" w:hint="default"/>
          <w:b/>
          <w:bCs/>
          <w:color w:val="000000"/>
          <w:sz w:val="32"/>
          <w:szCs w:val="32"/>
          <w:shd w:val="clear" w:color="auto" w:fill="FFFFFF"/>
        </w:rPr>
      </w:pPr>
      <w:r>
        <w:rPr>
          <w:rStyle w:val="16"/>
          <w:rFonts w:eastAsia="方正仿宋_GBK" w:hint="eastAsia"/>
          <w:color w:val="000000"/>
          <w:sz w:val="32"/>
          <w:szCs w:val="32"/>
          <w:shd w:val="clear" w:color="auto" w:fill="FFFFFF"/>
        </w:rPr>
        <w:t>国有资本经营预算财政拨款支出决算情况说明</w:t>
      </w:r>
    </w:p>
    <w:p w:rsidR="00DB5E42" w:rsidRDefault="00187868">
      <w:pPr>
        <w:pStyle w:val="Char"/>
        <w:adjustRightInd w:val="0"/>
        <w:spacing w:beforeAutospacing="0" w:afterAutospacing="0" w:line="594" w:lineRule="exact"/>
        <w:ind w:leftChars="266" w:left="638"/>
        <w:rPr>
          <w:rStyle w:val="16"/>
          <w:rFonts w:eastAsia="方正仿宋_GBK" w:hint="eastAsia"/>
          <w:color w:val="000000"/>
          <w:sz w:val="32"/>
          <w:szCs w:val="32"/>
          <w:shd w:val="clear" w:color="auto" w:fill="FFFFFF"/>
        </w:rPr>
      </w:pPr>
      <w:r>
        <w:rPr>
          <w:rStyle w:val="16"/>
          <w:rFonts w:eastAsia="方正仿宋_GBK" w:hint="eastAsia"/>
          <w:b w:val="0"/>
          <w:bCs w:val="0"/>
          <w:color w:val="000000"/>
          <w:sz w:val="32"/>
          <w:szCs w:val="32"/>
          <w:shd w:val="clear" w:color="auto" w:fill="FFFFFF"/>
        </w:rPr>
        <w:t>本部门</w:t>
      </w:r>
      <w:r>
        <w:rPr>
          <w:rStyle w:val="16"/>
          <w:rFonts w:eastAsia="方正仿宋_GBK" w:hint="eastAsia"/>
          <w:b w:val="0"/>
          <w:bCs w:val="0"/>
          <w:color w:val="000000"/>
          <w:sz w:val="32"/>
          <w:szCs w:val="32"/>
          <w:shd w:val="clear" w:color="auto" w:fill="FFFFFF"/>
        </w:rPr>
        <w:t>2022</w:t>
      </w:r>
      <w:r>
        <w:rPr>
          <w:rStyle w:val="16"/>
          <w:rFonts w:eastAsia="方正仿宋_GBK" w:hint="eastAsia"/>
          <w:b w:val="0"/>
          <w:bCs w:val="0"/>
          <w:color w:val="000000"/>
          <w:sz w:val="32"/>
          <w:szCs w:val="32"/>
          <w:shd w:val="clear" w:color="auto" w:fill="FFFFFF"/>
        </w:rPr>
        <w:t>年度无国有资本经营预算财政拨款支出。</w:t>
      </w:r>
      <w:r>
        <w:rPr>
          <w:rStyle w:val="16"/>
          <w:rFonts w:ascii="方正黑体_GBK" w:eastAsia="方正黑体_GBK" w:hAnsi="方正黑体_GBK" w:cs="方正黑体_GBK" w:hint="eastAsia"/>
          <w:b w:val="0"/>
          <w:bCs w:val="0"/>
          <w:color w:val="000000"/>
          <w:sz w:val="32"/>
          <w:szCs w:val="32"/>
          <w:shd w:val="clear" w:color="auto" w:fill="FFFFFF"/>
        </w:rPr>
        <w:t>三、“三公”经费情况说明</w:t>
      </w:r>
    </w:p>
    <w:p w:rsidR="00DB5E42" w:rsidRDefault="00187868">
      <w:pPr>
        <w:pStyle w:val="Char"/>
        <w:adjustRightInd w:val="0"/>
        <w:spacing w:beforeAutospacing="0" w:afterAutospacing="0" w:line="594" w:lineRule="exact"/>
        <w:ind w:leftChars="266" w:left="638"/>
        <w:rPr>
          <w:rFonts w:ascii="Times New Roman" w:eastAsia="方正仿宋_GBK" w:hAnsi="Times New Roman" w:hint="default"/>
          <w:color w:val="000000"/>
          <w:sz w:val="32"/>
          <w:szCs w:val="32"/>
        </w:rPr>
      </w:pPr>
      <w:r>
        <w:rPr>
          <w:rStyle w:val="16"/>
          <w:rFonts w:eastAsia="方正仿宋_GBK" w:hint="eastAsia"/>
          <w:color w:val="000000"/>
          <w:sz w:val="32"/>
          <w:szCs w:val="32"/>
          <w:shd w:val="clear" w:color="auto" w:fill="FFFFFF"/>
        </w:rPr>
        <w:t>（一）“三公”经费支出总体情况说明</w:t>
      </w:r>
    </w:p>
    <w:p w:rsidR="00DB5E42" w:rsidRDefault="00187868">
      <w:pPr>
        <w:pStyle w:val="Char"/>
        <w:spacing w:beforeAutospacing="0" w:afterAutospacing="0" w:line="594" w:lineRule="exact"/>
        <w:ind w:firstLine="640"/>
        <w:rPr>
          <w:rFonts w:ascii="Times New Roman" w:eastAsia="方正仿宋_GBK" w:hAnsi="Times New Roman" w:hint="default"/>
          <w:color w:val="000000"/>
          <w:sz w:val="32"/>
          <w:szCs w:val="32"/>
          <w:shd w:val="clear" w:color="auto" w:fill="FFFFFF"/>
        </w:rPr>
      </w:pPr>
      <w:r>
        <w:rPr>
          <w:rFonts w:ascii="Times New Roman" w:eastAsia="方正仿宋_GBK" w:hAnsi="Times New Roman" w:hint="default"/>
          <w:color w:val="000000"/>
          <w:sz w:val="32"/>
          <w:szCs w:val="32"/>
          <w:shd w:val="clear" w:color="auto" w:fill="FFFFFF"/>
        </w:rPr>
        <w:t>2022</w:t>
      </w:r>
      <w:r>
        <w:rPr>
          <w:rFonts w:ascii="Times New Roman" w:eastAsia="方正仿宋_GBK" w:hAnsi="Times New Roman" w:hint="default"/>
          <w:color w:val="000000"/>
          <w:sz w:val="32"/>
          <w:szCs w:val="32"/>
          <w:shd w:val="clear" w:color="auto" w:fill="FFFFFF"/>
        </w:rPr>
        <w:t>年度</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三公</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经费支出共计</w:t>
      </w:r>
      <w:r>
        <w:rPr>
          <w:rFonts w:ascii="Times New Roman" w:eastAsia="方正仿宋_GBK" w:hAnsi="Times New Roman" w:hint="default"/>
          <w:color w:val="000000"/>
          <w:sz w:val="32"/>
          <w:szCs w:val="32"/>
          <w:shd w:val="clear" w:color="auto" w:fill="FFFFFF"/>
        </w:rPr>
        <w:t>24.47</w:t>
      </w:r>
      <w:r>
        <w:rPr>
          <w:rFonts w:ascii="Times New Roman" w:eastAsia="方正仿宋_GBK" w:hAnsi="Times New Roman" w:hint="default"/>
          <w:color w:val="000000"/>
          <w:sz w:val="32"/>
          <w:szCs w:val="32"/>
          <w:shd w:val="clear" w:color="auto" w:fill="FFFFFF"/>
        </w:rPr>
        <w:t>万元，较年初预算数增加</w:t>
      </w:r>
      <w:r>
        <w:rPr>
          <w:rFonts w:ascii="Times New Roman" w:eastAsia="方正仿宋_GBK" w:hAnsi="Times New Roman" w:hint="default"/>
          <w:color w:val="000000"/>
          <w:sz w:val="32"/>
          <w:szCs w:val="32"/>
          <w:shd w:val="clear" w:color="auto" w:fill="FFFFFF"/>
        </w:rPr>
        <w:t>16.47</w:t>
      </w:r>
      <w:r>
        <w:rPr>
          <w:rFonts w:ascii="Times New Roman" w:eastAsia="方正仿宋_GBK" w:hAnsi="Times New Roman" w:hint="default"/>
          <w:color w:val="000000"/>
          <w:sz w:val="32"/>
          <w:szCs w:val="32"/>
          <w:shd w:val="clear" w:color="auto" w:fill="FFFFFF"/>
        </w:rPr>
        <w:t>万元，增长</w:t>
      </w:r>
      <w:r>
        <w:rPr>
          <w:rFonts w:ascii="Times New Roman" w:eastAsia="方正仿宋_GBK" w:hAnsi="Times New Roman" w:hint="default"/>
          <w:color w:val="000000"/>
          <w:sz w:val="32"/>
          <w:szCs w:val="32"/>
          <w:shd w:val="clear" w:color="auto" w:fill="FFFFFF"/>
        </w:rPr>
        <w:t>205.</w:t>
      </w:r>
      <w:r>
        <w:rPr>
          <w:rFonts w:ascii="Times New Roman" w:eastAsia="方正仿宋_GBK" w:hAnsi="Times New Roman"/>
          <w:color w:val="000000"/>
          <w:sz w:val="32"/>
          <w:szCs w:val="32"/>
          <w:shd w:val="clear" w:color="auto" w:fill="FFFFFF"/>
        </w:rPr>
        <w:t>9</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，主要原因是</w:t>
      </w:r>
      <w:r>
        <w:rPr>
          <w:rFonts w:ascii="Times New Roman" w:eastAsia="方正仿宋_GBK" w:hAnsi="Times New Roman" w:hint="default"/>
          <w:color w:val="000000"/>
          <w:sz w:val="32"/>
          <w:szCs w:val="32"/>
          <w:shd w:val="clear" w:color="auto" w:fill="FFFFFF"/>
        </w:rPr>
        <w:t>2022</w:t>
      </w:r>
      <w:r>
        <w:rPr>
          <w:rFonts w:ascii="Times New Roman" w:eastAsia="方正仿宋_GBK" w:hAnsi="Times New Roman" w:hint="default"/>
          <w:color w:val="000000"/>
          <w:sz w:val="32"/>
          <w:szCs w:val="32"/>
          <w:shd w:val="clear" w:color="auto" w:fill="FFFFFF"/>
        </w:rPr>
        <w:t>年乡村振兴工作需要及辖区疫情防控工作要求，导致公务接待费、公务用车运行维护费用增加。较上年支出数减少</w:t>
      </w:r>
      <w:r>
        <w:rPr>
          <w:rFonts w:ascii="Times New Roman" w:eastAsia="方正仿宋_GBK" w:hAnsi="Times New Roman" w:hint="default"/>
          <w:color w:val="000000"/>
          <w:sz w:val="32"/>
          <w:szCs w:val="32"/>
          <w:shd w:val="clear" w:color="auto" w:fill="FFFFFF"/>
        </w:rPr>
        <w:t>12.93</w:t>
      </w:r>
      <w:r>
        <w:rPr>
          <w:rFonts w:ascii="Times New Roman" w:eastAsia="方正仿宋_GBK" w:hAnsi="Times New Roman" w:hint="default"/>
          <w:color w:val="000000"/>
          <w:sz w:val="32"/>
          <w:szCs w:val="32"/>
          <w:shd w:val="clear" w:color="auto" w:fill="FFFFFF"/>
        </w:rPr>
        <w:t>万元，下降</w:t>
      </w:r>
      <w:r>
        <w:rPr>
          <w:rFonts w:ascii="Times New Roman" w:eastAsia="方正仿宋_GBK" w:hAnsi="Times New Roman" w:hint="default"/>
          <w:color w:val="000000"/>
          <w:sz w:val="32"/>
          <w:szCs w:val="32"/>
          <w:shd w:val="clear" w:color="auto" w:fill="FFFFFF"/>
        </w:rPr>
        <w:t>34.</w:t>
      </w:r>
      <w:r>
        <w:rPr>
          <w:rFonts w:ascii="Times New Roman" w:eastAsia="方正仿宋_GBK" w:hAnsi="Times New Roman"/>
          <w:color w:val="000000"/>
          <w:sz w:val="32"/>
          <w:szCs w:val="32"/>
          <w:shd w:val="clear" w:color="auto" w:fill="FFFFFF"/>
        </w:rPr>
        <w:t>6</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，主要原因是落实三公经费只减不增要求。</w:t>
      </w:r>
    </w:p>
    <w:p w:rsidR="00DB5E42" w:rsidRDefault="00187868">
      <w:pPr>
        <w:pStyle w:val="Char"/>
        <w:spacing w:beforeAutospacing="0" w:afterAutospacing="0" w:line="594" w:lineRule="exact"/>
        <w:ind w:firstLine="640"/>
        <w:rPr>
          <w:rFonts w:ascii="Times New Roman" w:eastAsia="方正仿宋_GBK" w:hAnsi="Times New Roman" w:hint="default"/>
          <w:color w:val="000000"/>
          <w:sz w:val="32"/>
          <w:szCs w:val="32"/>
        </w:rPr>
      </w:pPr>
      <w:r>
        <w:rPr>
          <w:rStyle w:val="16"/>
          <w:rFonts w:eastAsia="方正仿宋_GBK" w:hint="eastAsia"/>
          <w:color w:val="000000"/>
          <w:sz w:val="32"/>
          <w:szCs w:val="32"/>
          <w:shd w:val="clear" w:color="auto" w:fill="FFFFFF"/>
        </w:rPr>
        <w:t>（二）“三公”经费分项支出情况</w:t>
      </w:r>
    </w:p>
    <w:p w:rsidR="00DB5E42" w:rsidRDefault="00187868">
      <w:pPr>
        <w:pStyle w:val="Char"/>
        <w:spacing w:beforeAutospacing="0" w:afterAutospacing="0" w:line="594" w:lineRule="exact"/>
        <w:rPr>
          <w:rFonts w:ascii="Times New Roman" w:eastAsia="方正仿宋_GBK" w:hAnsi="Times New Roman" w:hint="default"/>
          <w:color w:val="000000"/>
          <w:sz w:val="32"/>
          <w:szCs w:val="32"/>
        </w:rPr>
      </w:pPr>
      <w:r>
        <w:rPr>
          <w:rFonts w:ascii="Times New Roman" w:eastAsia="方正仿宋_GBK" w:hAnsi="Times New Roman" w:hint="default"/>
          <w:color w:val="000000"/>
          <w:sz w:val="32"/>
          <w:szCs w:val="32"/>
          <w:shd w:val="clear" w:color="auto" w:fill="FFFFFF"/>
        </w:rPr>
        <w:t xml:space="preserve">    2022</w:t>
      </w:r>
      <w:r>
        <w:rPr>
          <w:rFonts w:ascii="Times New Roman" w:eastAsia="方正仿宋_GBK" w:hAnsi="Times New Roman" w:hint="default"/>
          <w:color w:val="000000"/>
          <w:sz w:val="32"/>
          <w:szCs w:val="32"/>
          <w:shd w:val="clear" w:color="auto" w:fill="FFFFFF"/>
        </w:rPr>
        <w:t>年度本部门因公出国（境）费用</w:t>
      </w:r>
      <w:r>
        <w:rPr>
          <w:rFonts w:ascii="Times New Roman" w:eastAsia="方正仿宋_GBK" w:hAnsi="Times New Roman" w:hint="default"/>
          <w:color w:val="000000"/>
          <w:sz w:val="32"/>
          <w:szCs w:val="32"/>
          <w:shd w:val="clear" w:color="auto" w:fill="FFFFFF"/>
        </w:rPr>
        <w:t>0</w:t>
      </w:r>
      <w:r>
        <w:rPr>
          <w:rFonts w:ascii="Times New Roman" w:eastAsia="方正仿宋_GBK" w:hAnsi="Times New Roman" w:hint="default"/>
          <w:color w:val="000000"/>
          <w:sz w:val="32"/>
          <w:szCs w:val="32"/>
          <w:shd w:val="clear" w:color="auto" w:fill="FFFFFF"/>
        </w:rPr>
        <w:t>万元，费用支出较年初预算数增加</w:t>
      </w:r>
      <w:r>
        <w:rPr>
          <w:rFonts w:ascii="Times New Roman" w:eastAsia="方正仿宋_GBK" w:hAnsi="Times New Roman" w:hint="default"/>
          <w:color w:val="000000"/>
          <w:sz w:val="32"/>
          <w:szCs w:val="32"/>
          <w:shd w:val="clear" w:color="auto" w:fill="FFFFFF"/>
        </w:rPr>
        <w:t>0</w:t>
      </w:r>
      <w:r>
        <w:rPr>
          <w:rFonts w:ascii="Times New Roman" w:eastAsia="方正仿宋_GBK" w:hAnsi="Times New Roman" w:hint="default"/>
          <w:color w:val="000000"/>
          <w:sz w:val="32"/>
          <w:szCs w:val="32"/>
          <w:shd w:val="clear" w:color="auto" w:fill="FFFFFF"/>
        </w:rPr>
        <w:t>万元，增长</w:t>
      </w:r>
      <w:r>
        <w:rPr>
          <w:rFonts w:ascii="Times New Roman" w:eastAsia="方正仿宋_GBK" w:hAnsi="Times New Roman" w:hint="default"/>
          <w:color w:val="000000"/>
          <w:sz w:val="32"/>
          <w:szCs w:val="32"/>
          <w:shd w:val="clear" w:color="auto" w:fill="FFFFFF"/>
        </w:rPr>
        <w:t>0.0%</w:t>
      </w:r>
      <w:r>
        <w:rPr>
          <w:rFonts w:ascii="Times New Roman" w:eastAsia="方正仿宋_GBK" w:hAnsi="Times New Roman" w:hint="default"/>
          <w:color w:val="000000"/>
          <w:sz w:val="32"/>
          <w:szCs w:val="32"/>
          <w:shd w:val="clear" w:color="auto" w:fill="FFFFFF"/>
        </w:rPr>
        <w:t>，主要原因是今年未安排人员出国出访，与年初预算持平。较上年支出数增加</w:t>
      </w:r>
      <w:r>
        <w:rPr>
          <w:rFonts w:ascii="Times New Roman" w:eastAsia="方正仿宋_GBK" w:hAnsi="Times New Roman" w:hint="default"/>
          <w:color w:val="000000"/>
          <w:sz w:val="32"/>
          <w:szCs w:val="32"/>
          <w:shd w:val="clear" w:color="auto" w:fill="FFFFFF"/>
        </w:rPr>
        <w:t>0</w:t>
      </w:r>
      <w:r>
        <w:rPr>
          <w:rFonts w:ascii="Times New Roman" w:eastAsia="方正仿宋_GBK" w:hAnsi="Times New Roman" w:hint="default"/>
          <w:color w:val="000000"/>
          <w:sz w:val="32"/>
          <w:szCs w:val="32"/>
          <w:shd w:val="clear" w:color="auto" w:fill="FFFFFF"/>
        </w:rPr>
        <w:t>万</w:t>
      </w:r>
      <w:r>
        <w:rPr>
          <w:rFonts w:ascii="Times New Roman" w:eastAsia="方正仿宋_GBK" w:hAnsi="Times New Roman" w:hint="default"/>
          <w:color w:val="000000"/>
          <w:sz w:val="32"/>
          <w:szCs w:val="32"/>
          <w:shd w:val="clear" w:color="auto" w:fill="FFFFFF"/>
        </w:rPr>
        <w:lastRenderedPageBreak/>
        <w:t>元，增长</w:t>
      </w:r>
      <w:r>
        <w:rPr>
          <w:rFonts w:ascii="Times New Roman" w:eastAsia="方正仿宋_GBK" w:hAnsi="Times New Roman" w:hint="default"/>
          <w:color w:val="000000"/>
          <w:sz w:val="32"/>
          <w:szCs w:val="32"/>
          <w:shd w:val="clear" w:color="auto" w:fill="FFFFFF"/>
        </w:rPr>
        <w:t>0.0%</w:t>
      </w:r>
      <w:r>
        <w:rPr>
          <w:rFonts w:ascii="Times New Roman" w:eastAsia="方正仿宋_GBK" w:hAnsi="Times New Roman" w:hint="default"/>
          <w:color w:val="000000"/>
          <w:sz w:val="32"/>
          <w:szCs w:val="32"/>
          <w:shd w:val="clear" w:color="auto" w:fill="FFFFFF"/>
        </w:rPr>
        <w:t>，主要原因</w:t>
      </w:r>
      <w:r>
        <w:rPr>
          <w:rFonts w:ascii="Times New Roman" w:eastAsia="方正仿宋_GBK" w:hAnsi="Times New Roman" w:hint="default"/>
          <w:color w:val="000000"/>
          <w:sz w:val="32"/>
          <w:szCs w:val="32"/>
          <w:shd w:val="clear" w:color="auto" w:fill="FFFFFF"/>
        </w:rPr>
        <w:t>是今年未安排人员出国出访，与上年决算数持平。</w:t>
      </w:r>
    </w:p>
    <w:p w:rsidR="00DB5E42" w:rsidRDefault="00187868">
      <w:pPr>
        <w:pStyle w:val="Char"/>
        <w:spacing w:beforeAutospacing="0" w:afterAutospacing="0" w:line="594" w:lineRule="exact"/>
        <w:rPr>
          <w:rFonts w:ascii="Times New Roman" w:eastAsia="方正仿宋_GBK" w:hAnsi="Times New Roman" w:hint="default"/>
          <w:color w:val="000000"/>
          <w:sz w:val="32"/>
          <w:szCs w:val="32"/>
          <w:shd w:val="clear" w:color="auto" w:fill="FFFFFF"/>
        </w:rPr>
      </w:pPr>
      <w:r>
        <w:rPr>
          <w:rFonts w:ascii="Times New Roman" w:eastAsia="方正仿宋_GBK" w:hAnsi="Times New Roman" w:hint="default"/>
          <w:color w:val="000000"/>
          <w:sz w:val="32"/>
          <w:szCs w:val="32"/>
          <w:shd w:val="clear" w:color="auto" w:fill="FFFFFF"/>
        </w:rPr>
        <w:t xml:space="preserve">    </w:t>
      </w:r>
      <w:r>
        <w:rPr>
          <w:rFonts w:ascii="Times New Roman" w:eastAsia="方正仿宋_GBK" w:hAnsi="Times New Roman" w:hint="default"/>
          <w:color w:val="000000"/>
          <w:sz w:val="32"/>
          <w:szCs w:val="32"/>
          <w:shd w:val="clear" w:color="auto" w:fill="FFFFFF"/>
        </w:rPr>
        <w:t>本单位</w:t>
      </w:r>
      <w:r>
        <w:rPr>
          <w:rFonts w:ascii="Times New Roman" w:eastAsia="方正仿宋_GBK" w:hAnsi="Times New Roman" w:hint="default"/>
          <w:color w:val="000000"/>
          <w:sz w:val="32"/>
          <w:szCs w:val="32"/>
          <w:shd w:val="clear" w:color="auto" w:fill="FFFFFF"/>
        </w:rPr>
        <w:t>2022</w:t>
      </w:r>
      <w:r>
        <w:rPr>
          <w:rFonts w:ascii="Times New Roman" w:eastAsia="方正仿宋_GBK" w:hAnsi="Times New Roman" w:hint="default"/>
          <w:color w:val="000000"/>
          <w:sz w:val="32"/>
          <w:szCs w:val="32"/>
          <w:shd w:val="clear" w:color="auto" w:fill="FFFFFF"/>
        </w:rPr>
        <w:t>年</w:t>
      </w:r>
      <w:r>
        <w:rPr>
          <w:rFonts w:ascii="Times New Roman" w:eastAsia="方正仿宋_GBK" w:hAnsi="Times New Roman"/>
          <w:color w:val="000000"/>
          <w:sz w:val="32"/>
          <w:szCs w:val="32"/>
          <w:shd w:val="clear" w:color="auto" w:fill="FFFFFF"/>
        </w:rPr>
        <w:t>度</w:t>
      </w:r>
      <w:r>
        <w:rPr>
          <w:rFonts w:ascii="Times New Roman" w:eastAsia="方正仿宋_GBK" w:hAnsi="Times New Roman" w:hint="default"/>
          <w:color w:val="000000"/>
          <w:sz w:val="32"/>
          <w:szCs w:val="32"/>
          <w:shd w:val="clear" w:color="auto" w:fill="FFFFFF"/>
        </w:rPr>
        <w:t>未发生公务车购置费，与年初预算数及上年支出数持平。</w:t>
      </w:r>
    </w:p>
    <w:p w:rsidR="00DB5E42" w:rsidRDefault="00187868">
      <w:pPr>
        <w:pStyle w:val="Char"/>
        <w:spacing w:beforeAutospacing="0" w:afterAutospacing="0" w:line="594" w:lineRule="exact"/>
        <w:ind w:firstLine="640"/>
        <w:rPr>
          <w:rFonts w:ascii="Times New Roman" w:eastAsia="方正仿宋_GBK" w:hAnsi="Times New Roman" w:hint="default"/>
          <w:color w:val="000000"/>
          <w:sz w:val="32"/>
          <w:szCs w:val="32"/>
          <w:shd w:val="clear" w:color="auto" w:fill="FFFFFF"/>
        </w:rPr>
      </w:pPr>
      <w:r>
        <w:rPr>
          <w:rFonts w:ascii="Times New Roman" w:eastAsia="方正仿宋_GBK" w:hAnsi="Times New Roman" w:hint="default"/>
          <w:color w:val="000000"/>
          <w:sz w:val="32"/>
          <w:szCs w:val="32"/>
          <w:shd w:val="clear" w:color="auto" w:fill="FFFFFF"/>
        </w:rPr>
        <w:t>公务车运行维护费</w:t>
      </w:r>
      <w:r>
        <w:rPr>
          <w:rFonts w:ascii="Times New Roman" w:eastAsia="方正仿宋_GBK" w:hAnsi="Times New Roman" w:hint="default"/>
          <w:color w:val="000000"/>
          <w:sz w:val="32"/>
          <w:szCs w:val="32"/>
          <w:shd w:val="clear" w:color="auto" w:fill="FFFFFF"/>
        </w:rPr>
        <w:t>10.49</w:t>
      </w:r>
      <w:r>
        <w:rPr>
          <w:rFonts w:ascii="Times New Roman" w:eastAsia="方正仿宋_GBK" w:hAnsi="Times New Roman" w:hint="default"/>
          <w:color w:val="000000"/>
          <w:sz w:val="32"/>
          <w:szCs w:val="32"/>
          <w:shd w:val="clear" w:color="auto" w:fill="FFFFFF"/>
        </w:rPr>
        <w:t>万元，主要用于县内因公出行、项目检查等工作所需车辆的燃料费、维修费、过桥过路费、保险费等。费用支出较年初预算数增加</w:t>
      </w:r>
      <w:r>
        <w:rPr>
          <w:rFonts w:ascii="Times New Roman" w:eastAsia="方正仿宋_GBK" w:hAnsi="Times New Roman" w:hint="default"/>
          <w:color w:val="000000"/>
          <w:sz w:val="32"/>
          <w:szCs w:val="32"/>
          <w:shd w:val="clear" w:color="auto" w:fill="FFFFFF"/>
        </w:rPr>
        <w:t>2.49</w:t>
      </w:r>
      <w:r>
        <w:rPr>
          <w:rFonts w:ascii="Times New Roman" w:eastAsia="方正仿宋_GBK" w:hAnsi="Times New Roman" w:hint="default"/>
          <w:color w:val="000000"/>
          <w:sz w:val="32"/>
          <w:szCs w:val="32"/>
          <w:shd w:val="clear" w:color="auto" w:fill="FFFFFF"/>
        </w:rPr>
        <w:t>万元，增长</w:t>
      </w:r>
      <w:r>
        <w:rPr>
          <w:rFonts w:ascii="Times New Roman" w:eastAsia="方正仿宋_GBK" w:hAnsi="Times New Roman"/>
          <w:color w:val="000000"/>
          <w:sz w:val="32"/>
          <w:szCs w:val="32"/>
          <w:shd w:val="clear" w:color="auto" w:fill="FFFFFF"/>
        </w:rPr>
        <w:t>31.1</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主要原因是车辆老化严重，其修理费燃油费增加。较上年支出数减少</w:t>
      </w:r>
      <w:r>
        <w:rPr>
          <w:rFonts w:ascii="Times New Roman" w:eastAsia="方正仿宋_GBK" w:hAnsi="Times New Roman" w:hint="default"/>
          <w:color w:val="000000"/>
          <w:sz w:val="32"/>
          <w:szCs w:val="32"/>
          <w:shd w:val="clear" w:color="auto" w:fill="FFFFFF"/>
        </w:rPr>
        <w:t>2.92</w:t>
      </w:r>
      <w:r>
        <w:rPr>
          <w:rFonts w:ascii="Times New Roman" w:eastAsia="方正仿宋_GBK" w:hAnsi="Times New Roman" w:hint="default"/>
          <w:color w:val="000000"/>
          <w:sz w:val="32"/>
          <w:szCs w:val="32"/>
          <w:shd w:val="clear" w:color="auto" w:fill="FFFFFF"/>
        </w:rPr>
        <w:t>万元，下降</w:t>
      </w:r>
      <w:r>
        <w:rPr>
          <w:rFonts w:ascii="Times New Roman" w:eastAsia="方正仿宋_GBK" w:hAnsi="Times New Roman" w:hint="default"/>
          <w:color w:val="000000"/>
          <w:sz w:val="32"/>
          <w:szCs w:val="32"/>
          <w:shd w:val="clear" w:color="auto" w:fill="FFFFFF"/>
        </w:rPr>
        <w:t>21.</w:t>
      </w:r>
      <w:r>
        <w:rPr>
          <w:rFonts w:ascii="Times New Roman" w:eastAsia="方正仿宋_GBK" w:hAnsi="Times New Roman"/>
          <w:color w:val="000000"/>
          <w:sz w:val="32"/>
          <w:szCs w:val="32"/>
          <w:shd w:val="clear" w:color="auto" w:fill="FFFFFF"/>
        </w:rPr>
        <w:t>8</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，主要原因是落实三公经费只减不增要求。</w:t>
      </w:r>
    </w:p>
    <w:p w:rsidR="00DB5E42" w:rsidRDefault="00187868">
      <w:pPr>
        <w:pStyle w:val="Char"/>
        <w:spacing w:beforeAutospacing="0" w:afterAutospacing="0" w:line="594" w:lineRule="exact"/>
        <w:ind w:firstLineChars="200" w:firstLine="640"/>
        <w:rPr>
          <w:rFonts w:ascii="Times New Roman" w:eastAsia="方正仿宋_GBK" w:hAnsi="Times New Roman" w:hint="default"/>
          <w:color w:val="000000"/>
          <w:sz w:val="32"/>
          <w:szCs w:val="32"/>
          <w:shd w:val="clear" w:color="auto" w:fill="FFFFFF"/>
        </w:rPr>
      </w:pPr>
      <w:r>
        <w:rPr>
          <w:rFonts w:ascii="Times New Roman" w:eastAsia="方正仿宋_GBK" w:hAnsi="Times New Roman" w:hint="default"/>
          <w:color w:val="000000"/>
          <w:sz w:val="32"/>
          <w:szCs w:val="32"/>
          <w:shd w:val="clear" w:color="auto" w:fill="FFFFFF"/>
        </w:rPr>
        <w:t xml:space="preserve"> </w:t>
      </w:r>
      <w:r>
        <w:rPr>
          <w:rFonts w:ascii="Times New Roman" w:eastAsia="方正仿宋_GBK" w:hAnsi="Times New Roman" w:hint="default"/>
          <w:color w:val="000000"/>
          <w:sz w:val="32"/>
          <w:szCs w:val="32"/>
          <w:shd w:val="clear" w:color="auto" w:fill="FFFFFF"/>
        </w:rPr>
        <w:t>公务接待费</w:t>
      </w:r>
      <w:r>
        <w:rPr>
          <w:rFonts w:ascii="Times New Roman" w:eastAsia="方正仿宋_GBK" w:hAnsi="Times New Roman" w:hint="default"/>
          <w:color w:val="000000"/>
          <w:sz w:val="32"/>
          <w:szCs w:val="32"/>
          <w:shd w:val="clear" w:color="auto" w:fill="FFFFFF"/>
        </w:rPr>
        <w:t>13.98</w:t>
      </w:r>
      <w:r>
        <w:rPr>
          <w:rFonts w:ascii="Times New Roman" w:eastAsia="方正仿宋_GBK" w:hAnsi="Times New Roman" w:hint="default"/>
          <w:color w:val="000000"/>
          <w:sz w:val="32"/>
          <w:szCs w:val="32"/>
          <w:shd w:val="clear" w:color="auto" w:fill="FFFFFF"/>
        </w:rPr>
        <w:t>万元，主要用于接待招商引资工作、接受相关部门检查项目指导工作发生的接待支出。费用支出较年初预算数增加</w:t>
      </w:r>
      <w:r>
        <w:rPr>
          <w:rFonts w:ascii="Times New Roman" w:eastAsia="方正仿宋_GBK" w:hAnsi="Times New Roman" w:hint="default"/>
          <w:color w:val="000000"/>
          <w:sz w:val="32"/>
          <w:szCs w:val="32"/>
          <w:shd w:val="clear" w:color="auto" w:fill="FFFFFF"/>
        </w:rPr>
        <w:t>13.98</w:t>
      </w:r>
      <w:r>
        <w:rPr>
          <w:rFonts w:ascii="Times New Roman" w:eastAsia="方正仿宋_GBK" w:hAnsi="Times New Roman" w:hint="default"/>
          <w:color w:val="000000"/>
          <w:sz w:val="32"/>
          <w:szCs w:val="32"/>
          <w:shd w:val="clear" w:color="auto" w:fill="FFFFFF"/>
        </w:rPr>
        <w:t>万元，增长</w:t>
      </w:r>
      <w:r>
        <w:rPr>
          <w:rFonts w:ascii="Times New Roman" w:eastAsia="方正仿宋_GBK" w:hAnsi="Times New Roman" w:hint="default"/>
          <w:color w:val="000000"/>
          <w:sz w:val="32"/>
          <w:szCs w:val="32"/>
          <w:shd w:val="clear" w:color="auto" w:fill="FFFFFF"/>
        </w:rPr>
        <w:t>100</w:t>
      </w:r>
      <w:r>
        <w:rPr>
          <w:rFonts w:ascii="Times New Roman" w:eastAsia="方正仿宋_GBK" w:hAnsi="Times New Roman"/>
          <w:color w:val="000000"/>
          <w:sz w:val="32"/>
          <w:szCs w:val="32"/>
          <w:shd w:val="clear" w:color="auto" w:fill="FFFFFF"/>
        </w:rPr>
        <w:t>.0</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，主要原因是招商引资工作、接受相关部门检查项目指导工作次数增加。较上年支出数减少</w:t>
      </w:r>
      <w:r>
        <w:rPr>
          <w:rFonts w:ascii="Times New Roman" w:eastAsia="方正仿宋_GBK" w:hAnsi="Times New Roman" w:hint="default"/>
          <w:color w:val="000000"/>
          <w:sz w:val="32"/>
          <w:szCs w:val="32"/>
          <w:shd w:val="clear" w:color="auto" w:fill="FFFFFF"/>
        </w:rPr>
        <w:t>10.01</w:t>
      </w:r>
      <w:r>
        <w:rPr>
          <w:rFonts w:ascii="Times New Roman" w:eastAsia="方正仿宋_GBK" w:hAnsi="Times New Roman" w:hint="default"/>
          <w:color w:val="000000"/>
          <w:sz w:val="32"/>
          <w:szCs w:val="32"/>
          <w:shd w:val="clear" w:color="auto" w:fill="FFFFFF"/>
        </w:rPr>
        <w:t>万元，下降</w:t>
      </w:r>
      <w:r>
        <w:rPr>
          <w:rFonts w:ascii="Times New Roman" w:eastAsia="方正仿宋_GBK" w:hAnsi="Times New Roman" w:hint="default"/>
          <w:color w:val="000000"/>
          <w:sz w:val="32"/>
          <w:szCs w:val="32"/>
          <w:shd w:val="clear" w:color="auto" w:fill="FFFFFF"/>
        </w:rPr>
        <w:t>41.7%</w:t>
      </w:r>
      <w:r>
        <w:rPr>
          <w:rFonts w:ascii="Times New Roman" w:eastAsia="方正仿宋_GBK" w:hAnsi="Times New Roman" w:hint="default"/>
          <w:color w:val="000000"/>
          <w:sz w:val="32"/>
          <w:szCs w:val="32"/>
          <w:shd w:val="clear" w:color="auto" w:fill="FFFFFF"/>
        </w:rPr>
        <w:t>，主要原因是强化公务接待支出管理，严格遵守公务接待开支范围和开支标准，严格控制陪餐人数。</w:t>
      </w:r>
    </w:p>
    <w:p w:rsidR="00DB5E42" w:rsidRDefault="00187868" w:rsidP="00A61B0C">
      <w:pPr>
        <w:pStyle w:val="Char"/>
        <w:numPr>
          <w:ilvl w:val="0"/>
          <w:numId w:val="3"/>
        </w:numPr>
        <w:spacing w:beforeAutospacing="0" w:afterAutospacing="0" w:line="594" w:lineRule="exact"/>
        <w:ind w:firstLineChars="200" w:firstLine="640"/>
        <w:rPr>
          <w:rStyle w:val="16"/>
          <w:rFonts w:eastAsia="方正仿宋_GBK" w:hint="eastAsia"/>
          <w:color w:val="000000"/>
          <w:sz w:val="32"/>
          <w:szCs w:val="32"/>
          <w:shd w:val="clear" w:color="auto" w:fill="FFFFFF"/>
        </w:rPr>
      </w:pPr>
      <w:r>
        <w:rPr>
          <w:rStyle w:val="16"/>
          <w:rFonts w:eastAsia="方正仿宋_GBK" w:hint="eastAsia"/>
          <w:color w:val="000000"/>
          <w:sz w:val="32"/>
          <w:szCs w:val="32"/>
          <w:shd w:val="clear" w:color="auto" w:fill="FFFFFF"/>
        </w:rPr>
        <w:t>“三公”经费实物量情况</w:t>
      </w:r>
    </w:p>
    <w:p w:rsidR="00DB5E42" w:rsidRDefault="00187868">
      <w:pPr>
        <w:pStyle w:val="Char"/>
        <w:spacing w:beforeAutospacing="0" w:afterAutospacing="0" w:line="594" w:lineRule="exact"/>
        <w:ind w:firstLineChars="200" w:firstLine="640"/>
        <w:rPr>
          <w:rFonts w:ascii="Times New Roman" w:eastAsia="方正仿宋_GBK" w:hAnsi="Times New Roman" w:hint="default"/>
          <w:color w:val="000000"/>
          <w:sz w:val="32"/>
          <w:szCs w:val="32"/>
          <w:shd w:val="clear" w:color="auto" w:fill="FFFFFF"/>
        </w:rPr>
      </w:pPr>
      <w:r>
        <w:rPr>
          <w:rFonts w:ascii="Times New Roman" w:eastAsia="方正仿宋_GBK" w:hAnsi="Times New Roman" w:hint="default"/>
          <w:color w:val="000000"/>
          <w:sz w:val="32"/>
          <w:szCs w:val="32"/>
          <w:shd w:val="clear" w:color="auto" w:fill="FFFFFF"/>
        </w:rPr>
        <w:t>2022</w:t>
      </w:r>
      <w:r>
        <w:rPr>
          <w:rFonts w:ascii="Times New Roman" w:eastAsia="方正仿宋_GBK" w:hAnsi="Times New Roman" w:hint="default"/>
          <w:color w:val="000000"/>
          <w:sz w:val="32"/>
          <w:szCs w:val="32"/>
          <w:shd w:val="clear" w:color="auto" w:fill="FFFFFF"/>
        </w:rPr>
        <w:t>年度本部门因公出国（境）共计</w:t>
      </w:r>
      <w:r>
        <w:rPr>
          <w:rFonts w:ascii="Times New Roman" w:eastAsia="方正仿宋_GBK" w:hAnsi="Times New Roman" w:hint="default"/>
          <w:color w:val="000000"/>
          <w:sz w:val="32"/>
          <w:szCs w:val="32"/>
          <w:shd w:val="clear" w:color="auto" w:fill="FFFFFF"/>
        </w:rPr>
        <w:t>0</w:t>
      </w:r>
      <w:r>
        <w:rPr>
          <w:rFonts w:ascii="Times New Roman" w:eastAsia="方正仿宋_GBK" w:hAnsi="Times New Roman" w:hint="default"/>
          <w:color w:val="000000"/>
          <w:sz w:val="32"/>
          <w:szCs w:val="32"/>
          <w:shd w:val="clear" w:color="auto" w:fill="FFFFFF"/>
        </w:rPr>
        <w:t>个团组，</w:t>
      </w:r>
      <w:r>
        <w:rPr>
          <w:rFonts w:ascii="Times New Roman" w:eastAsia="方正仿宋_GBK" w:hAnsi="Times New Roman" w:hint="default"/>
          <w:color w:val="000000"/>
          <w:sz w:val="32"/>
          <w:szCs w:val="32"/>
          <w:shd w:val="clear" w:color="auto" w:fill="FFFFFF"/>
        </w:rPr>
        <w:t>0</w:t>
      </w:r>
      <w:r>
        <w:rPr>
          <w:rFonts w:ascii="Times New Roman" w:eastAsia="方正仿宋_GBK" w:hAnsi="Times New Roman" w:hint="default"/>
          <w:color w:val="000000"/>
          <w:sz w:val="32"/>
          <w:szCs w:val="32"/>
          <w:shd w:val="clear" w:color="auto" w:fill="FFFFFF"/>
        </w:rPr>
        <w:t>人；公务用车购置</w:t>
      </w:r>
      <w:r>
        <w:rPr>
          <w:rFonts w:ascii="Times New Roman" w:eastAsia="方正仿宋_GBK" w:hAnsi="Times New Roman" w:hint="default"/>
          <w:color w:val="000000"/>
          <w:sz w:val="32"/>
          <w:szCs w:val="32"/>
          <w:shd w:val="clear" w:color="auto" w:fill="FFFFFF"/>
        </w:rPr>
        <w:t>0</w:t>
      </w:r>
      <w:r>
        <w:rPr>
          <w:rFonts w:ascii="Times New Roman" w:eastAsia="方正仿宋_GBK" w:hAnsi="Times New Roman" w:hint="default"/>
          <w:color w:val="000000"/>
          <w:sz w:val="32"/>
          <w:szCs w:val="32"/>
          <w:shd w:val="clear" w:color="auto" w:fill="FFFFFF"/>
        </w:rPr>
        <w:t>辆，公务车保有量为</w:t>
      </w:r>
      <w:r>
        <w:rPr>
          <w:rFonts w:ascii="Times New Roman" w:eastAsia="方正仿宋_GBK" w:hAnsi="Times New Roman" w:hint="default"/>
          <w:color w:val="000000"/>
          <w:sz w:val="32"/>
          <w:szCs w:val="32"/>
          <w:shd w:val="clear" w:color="auto" w:fill="FFFFFF"/>
        </w:rPr>
        <w:t>2</w:t>
      </w:r>
      <w:r>
        <w:rPr>
          <w:rFonts w:ascii="Times New Roman" w:eastAsia="方正仿宋_GBK" w:hAnsi="Times New Roman" w:hint="default"/>
          <w:color w:val="000000"/>
          <w:sz w:val="32"/>
          <w:szCs w:val="32"/>
          <w:shd w:val="clear" w:color="auto" w:fill="FFFFFF"/>
        </w:rPr>
        <w:t>辆；国内公务接待</w:t>
      </w:r>
      <w:r>
        <w:rPr>
          <w:rFonts w:ascii="Times New Roman" w:eastAsia="方正仿宋_GBK" w:hAnsi="Times New Roman" w:hint="default"/>
          <w:color w:val="000000"/>
          <w:sz w:val="32"/>
          <w:szCs w:val="32"/>
          <w:shd w:val="clear" w:color="auto" w:fill="FFFFFF"/>
        </w:rPr>
        <w:t>244</w:t>
      </w:r>
      <w:r>
        <w:rPr>
          <w:rFonts w:ascii="Times New Roman" w:eastAsia="方正仿宋_GBK" w:hAnsi="Times New Roman" w:hint="default"/>
          <w:color w:val="000000"/>
          <w:sz w:val="32"/>
          <w:szCs w:val="32"/>
          <w:shd w:val="clear" w:color="auto" w:fill="FFFFFF"/>
        </w:rPr>
        <w:t>批次</w:t>
      </w:r>
      <w:r>
        <w:rPr>
          <w:rFonts w:ascii="Times New Roman" w:eastAsia="方正仿宋_GBK" w:hAnsi="Times New Roman" w:hint="default"/>
          <w:color w:val="000000"/>
          <w:sz w:val="32"/>
          <w:szCs w:val="32"/>
          <w:shd w:val="clear" w:color="auto" w:fill="FFFFFF"/>
        </w:rPr>
        <w:t>1,467</w:t>
      </w:r>
      <w:r>
        <w:rPr>
          <w:rFonts w:ascii="Times New Roman" w:eastAsia="方正仿宋_GBK" w:hAnsi="Times New Roman" w:hint="default"/>
          <w:color w:val="000000"/>
          <w:sz w:val="32"/>
          <w:szCs w:val="32"/>
          <w:shd w:val="clear" w:color="auto" w:fill="FFFFFF"/>
        </w:rPr>
        <w:t>人，其中：国</w:t>
      </w:r>
      <w:r>
        <w:rPr>
          <w:rFonts w:ascii="Times New Roman" w:eastAsia="方正仿宋_GBK" w:hAnsi="Times New Roman" w:hint="default"/>
          <w:color w:val="000000"/>
          <w:sz w:val="32"/>
          <w:szCs w:val="32"/>
          <w:shd w:val="clear" w:color="auto" w:fill="FFFFFF"/>
        </w:rPr>
        <w:t>内外事接待</w:t>
      </w:r>
      <w:r>
        <w:rPr>
          <w:rFonts w:ascii="Times New Roman" w:eastAsia="方正仿宋_GBK" w:hAnsi="Times New Roman" w:hint="default"/>
          <w:color w:val="000000"/>
          <w:sz w:val="32"/>
          <w:szCs w:val="32"/>
          <w:shd w:val="clear" w:color="auto" w:fill="FFFFFF"/>
        </w:rPr>
        <w:t>0</w:t>
      </w:r>
      <w:r>
        <w:rPr>
          <w:rFonts w:ascii="Times New Roman" w:eastAsia="方正仿宋_GBK" w:hAnsi="Times New Roman" w:hint="default"/>
          <w:color w:val="000000"/>
          <w:sz w:val="32"/>
          <w:szCs w:val="32"/>
          <w:shd w:val="clear" w:color="auto" w:fill="FFFFFF"/>
        </w:rPr>
        <w:t>批次，</w:t>
      </w:r>
      <w:r>
        <w:rPr>
          <w:rFonts w:ascii="Times New Roman" w:eastAsia="方正仿宋_GBK" w:hAnsi="Times New Roman" w:hint="default"/>
          <w:color w:val="000000"/>
          <w:sz w:val="32"/>
          <w:szCs w:val="32"/>
          <w:shd w:val="clear" w:color="auto" w:fill="FFFFFF"/>
        </w:rPr>
        <w:t>0</w:t>
      </w:r>
      <w:r>
        <w:rPr>
          <w:rFonts w:ascii="Times New Roman" w:eastAsia="方正仿宋_GBK" w:hAnsi="Times New Roman" w:hint="default"/>
          <w:color w:val="000000"/>
          <w:sz w:val="32"/>
          <w:szCs w:val="32"/>
          <w:shd w:val="clear" w:color="auto" w:fill="FFFFFF"/>
        </w:rPr>
        <w:t>人；国（境）外公务接待</w:t>
      </w:r>
      <w:r>
        <w:rPr>
          <w:rFonts w:ascii="Times New Roman" w:eastAsia="方正仿宋_GBK" w:hAnsi="Times New Roman" w:hint="default"/>
          <w:color w:val="000000"/>
          <w:sz w:val="32"/>
          <w:szCs w:val="32"/>
          <w:shd w:val="clear" w:color="auto" w:fill="FFFFFF"/>
        </w:rPr>
        <w:t>0</w:t>
      </w:r>
      <w:r>
        <w:rPr>
          <w:rFonts w:ascii="Times New Roman" w:eastAsia="方正仿宋_GBK" w:hAnsi="Times New Roman" w:hint="default"/>
          <w:color w:val="000000"/>
          <w:sz w:val="32"/>
          <w:szCs w:val="32"/>
          <w:shd w:val="clear" w:color="auto" w:fill="FFFFFF"/>
        </w:rPr>
        <w:t>批次，</w:t>
      </w:r>
      <w:r>
        <w:rPr>
          <w:rFonts w:ascii="Times New Roman" w:eastAsia="方正仿宋_GBK" w:hAnsi="Times New Roman" w:hint="default"/>
          <w:color w:val="000000"/>
          <w:sz w:val="32"/>
          <w:szCs w:val="32"/>
          <w:shd w:val="clear" w:color="auto" w:fill="FFFFFF"/>
        </w:rPr>
        <w:t>0</w:t>
      </w:r>
      <w:r>
        <w:rPr>
          <w:rFonts w:ascii="Times New Roman" w:eastAsia="方正仿宋_GBK" w:hAnsi="Times New Roman" w:hint="default"/>
          <w:color w:val="000000"/>
          <w:sz w:val="32"/>
          <w:szCs w:val="32"/>
          <w:shd w:val="clear" w:color="auto" w:fill="FFFFFF"/>
        </w:rPr>
        <w:t>人。</w:t>
      </w:r>
      <w:r>
        <w:rPr>
          <w:rFonts w:ascii="Times New Roman" w:eastAsia="方正仿宋_GBK" w:hAnsi="Times New Roman" w:hint="default"/>
          <w:color w:val="000000"/>
          <w:sz w:val="32"/>
          <w:szCs w:val="32"/>
          <w:shd w:val="clear" w:color="auto" w:fill="FFFFFF"/>
        </w:rPr>
        <w:t>2022</w:t>
      </w:r>
      <w:r>
        <w:rPr>
          <w:rFonts w:ascii="Times New Roman" w:eastAsia="方正仿宋_GBK" w:hAnsi="Times New Roman" w:hint="default"/>
          <w:color w:val="000000"/>
          <w:sz w:val="32"/>
          <w:szCs w:val="32"/>
          <w:shd w:val="clear" w:color="auto" w:fill="FFFFFF"/>
        </w:rPr>
        <w:t>年本部门人均接待费</w:t>
      </w:r>
      <w:r>
        <w:rPr>
          <w:rFonts w:ascii="Times New Roman" w:eastAsia="方正仿宋_GBK" w:hAnsi="Times New Roman" w:hint="default"/>
          <w:color w:val="000000"/>
          <w:sz w:val="32"/>
          <w:szCs w:val="32"/>
          <w:shd w:val="clear" w:color="auto" w:fill="FFFFFF"/>
        </w:rPr>
        <w:t>95.3</w:t>
      </w:r>
      <w:r>
        <w:rPr>
          <w:rFonts w:ascii="Times New Roman" w:eastAsia="方正仿宋_GBK" w:hAnsi="Times New Roman" w:hint="default"/>
          <w:color w:val="000000"/>
          <w:sz w:val="32"/>
          <w:szCs w:val="32"/>
          <w:shd w:val="clear" w:color="auto" w:fill="FFFFFF"/>
        </w:rPr>
        <w:t>元，车均购置费</w:t>
      </w:r>
      <w:r>
        <w:rPr>
          <w:rFonts w:ascii="Times New Roman" w:eastAsia="方正仿宋_GBK" w:hAnsi="Times New Roman" w:hint="default"/>
          <w:color w:val="000000"/>
          <w:sz w:val="32"/>
          <w:szCs w:val="32"/>
          <w:shd w:val="clear" w:color="auto" w:fill="FFFFFF"/>
        </w:rPr>
        <w:t>0</w:t>
      </w:r>
      <w:r>
        <w:rPr>
          <w:rFonts w:ascii="Times New Roman" w:eastAsia="方正仿宋_GBK" w:hAnsi="Times New Roman" w:hint="default"/>
          <w:color w:val="000000"/>
          <w:sz w:val="32"/>
          <w:szCs w:val="32"/>
          <w:shd w:val="clear" w:color="auto" w:fill="FFFFFF"/>
        </w:rPr>
        <w:t>万元，车均维护费</w:t>
      </w:r>
      <w:r>
        <w:rPr>
          <w:rFonts w:ascii="Times New Roman" w:eastAsia="方正仿宋_GBK" w:hAnsi="Times New Roman" w:hint="default"/>
          <w:color w:val="000000"/>
          <w:sz w:val="32"/>
          <w:szCs w:val="32"/>
          <w:shd w:val="clear" w:color="auto" w:fill="FFFFFF"/>
        </w:rPr>
        <w:t>5.25</w:t>
      </w:r>
      <w:r>
        <w:rPr>
          <w:rFonts w:ascii="Times New Roman" w:eastAsia="方正仿宋_GBK" w:hAnsi="Times New Roman" w:hint="default"/>
          <w:color w:val="000000"/>
          <w:sz w:val="32"/>
          <w:szCs w:val="32"/>
          <w:shd w:val="clear" w:color="auto" w:fill="FFFFFF"/>
        </w:rPr>
        <w:t>万元。</w:t>
      </w:r>
    </w:p>
    <w:p w:rsidR="00DB5E42" w:rsidRDefault="00187868">
      <w:pPr>
        <w:pStyle w:val="Char"/>
        <w:numPr>
          <w:ilvl w:val="0"/>
          <w:numId w:val="4"/>
        </w:numPr>
        <w:spacing w:beforeAutospacing="0" w:afterAutospacing="0" w:line="594" w:lineRule="exact"/>
        <w:ind w:firstLineChars="200" w:firstLine="640"/>
        <w:rPr>
          <w:rStyle w:val="16"/>
          <w:rFonts w:ascii="方正黑体_GBK" w:eastAsia="方正黑体_GBK" w:hAnsi="方正黑体_GBK" w:cs="方正黑体_GBK" w:hint="eastAsia"/>
          <w:b w:val="0"/>
          <w:bCs w:val="0"/>
          <w:color w:val="000000"/>
          <w:sz w:val="32"/>
          <w:szCs w:val="32"/>
          <w:shd w:val="clear" w:color="auto" w:fill="FFFFFF"/>
        </w:rPr>
      </w:pPr>
      <w:r>
        <w:rPr>
          <w:rStyle w:val="16"/>
          <w:rFonts w:ascii="方正黑体_GBK" w:eastAsia="方正黑体_GBK" w:hAnsi="方正黑体_GBK" w:cs="方正黑体_GBK" w:hint="eastAsia"/>
          <w:b w:val="0"/>
          <w:bCs w:val="0"/>
          <w:color w:val="000000"/>
          <w:sz w:val="32"/>
          <w:szCs w:val="32"/>
          <w:shd w:val="clear" w:color="auto" w:fill="FFFFFF"/>
        </w:rPr>
        <w:lastRenderedPageBreak/>
        <w:t>其他需要说明的事项</w:t>
      </w:r>
    </w:p>
    <w:p w:rsidR="00DB5E42" w:rsidRDefault="00187868">
      <w:pPr>
        <w:pStyle w:val="Char"/>
        <w:spacing w:beforeAutospacing="0" w:afterAutospacing="0" w:line="594" w:lineRule="exact"/>
        <w:ind w:leftChars="200" w:left="480"/>
        <w:rPr>
          <w:rFonts w:ascii="Times New Roman" w:eastAsia="方正仿宋_GBK" w:hAnsi="Times New Roman" w:hint="default"/>
          <w:color w:val="000000"/>
          <w:sz w:val="32"/>
          <w:szCs w:val="32"/>
        </w:rPr>
      </w:pPr>
      <w:r>
        <w:rPr>
          <w:rStyle w:val="16"/>
          <w:rFonts w:eastAsia="方正仿宋_GBK" w:hint="eastAsia"/>
          <w:color w:val="000000"/>
          <w:sz w:val="32"/>
          <w:szCs w:val="32"/>
          <w:shd w:val="clear" w:color="auto" w:fill="FFFFFF"/>
        </w:rPr>
        <w:t>（一）一般公共预算财政拨款会议费和培训费情况说明</w:t>
      </w:r>
    </w:p>
    <w:p w:rsidR="00DB5E42" w:rsidRDefault="00187868">
      <w:pPr>
        <w:pStyle w:val="Char"/>
        <w:spacing w:beforeAutospacing="0" w:afterAutospacing="0" w:line="594" w:lineRule="exact"/>
        <w:ind w:firstLineChars="200" w:firstLine="640"/>
        <w:rPr>
          <w:rFonts w:ascii="Times New Roman" w:eastAsia="方正仿宋_GBK" w:hAnsi="Times New Roman" w:hint="default"/>
          <w:color w:val="000000"/>
          <w:sz w:val="32"/>
          <w:szCs w:val="32"/>
          <w:shd w:val="clear" w:color="auto" w:fill="FFFFFF"/>
        </w:rPr>
      </w:pPr>
      <w:r>
        <w:rPr>
          <w:rFonts w:ascii="Times New Roman" w:eastAsia="方正仿宋_GBK" w:hAnsi="Times New Roman" w:hint="default"/>
          <w:color w:val="000000"/>
          <w:sz w:val="32"/>
          <w:szCs w:val="32"/>
          <w:shd w:val="clear" w:color="auto" w:fill="FFFFFF"/>
        </w:rPr>
        <w:t>本年度会议费支出</w:t>
      </w:r>
      <w:r>
        <w:rPr>
          <w:rFonts w:ascii="Times New Roman" w:eastAsia="方正仿宋_GBK" w:hAnsi="Times New Roman" w:hint="default"/>
          <w:color w:val="000000"/>
          <w:sz w:val="32"/>
          <w:szCs w:val="32"/>
          <w:shd w:val="clear" w:color="auto" w:fill="FFFFFF"/>
        </w:rPr>
        <w:t>2.01</w:t>
      </w:r>
      <w:r>
        <w:rPr>
          <w:rFonts w:ascii="Times New Roman" w:eastAsia="方正仿宋_GBK" w:hAnsi="Times New Roman" w:hint="default"/>
          <w:color w:val="000000"/>
          <w:sz w:val="32"/>
          <w:szCs w:val="32"/>
          <w:shd w:val="clear" w:color="auto" w:fill="FFFFFF"/>
        </w:rPr>
        <w:t>万元，较上年决算数增加</w:t>
      </w:r>
      <w:r>
        <w:rPr>
          <w:rFonts w:ascii="Times New Roman" w:eastAsia="方正仿宋_GBK" w:hAnsi="Times New Roman" w:hint="default"/>
          <w:color w:val="000000"/>
          <w:sz w:val="32"/>
          <w:szCs w:val="32"/>
          <w:shd w:val="clear" w:color="auto" w:fill="FFFFFF"/>
        </w:rPr>
        <w:t>1.46</w:t>
      </w:r>
      <w:r>
        <w:rPr>
          <w:rFonts w:ascii="Times New Roman" w:eastAsia="方正仿宋_GBK" w:hAnsi="Times New Roman" w:hint="default"/>
          <w:color w:val="000000"/>
          <w:sz w:val="32"/>
          <w:szCs w:val="32"/>
          <w:shd w:val="clear" w:color="auto" w:fill="FFFFFF"/>
        </w:rPr>
        <w:t>万元，增长</w:t>
      </w:r>
      <w:r>
        <w:rPr>
          <w:rFonts w:ascii="Times New Roman" w:eastAsia="方正仿宋_GBK" w:hAnsi="Times New Roman" w:hint="default"/>
          <w:color w:val="000000"/>
          <w:sz w:val="32"/>
          <w:szCs w:val="32"/>
          <w:shd w:val="clear" w:color="auto" w:fill="FFFFFF"/>
        </w:rPr>
        <w:t>261.9%</w:t>
      </w:r>
      <w:r>
        <w:rPr>
          <w:rFonts w:ascii="Times New Roman" w:eastAsia="方正仿宋_GBK" w:hAnsi="Times New Roman" w:hint="default"/>
          <w:color w:val="000000"/>
          <w:sz w:val="32"/>
          <w:szCs w:val="32"/>
          <w:shd w:val="clear" w:color="auto" w:fill="FFFFFF"/>
        </w:rPr>
        <w:t>，主要原因是今年将项目中会议费纳入统计，导致比上年增长。本年度培训费支出</w:t>
      </w:r>
      <w:r>
        <w:rPr>
          <w:rFonts w:ascii="Times New Roman" w:eastAsia="方正仿宋_GBK" w:hAnsi="Times New Roman" w:hint="default"/>
          <w:color w:val="000000"/>
          <w:sz w:val="32"/>
          <w:szCs w:val="32"/>
          <w:shd w:val="clear" w:color="auto" w:fill="FFFFFF"/>
        </w:rPr>
        <w:t>0.47</w:t>
      </w:r>
      <w:r>
        <w:rPr>
          <w:rFonts w:ascii="Times New Roman" w:eastAsia="方正仿宋_GBK" w:hAnsi="Times New Roman" w:hint="default"/>
          <w:color w:val="000000"/>
          <w:sz w:val="32"/>
          <w:szCs w:val="32"/>
          <w:shd w:val="clear" w:color="auto" w:fill="FFFFFF"/>
        </w:rPr>
        <w:t>万元，较上年决算数减少</w:t>
      </w:r>
      <w:r>
        <w:rPr>
          <w:rFonts w:ascii="Times New Roman" w:eastAsia="方正仿宋_GBK" w:hAnsi="Times New Roman" w:hint="default"/>
          <w:color w:val="000000"/>
          <w:sz w:val="32"/>
          <w:szCs w:val="32"/>
          <w:shd w:val="clear" w:color="auto" w:fill="FFFFFF"/>
        </w:rPr>
        <w:t>1.04</w:t>
      </w:r>
      <w:r>
        <w:rPr>
          <w:rFonts w:ascii="Times New Roman" w:eastAsia="方正仿宋_GBK" w:hAnsi="Times New Roman" w:hint="default"/>
          <w:color w:val="000000"/>
          <w:sz w:val="32"/>
          <w:szCs w:val="32"/>
          <w:shd w:val="clear" w:color="auto" w:fill="FFFFFF"/>
        </w:rPr>
        <w:t>万元，下降</w:t>
      </w:r>
      <w:r>
        <w:rPr>
          <w:rFonts w:ascii="Times New Roman" w:eastAsia="方正仿宋_GBK" w:hAnsi="Times New Roman" w:hint="default"/>
          <w:color w:val="000000"/>
          <w:sz w:val="32"/>
          <w:szCs w:val="32"/>
          <w:shd w:val="clear" w:color="auto" w:fill="FFFFFF"/>
        </w:rPr>
        <w:t>69.</w:t>
      </w:r>
      <w:r>
        <w:rPr>
          <w:rFonts w:ascii="Times New Roman" w:eastAsia="方正仿宋_GBK" w:hAnsi="Times New Roman"/>
          <w:color w:val="000000"/>
          <w:sz w:val="32"/>
          <w:szCs w:val="32"/>
          <w:shd w:val="clear" w:color="auto" w:fill="FFFFFF"/>
        </w:rPr>
        <w:t>1</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，主要原因是认真贯彻落实中央八项规定精神和厉行节约要求。</w:t>
      </w:r>
    </w:p>
    <w:p w:rsidR="00DB5E42" w:rsidRDefault="00187868" w:rsidP="00A61B0C">
      <w:pPr>
        <w:pStyle w:val="Char"/>
        <w:spacing w:beforeAutospacing="0" w:afterAutospacing="0" w:line="594" w:lineRule="exact"/>
        <w:ind w:firstLineChars="200" w:firstLine="640"/>
        <w:rPr>
          <w:rFonts w:ascii="Times New Roman" w:eastAsia="方正仿宋_GBK" w:hAnsi="Times New Roman" w:hint="default"/>
          <w:color w:val="000000"/>
          <w:sz w:val="32"/>
          <w:szCs w:val="32"/>
        </w:rPr>
      </w:pPr>
      <w:r>
        <w:rPr>
          <w:rStyle w:val="16"/>
          <w:rFonts w:eastAsia="方正仿宋_GBK" w:hint="eastAsia"/>
          <w:color w:val="000000"/>
          <w:sz w:val="32"/>
          <w:szCs w:val="32"/>
          <w:shd w:val="clear" w:color="auto" w:fill="FFFFFF"/>
        </w:rPr>
        <w:t>（二）机关运行经费情况说明</w:t>
      </w:r>
    </w:p>
    <w:p w:rsidR="00DB5E42" w:rsidRDefault="00187868">
      <w:pPr>
        <w:pStyle w:val="Char"/>
        <w:spacing w:beforeAutospacing="0" w:afterAutospacing="0" w:line="594" w:lineRule="exact"/>
        <w:ind w:firstLineChars="200" w:firstLine="640"/>
        <w:rPr>
          <w:rFonts w:ascii="Times New Roman" w:eastAsia="方正仿宋_GBK" w:hAnsi="Times New Roman" w:hint="default"/>
          <w:color w:val="000000"/>
          <w:sz w:val="32"/>
          <w:szCs w:val="32"/>
        </w:rPr>
      </w:pPr>
      <w:r>
        <w:rPr>
          <w:rFonts w:ascii="Times New Roman" w:eastAsia="方正仿宋_GBK" w:hAnsi="Times New Roman" w:hint="default"/>
          <w:color w:val="000000"/>
          <w:sz w:val="32"/>
          <w:szCs w:val="32"/>
          <w:shd w:val="clear" w:color="auto" w:fill="FFFFFF"/>
        </w:rPr>
        <w:t>2022</w:t>
      </w:r>
      <w:r>
        <w:rPr>
          <w:rFonts w:ascii="Times New Roman" w:eastAsia="方正仿宋_GBK" w:hAnsi="Times New Roman" w:hint="default"/>
          <w:color w:val="000000"/>
          <w:sz w:val="32"/>
          <w:szCs w:val="32"/>
          <w:shd w:val="clear" w:color="auto" w:fill="FFFFFF"/>
        </w:rPr>
        <w:t>年度</w:t>
      </w:r>
      <w:r>
        <w:rPr>
          <w:rFonts w:ascii="Times New Roman" w:eastAsia="方正仿宋_GBK" w:hAnsi="Times New Roman" w:hint="default"/>
          <w:color w:val="000000"/>
          <w:sz w:val="32"/>
          <w:szCs w:val="32"/>
          <w:shd w:val="clear" w:color="auto" w:fill="FFFFFF"/>
        </w:rPr>
        <w:t>本部门机关运行经费支出</w:t>
      </w:r>
      <w:r>
        <w:rPr>
          <w:rFonts w:ascii="Times New Roman" w:eastAsia="方正仿宋_GBK" w:hAnsi="Times New Roman" w:hint="default"/>
          <w:color w:val="000000"/>
          <w:sz w:val="32"/>
          <w:szCs w:val="32"/>
          <w:shd w:val="clear" w:color="auto" w:fill="FFFFFF"/>
        </w:rPr>
        <w:t>205.23</w:t>
      </w:r>
      <w:r>
        <w:rPr>
          <w:rFonts w:ascii="Times New Roman" w:eastAsia="方正仿宋_GBK" w:hAnsi="Times New Roman" w:hint="default"/>
          <w:color w:val="000000"/>
          <w:sz w:val="32"/>
          <w:szCs w:val="32"/>
          <w:shd w:val="clear" w:color="auto" w:fill="FFFFFF"/>
        </w:rPr>
        <w:t>万元，机关运行经费主要用于开支办公费、印刷费、手续费、日常维护费、水电费、物管费、邮电费、差旅费、租赁费、公务用车运行维护等。机关运行经费较上年决算数减少</w:t>
      </w:r>
      <w:r>
        <w:rPr>
          <w:rFonts w:ascii="Times New Roman" w:eastAsia="方正仿宋_GBK" w:hAnsi="Times New Roman" w:hint="default"/>
          <w:color w:val="000000"/>
          <w:sz w:val="32"/>
          <w:szCs w:val="32"/>
          <w:shd w:val="clear" w:color="auto" w:fill="FFFFFF"/>
        </w:rPr>
        <w:t>119.74</w:t>
      </w:r>
      <w:r>
        <w:rPr>
          <w:rFonts w:ascii="Times New Roman" w:eastAsia="方正仿宋_GBK" w:hAnsi="Times New Roman" w:hint="default"/>
          <w:color w:val="000000"/>
          <w:sz w:val="32"/>
          <w:szCs w:val="32"/>
          <w:shd w:val="clear" w:color="auto" w:fill="FFFFFF"/>
        </w:rPr>
        <w:t>万元，下降</w:t>
      </w:r>
      <w:r>
        <w:rPr>
          <w:rFonts w:ascii="Times New Roman" w:eastAsia="方正仿宋_GBK" w:hAnsi="Times New Roman" w:hint="default"/>
          <w:color w:val="000000"/>
          <w:sz w:val="32"/>
          <w:szCs w:val="32"/>
          <w:shd w:val="clear" w:color="auto" w:fill="FFFFFF"/>
        </w:rPr>
        <w:t>36</w:t>
      </w:r>
      <w:r>
        <w:rPr>
          <w:rFonts w:ascii="Times New Roman" w:eastAsia="方正仿宋_GBK" w:hAnsi="Times New Roman"/>
          <w:color w:val="000000"/>
          <w:sz w:val="32"/>
          <w:szCs w:val="32"/>
          <w:shd w:val="clear" w:color="auto" w:fill="FFFFFF"/>
        </w:rPr>
        <w:t>.9</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，主要原因是人员减少，运行经费减少。</w:t>
      </w:r>
    </w:p>
    <w:p w:rsidR="00DB5E42" w:rsidRDefault="00187868" w:rsidP="00A61B0C">
      <w:pPr>
        <w:pStyle w:val="Char"/>
        <w:spacing w:beforeAutospacing="0" w:afterAutospacing="0" w:line="594" w:lineRule="exact"/>
        <w:ind w:firstLineChars="200" w:firstLine="640"/>
        <w:rPr>
          <w:rFonts w:ascii="Times New Roman" w:eastAsia="方正仿宋_GBK" w:hAnsi="Times New Roman" w:hint="default"/>
          <w:color w:val="000000"/>
          <w:sz w:val="32"/>
          <w:szCs w:val="32"/>
        </w:rPr>
      </w:pPr>
      <w:r>
        <w:rPr>
          <w:rStyle w:val="16"/>
          <w:rFonts w:eastAsia="方正仿宋_GBK" w:hint="eastAsia"/>
          <w:color w:val="000000"/>
          <w:sz w:val="32"/>
          <w:szCs w:val="32"/>
          <w:shd w:val="clear" w:color="auto" w:fill="FFFFFF"/>
        </w:rPr>
        <w:t>（三）国有资产占用情况说明</w:t>
      </w:r>
    </w:p>
    <w:p w:rsidR="00DB5E42" w:rsidRDefault="00187868">
      <w:pPr>
        <w:pStyle w:val="Char"/>
        <w:spacing w:beforeAutospacing="0" w:afterAutospacing="0" w:line="594" w:lineRule="exact"/>
        <w:ind w:firstLineChars="200" w:firstLine="640"/>
        <w:rPr>
          <w:rFonts w:ascii="Times New Roman" w:eastAsia="方正仿宋_GBK" w:hAnsi="Times New Roman" w:hint="default"/>
          <w:color w:val="000000"/>
          <w:sz w:val="32"/>
          <w:szCs w:val="32"/>
        </w:rPr>
      </w:pPr>
      <w:r>
        <w:rPr>
          <w:rFonts w:ascii="Times New Roman" w:eastAsia="方正仿宋_GBK" w:hAnsi="Times New Roman" w:hint="default"/>
          <w:color w:val="000000"/>
          <w:sz w:val="32"/>
          <w:szCs w:val="32"/>
          <w:shd w:val="clear" w:color="auto" w:fill="FFFFFF"/>
        </w:rPr>
        <w:t>截至</w:t>
      </w:r>
      <w:r>
        <w:rPr>
          <w:rFonts w:ascii="Times New Roman" w:eastAsia="方正仿宋_GBK" w:hAnsi="Times New Roman" w:hint="default"/>
          <w:color w:val="000000"/>
          <w:sz w:val="32"/>
          <w:szCs w:val="32"/>
          <w:shd w:val="clear" w:color="auto" w:fill="FFFFFF"/>
        </w:rPr>
        <w:t>2022</w:t>
      </w:r>
      <w:r>
        <w:rPr>
          <w:rFonts w:ascii="Times New Roman" w:eastAsia="方正仿宋_GBK" w:hAnsi="Times New Roman" w:hint="default"/>
          <w:color w:val="000000"/>
          <w:sz w:val="32"/>
          <w:szCs w:val="32"/>
          <w:shd w:val="clear" w:color="auto" w:fill="FFFFFF"/>
        </w:rPr>
        <w:t>年</w:t>
      </w:r>
      <w:r>
        <w:rPr>
          <w:rFonts w:ascii="Times New Roman" w:eastAsia="方正仿宋_GBK" w:hAnsi="Times New Roman" w:hint="default"/>
          <w:color w:val="000000"/>
          <w:sz w:val="32"/>
          <w:szCs w:val="32"/>
          <w:shd w:val="clear" w:color="auto" w:fill="FFFFFF"/>
        </w:rPr>
        <w:t>12</w:t>
      </w:r>
      <w:r>
        <w:rPr>
          <w:rFonts w:ascii="Times New Roman" w:eastAsia="方正仿宋_GBK" w:hAnsi="Times New Roman" w:hint="default"/>
          <w:color w:val="000000"/>
          <w:sz w:val="32"/>
          <w:szCs w:val="32"/>
          <w:shd w:val="clear" w:color="auto" w:fill="FFFFFF"/>
        </w:rPr>
        <w:t>月</w:t>
      </w:r>
      <w:r>
        <w:rPr>
          <w:rFonts w:ascii="Times New Roman" w:eastAsia="方正仿宋_GBK" w:hAnsi="Times New Roman" w:hint="default"/>
          <w:color w:val="000000"/>
          <w:sz w:val="32"/>
          <w:szCs w:val="32"/>
          <w:shd w:val="clear" w:color="auto" w:fill="FFFFFF"/>
        </w:rPr>
        <w:t>31</w:t>
      </w:r>
      <w:r>
        <w:rPr>
          <w:rFonts w:ascii="Times New Roman" w:eastAsia="方正仿宋_GBK" w:hAnsi="Times New Roman" w:hint="default"/>
          <w:color w:val="000000"/>
          <w:sz w:val="32"/>
          <w:szCs w:val="32"/>
          <w:shd w:val="clear" w:color="auto" w:fill="FFFFFF"/>
        </w:rPr>
        <w:t>日，本部门共有车辆</w:t>
      </w:r>
      <w:r>
        <w:rPr>
          <w:rFonts w:ascii="Times New Roman" w:eastAsia="方正仿宋_GBK" w:hAnsi="Times New Roman" w:hint="default"/>
          <w:color w:val="000000"/>
          <w:sz w:val="32"/>
          <w:szCs w:val="32"/>
          <w:shd w:val="clear" w:color="auto" w:fill="FFFFFF"/>
        </w:rPr>
        <w:t>2</w:t>
      </w:r>
      <w:r>
        <w:rPr>
          <w:rFonts w:ascii="Times New Roman" w:eastAsia="方正仿宋_GBK" w:hAnsi="Times New Roman" w:hint="default"/>
          <w:color w:val="000000"/>
          <w:sz w:val="32"/>
          <w:szCs w:val="32"/>
          <w:shd w:val="clear" w:color="auto" w:fill="FFFFFF"/>
        </w:rPr>
        <w:t>辆，其中，副部（省）级及以上领导用车</w:t>
      </w:r>
      <w:r>
        <w:rPr>
          <w:rFonts w:ascii="Times New Roman" w:eastAsia="方正仿宋_GBK" w:hAnsi="Times New Roman" w:hint="default"/>
          <w:color w:val="000000"/>
          <w:sz w:val="32"/>
          <w:szCs w:val="32"/>
          <w:shd w:val="clear" w:color="auto" w:fill="FFFFFF"/>
        </w:rPr>
        <w:t>0</w:t>
      </w:r>
      <w:r>
        <w:rPr>
          <w:rFonts w:ascii="Times New Roman" w:eastAsia="方正仿宋_GBK" w:hAnsi="Times New Roman" w:hint="default"/>
          <w:color w:val="000000"/>
          <w:sz w:val="32"/>
          <w:szCs w:val="32"/>
          <w:shd w:val="clear" w:color="auto" w:fill="FFFFFF"/>
        </w:rPr>
        <w:t>辆、主要领导干部用车</w:t>
      </w:r>
      <w:r>
        <w:rPr>
          <w:rFonts w:ascii="Times New Roman" w:eastAsia="方正仿宋_GBK" w:hAnsi="Times New Roman" w:hint="default"/>
          <w:color w:val="000000"/>
          <w:sz w:val="32"/>
          <w:szCs w:val="32"/>
          <w:shd w:val="clear" w:color="auto" w:fill="FFFFFF"/>
        </w:rPr>
        <w:t>0</w:t>
      </w:r>
      <w:r>
        <w:rPr>
          <w:rFonts w:ascii="Times New Roman" w:eastAsia="方正仿宋_GBK" w:hAnsi="Times New Roman" w:hint="default"/>
          <w:color w:val="000000"/>
          <w:sz w:val="32"/>
          <w:szCs w:val="32"/>
          <w:shd w:val="clear" w:color="auto" w:fill="FFFFFF"/>
        </w:rPr>
        <w:t>辆、机要通信用车</w:t>
      </w:r>
      <w:r>
        <w:rPr>
          <w:rFonts w:ascii="Times New Roman" w:eastAsia="方正仿宋_GBK" w:hAnsi="Times New Roman" w:hint="default"/>
          <w:color w:val="000000"/>
          <w:sz w:val="32"/>
          <w:szCs w:val="32"/>
          <w:shd w:val="clear" w:color="auto" w:fill="FFFFFF"/>
        </w:rPr>
        <w:t>0</w:t>
      </w:r>
      <w:r>
        <w:rPr>
          <w:rFonts w:ascii="Times New Roman" w:eastAsia="方正仿宋_GBK" w:hAnsi="Times New Roman" w:hint="default"/>
          <w:color w:val="000000"/>
          <w:sz w:val="32"/>
          <w:szCs w:val="32"/>
          <w:shd w:val="clear" w:color="auto" w:fill="FFFFFF"/>
        </w:rPr>
        <w:t>辆、应急保障用车</w:t>
      </w:r>
      <w:r>
        <w:rPr>
          <w:rFonts w:ascii="Times New Roman" w:eastAsia="方正仿宋_GBK" w:hAnsi="Times New Roman" w:hint="default"/>
          <w:color w:val="000000"/>
          <w:sz w:val="32"/>
          <w:szCs w:val="32"/>
          <w:shd w:val="clear" w:color="auto" w:fill="FFFFFF"/>
        </w:rPr>
        <w:t>2</w:t>
      </w:r>
      <w:r>
        <w:rPr>
          <w:rFonts w:ascii="Times New Roman" w:eastAsia="方正仿宋_GBK" w:hAnsi="Times New Roman" w:hint="default"/>
          <w:color w:val="000000"/>
          <w:sz w:val="32"/>
          <w:szCs w:val="32"/>
          <w:shd w:val="clear" w:color="auto" w:fill="FFFFFF"/>
        </w:rPr>
        <w:t>辆、执法执勤用车</w:t>
      </w:r>
      <w:r>
        <w:rPr>
          <w:rFonts w:ascii="Times New Roman" w:eastAsia="方正仿宋_GBK" w:hAnsi="Times New Roman" w:hint="default"/>
          <w:color w:val="000000"/>
          <w:sz w:val="32"/>
          <w:szCs w:val="32"/>
          <w:shd w:val="clear" w:color="auto" w:fill="FFFFFF"/>
        </w:rPr>
        <w:t>0</w:t>
      </w:r>
      <w:r>
        <w:rPr>
          <w:rFonts w:ascii="Times New Roman" w:eastAsia="方正仿宋_GBK" w:hAnsi="Times New Roman" w:hint="default"/>
          <w:color w:val="000000"/>
          <w:sz w:val="32"/>
          <w:szCs w:val="32"/>
          <w:shd w:val="clear" w:color="auto" w:fill="FFFFFF"/>
        </w:rPr>
        <w:t>辆，特种专业技术用车</w:t>
      </w:r>
      <w:r>
        <w:rPr>
          <w:rFonts w:ascii="Times New Roman" w:eastAsia="方正仿宋_GBK" w:hAnsi="Times New Roman" w:hint="default"/>
          <w:color w:val="000000"/>
          <w:sz w:val="32"/>
          <w:szCs w:val="32"/>
          <w:shd w:val="clear" w:color="auto" w:fill="FFFFFF"/>
        </w:rPr>
        <w:t>0</w:t>
      </w:r>
      <w:r>
        <w:rPr>
          <w:rFonts w:ascii="Times New Roman" w:eastAsia="方正仿宋_GBK" w:hAnsi="Times New Roman" w:hint="default"/>
          <w:color w:val="000000"/>
          <w:sz w:val="32"/>
          <w:szCs w:val="32"/>
          <w:shd w:val="clear" w:color="auto" w:fill="FFFFFF"/>
        </w:rPr>
        <w:t>辆，离退休干部用车</w:t>
      </w:r>
      <w:r>
        <w:rPr>
          <w:rFonts w:ascii="Times New Roman" w:eastAsia="方正仿宋_GBK" w:hAnsi="Times New Roman" w:hint="default"/>
          <w:color w:val="000000"/>
          <w:sz w:val="32"/>
          <w:szCs w:val="32"/>
          <w:shd w:val="clear" w:color="auto" w:fill="FFFFFF"/>
        </w:rPr>
        <w:t>0</w:t>
      </w:r>
      <w:r>
        <w:rPr>
          <w:rFonts w:ascii="Times New Roman" w:eastAsia="方正仿宋_GBK" w:hAnsi="Times New Roman" w:hint="default"/>
          <w:color w:val="000000"/>
          <w:sz w:val="32"/>
          <w:szCs w:val="32"/>
          <w:shd w:val="clear" w:color="auto" w:fill="FFFFFF"/>
        </w:rPr>
        <w:t>辆，其他用车</w:t>
      </w:r>
      <w:r>
        <w:rPr>
          <w:rFonts w:ascii="Times New Roman" w:eastAsia="方正仿宋_GBK" w:hAnsi="Times New Roman" w:hint="default"/>
          <w:color w:val="000000"/>
          <w:sz w:val="32"/>
          <w:szCs w:val="32"/>
          <w:shd w:val="clear" w:color="auto" w:fill="FFFFFF"/>
        </w:rPr>
        <w:t>0</w:t>
      </w:r>
      <w:r>
        <w:rPr>
          <w:rFonts w:ascii="Times New Roman" w:eastAsia="方正仿宋_GBK" w:hAnsi="Times New Roman" w:hint="default"/>
          <w:color w:val="000000"/>
          <w:sz w:val="32"/>
          <w:szCs w:val="32"/>
          <w:shd w:val="clear" w:color="auto" w:fill="FFFFFF"/>
        </w:rPr>
        <w:t>辆。单价</w:t>
      </w:r>
      <w:r>
        <w:rPr>
          <w:rFonts w:ascii="Times New Roman" w:eastAsia="方正仿宋_GBK" w:hAnsi="Times New Roman" w:hint="default"/>
          <w:color w:val="000000"/>
          <w:sz w:val="32"/>
          <w:szCs w:val="32"/>
          <w:shd w:val="clear" w:color="auto" w:fill="FFFFFF"/>
        </w:rPr>
        <w:t>50</w:t>
      </w:r>
      <w:r>
        <w:rPr>
          <w:rFonts w:ascii="Times New Roman" w:eastAsia="方正仿宋_GBK" w:hAnsi="Times New Roman" w:hint="default"/>
          <w:color w:val="000000"/>
          <w:sz w:val="32"/>
          <w:szCs w:val="32"/>
          <w:shd w:val="clear" w:color="auto" w:fill="FFFFFF"/>
        </w:rPr>
        <w:t>万元（含）以上通用设备</w:t>
      </w:r>
      <w:r>
        <w:rPr>
          <w:rFonts w:ascii="Times New Roman" w:eastAsia="方正仿宋_GBK" w:hAnsi="Times New Roman" w:hint="default"/>
          <w:color w:val="000000"/>
          <w:sz w:val="32"/>
          <w:szCs w:val="32"/>
          <w:shd w:val="clear" w:color="auto" w:fill="FFFFFF"/>
        </w:rPr>
        <w:t>0</w:t>
      </w:r>
      <w:r>
        <w:rPr>
          <w:rFonts w:ascii="Times New Roman" w:eastAsia="方正仿宋_GBK" w:hAnsi="Times New Roman" w:hint="default"/>
          <w:color w:val="000000"/>
          <w:sz w:val="32"/>
          <w:szCs w:val="32"/>
          <w:shd w:val="clear" w:color="auto" w:fill="FFFFFF"/>
        </w:rPr>
        <w:t>台（套），单价</w:t>
      </w:r>
      <w:r>
        <w:rPr>
          <w:rFonts w:ascii="Times New Roman" w:eastAsia="方正仿宋_GBK" w:hAnsi="Times New Roman" w:hint="default"/>
          <w:color w:val="000000"/>
          <w:sz w:val="32"/>
          <w:szCs w:val="32"/>
          <w:shd w:val="clear" w:color="auto" w:fill="FFFFFF"/>
        </w:rPr>
        <w:t>100</w:t>
      </w:r>
      <w:r>
        <w:rPr>
          <w:rFonts w:ascii="Times New Roman" w:eastAsia="方正仿宋_GBK" w:hAnsi="Times New Roman" w:hint="default"/>
          <w:color w:val="000000"/>
          <w:sz w:val="32"/>
          <w:szCs w:val="32"/>
          <w:shd w:val="clear" w:color="auto" w:fill="FFFFFF"/>
        </w:rPr>
        <w:t>万元（含）以上专用设备</w:t>
      </w:r>
      <w:r>
        <w:rPr>
          <w:rFonts w:ascii="Times New Roman" w:eastAsia="方正仿宋_GBK" w:hAnsi="Times New Roman" w:hint="default"/>
          <w:color w:val="000000"/>
          <w:sz w:val="32"/>
          <w:szCs w:val="32"/>
          <w:shd w:val="clear" w:color="auto" w:fill="FFFFFF"/>
        </w:rPr>
        <w:t>0</w:t>
      </w:r>
      <w:r>
        <w:rPr>
          <w:rFonts w:ascii="Times New Roman" w:eastAsia="方正仿宋_GBK" w:hAnsi="Times New Roman" w:hint="default"/>
          <w:color w:val="000000"/>
          <w:sz w:val="32"/>
          <w:szCs w:val="32"/>
          <w:shd w:val="clear" w:color="auto" w:fill="FFFFFF"/>
        </w:rPr>
        <w:t>台（套）。</w:t>
      </w:r>
    </w:p>
    <w:p w:rsidR="00DB5E42" w:rsidRDefault="00187868" w:rsidP="00A61B0C">
      <w:pPr>
        <w:pStyle w:val="Char"/>
        <w:numPr>
          <w:ilvl w:val="0"/>
          <w:numId w:val="3"/>
        </w:numPr>
        <w:spacing w:beforeAutospacing="0" w:afterAutospacing="0" w:line="594" w:lineRule="exact"/>
        <w:ind w:firstLineChars="200" w:firstLine="640"/>
        <w:rPr>
          <w:rStyle w:val="16"/>
          <w:rFonts w:eastAsia="方正仿宋_GBK" w:hint="eastAsia"/>
          <w:color w:val="000000"/>
          <w:sz w:val="32"/>
          <w:szCs w:val="32"/>
          <w:shd w:val="clear" w:color="auto" w:fill="FFFFFF"/>
        </w:rPr>
      </w:pPr>
      <w:r>
        <w:rPr>
          <w:rStyle w:val="16"/>
          <w:rFonts w:eastAsia="方正仿宋_GBK" w:hint="eastAsia"/>
          <w:color w:val="000000"/>
          <w:sz w:val="32"/>
          <w:szCs w:val="32"/>
          <w:shd w:val="clear" w:color="auto" w:fill="FFFFFF"/>
        </w:rPr>
        <w:t>政府采购支出情况说明</w:t>
      </w:r>
    </w:p>
    <w:p w:rsidR="00DB5E42" w:rsidRDefault="00187868">
      <w:pPr>
        <w:pStyle w:val="Char"/>
        <w:spacing w:beforeAutospacing="0" w:afterAutospacing="0" w:line="594" w:lineRule="exact"/>
        <w:ind w:firstLineChars="200" w:firstLine="640"/>
        <w:rPr>
          <w:rFonts w:ascii="Times New Roman" w:eastAsia="方正仿宋_GBK" w:hAnsi="Times New Roman" w:hint="default"/>
          <w:color w:val="000000"/>
          <w:sz w:val="32"/>
          <w:szCs w:val="32"/>
          <w:shd w:val="clear" w:color="auto" w:fill="FFFFFF"/>
        </w:rPr>
      </w:pPr>
      <w:r>
        <w:rPr>
          <w:rFonts w:ascii="Times New Roman" w:eastAsia="方正仿宋_GBK" w:hAnsi="Times New Roman" w:hint="default"/>
          <w:color w:val="000000"/>
          <w:sz w:val="32"/>
          <w:szCs w:val="32"/>
          <w:shd w:val="clear" w:color="auto" w:fill="FFFFFF"/>
        </w:rPr>
        <w:t>2022</w:t>
      </w:r>
      <w:r>
        <w:rPr>
          <w:rFonts w:ascii="Times New Roman" w:eastAsia="方正仿宋_GBK" w:hAnsi="Times New Roman" w:hint="default"/>
          <w:color w:val="000000"/>
          <w:sz w:val="32"/>
          <w:szCs w:val="32"/>
          <w:shd w:val="clear" w:color="auto" w:fill="FFFFFF"/>
        </w:rPr>
        <w:t>年度我单位未发生政府采购事项，无相关经费支出。</w:t>
      </w:r>
    </w:p>
    <w:p w:rsidR="00DB5E42" w:rsidRDefault="00187868">
      <w:pPr>
        <w:pStyle w:val="Char"/>
        <w:spacing w:beforeAutospacing="0" w:afterAutospacing="0" w:line="594" w:lineRule="exact"/>
        <w:ind w:firstLineChars="200" w:firstLine="640"/>
        <w:rPr>
          <w:rFonts w:ascii="方正黑体_GBK" w:eastAsia="方正黑体_GBK" w:hAnsi="方正黑体_GBK" w:cs="方正黑体_GBK" w:hint="default"/>
          <w:color w:val="000000"/>
          <w:sz w:val="32"/>
          <w:szCs w:val="32"/>
        </w:rPr>
      </w:pPr>
      <w:r>
        <w:rPr>
          <w:rStyle w:val="16"/>
          <w:rFonts w:ascii="方正黑体_GBK" w:eastAsia="方正黑体_GBK" w:hAnsi="方正黑体_GBK" w:cs="方正黑体_GBK" w:hint="eastAsia"/>
          <w:b w:val="0"/>
          <w:bCs w:val="0"/>
          <w:color w:val="000000"/>
          <w:sz w:val="32"/>
          <w:szCs w:val="32"/>
          <w:shd w:val="clear" w:color="auto" w:fill="FFFFFF"/>
        </w:rPr>
        <w:t>五、预算绩效管理情况说明</w:t>
      </w:r>
    </w:p>
    <w:p w:rsidR="00DB5E42" w:rsidRDefault="00187868" w:rsidP="00A61B0C">
      <w:pPr>
        <w:pStyle w:val="Char"/>
        <w:spacing w:beforeAutospacing="0" w:afterAutospacing="0" w:line="594" w:lineRule="exact"/>
        <w:ind w:firstLineChars="200" w:firstLine="640"/>
        <w:rPr>
          <w:rFonts w:ascii="Times New Roman" w:eastAsia="方正仿宋_GBK" w:hAnsi="Times New Roman" w:hint="default"/>
          <w:color w:val="000000"/>
          <w:sz w:val="32"/>
          <w:szCs w:val="32"/>
        </w:rPr>
      </w:pPr>
      <w:r>
        <w:rPr>
          <w:rStyle w:val="16"/>
          <w:rFonts w:eastAsia="方正仿宋_GBK" w:hint="eastAsia"/>
          <w:color w:val="000000"/>
          <w:sz w:val="32"/>
          <w:szCs w:val="32"/>
          <w:shd w:val="clear" w:color="auto" w:fill="FFFFFF"/>
        </w:rPr>
        <w:lastRenderedPageBreak/>
        <w:t>（一）预算绩效管理工作开展情况</w:t>
      </w:r>
    </w:p>
    <w:p w:rsidR="00DB5E42" w:rsidRDefault="00187868">
      <w:pPr>
        <w:pStyle w:val="Char"/>
        <w:spacing w:beforeAutospacing="0" w:afterAutospacing="0" w:line="594" w:lineRule="exact"/>
        <w:ind w:firstLineChars="200" w:firstLine="640"/>
        <w:rPr>
          <w:rFonts w:ascii="Times New Roman" w:eastAsia="方正仿宋_GBK" w:hAnsi="Times New Roman" w:hint="default"/>
          <w:color w:val="000000"/>
          <w:sz w:val="32"/>
          <w:szCs w:val="32"/>
        </w:rPr>
      </w:pPr>
      <w:r>
        <w:rPr>
          <w:rFonts w:ascii="Times New Roman" w:eastAsia="方正仿宋_GBK" w:hAnsi="Times New Roman" w:hint="default"/>
          <w:color w:val="000000"/>
          <w:sz w:val="32"/>
          <w:szCs w:val="32"/>
          <w:shd w:val="clear" w:color="auto" w:fill="FFFFFF"/>
        </w:rPr>
        <w:t>根据预算绩效管理要求，</w:t>
      </w:r>
      <w:r>
        <w:rPr>
          <w:rFonts w:ascii="Times New Roman" w:eastAsia="方正仿宋_GBK" w:hAnsi="Times New Roman"/>
          <w:kern w:val="2"/>
          <w:sz w:val="32"/>
          <w:szCs w:val="32"/>
        </w:rPr>
        <w:t>本单位对部门整体</w:t>
      </w:r>
      <w:r>
        <w:rPr>
          <w:rFonts w:ascii="Times New Roman" w:eastAsia="方正仿宋_GBK" w:hAnsi="Times New Roman"/>
          <w:color w:val="000000"/>
          <w:sz w:val="32"/>
          <w:szCs w:val="32"/>
          <w:shd w:val="clear" w:color="auto" w:fill="FFFFFF"/>
        </w:rPr>
        <w:t>和</w:t>
      </w:r>
      <w:r>
        <w:rPr>
          <w:rFonts w:ascii="Times New Roman" w:eastAsia="方正仿宋_GBK" w:hAnsi="Times New Roman"/>
          <w:color w:val="000000"/>
          <w:sz w:val="32"/>
          <w:szCs w:val="32"/>
          <w:shd w:val="clear" w:color="auto" w:fill="FFFFFF"/>
        </w:rPr>
        <w:t>76</w:t>
      </w:r>
      <w:r>
        <w:rPr>
          <w:rFonts w:ascii="Times New Roman" w:eastAsia="方正仿宋_GBK" w:hAnsi="Times New Roman" w:hint="default"/>
          <w:color w:val="000000"/>
          <w:sz w:val="32"/>
          <w:szCs w:val="32"/>
          <w:shd w:val="clear" w:color="auto" w:fill="FFFFFF"/>
        </w:rPr>
        <w:t>个项目开展了绩效自评，其中，以填报自评表形式开展自评</w:t>
      </w:r>
      <w:r>
        <w:rPr>
          <w:rFonts w:ascii="Times New Roman" w:eastAsia="方正仿宋_GBK" w:hAnsi="Times New Roman"/>
          <w:color w:val="000000"/>
          <w:sz w:val="32"/>
          <w:szCs w:val="32"/>
          <w:shd w:val="clear" w:color="auto" w:fill="FFFFFF"/>
        </w:rPr>
        <w:t>76</w:t>
      </w:r>
      <w:r>
        <w:rPr>
          <w:rFonts w:ascii="Times New Roman" w:eastAsia="方正仿宋_GBK" w:hAnsi="Times New Roman" w:hint="default"/>
          <w:color w:val="000000"/>
          <w:sz w:val="32"/>
          <w:szCs w:val="32"/>
          <w:shd w:val="clear" w:color="auto" w:fill="FFFFFF"/>
        </w:rPr>
        <w:t>项，涉及资金</w:t>
      </w:r>
      <w:r>
        <w:rPr>
          <w:rFonts w:ascii="Times New Roman" w:eastAsia="方正仿宋_GBK" w:hAnsi="Times New Roman"/>
          <w:color w:val="000000"/>
          <w:sz w:val="32"/>
          <w:szCs w:val="32"/>
          <w:shd w:val="clear" w:color="auto" w:fill="FFFFFF"/>
        </w:rPr>
        <w:t>1414</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color w:val="000000"/>
          <w:sz w:val="32"/>
          <w:szCs w:val="32"/>
          <w:shd w:val="clear" w:color="auto" w:fill="FFFFFF"/>
        </w:rPr>
        <w:t>24</w:t>
      </w:r>
      <w:r>
        <w:rPr>
          <w:rFonts w:ascii="Times New Roman" w:eastAsia="方正仿宋_GBK" w:hAnsi="Times New Roman" w:hint="default"/>
          <w:color w:val="000000"/>
          <w:sz w:val="32"/>
          <w:szCs w:val="32"/>
          <w:shd w:val="clear" w:color="auto" w:fill="FFFFFF"/>
        </w:rPr>
        <w:t>万元；</w:t>
      </w:r>
      <w:r>
        <w:rPr>
          <w:rFonts w:ascii="Times New Roman" w:eastAsia="方正仿宋_GBK" w:hAnsi="Times New Roman"/>
          <w:kern w:val="2"/>
          <w:sz w:val="32"/>
          <w:szCs w:val="32"/>
        </w:rPr>
        <w:t>从评价情况来看，项目立项较为规范，绩效目标明确，预算编制合理，管理科学规范，资金到位及时，总体完成情况较好，有力保障了项目的正常开展及机关事业单位正常运行，项目基本达到了预期绩效目标</w:t>
      </w:r>
      <w:r>
        <w:rPr>
          <w:rFonts w:ascii="Times New Roman" w:eastAsia="方正仿宋_GBK" w:hAnsi="Times New Roman" w:hint="default"/>
          <w:color w:val="000000"/>
          <w:sz w:val="32"/>
          <w:szCs w:val="32"/>
          <w:shd w:val="clear" w:color="auto" w:fill="FFFFFF"/>
        </w:rPr>
        <w:t>，评价等级均为</w:t>
      </w:r>
      <w:r>
        <w:rPr>
          <w:rFonts w:ascii="Times New Roman" w:eastAsia="方正仿宋_GBK" w:hAnsi="Times New Roman"/>
          <w:color w:val="000000"/>
          <w:sz w:val="32"/>
          <w:szCs w:val="32"/>
          <w:shd w:val="clear" w:color="auto" w:fill="FFFFFF"/>
        </w:rPr>
        <w:t>中等及以上</w:t>
      </w:r>
      <w:r>
        <w:rPr>
          <w:rFonts w:ascii="Times New Roman" w:eastAsia="方正仿宋_GBK" w:hAnsi="Times New Roman" w:hint="default"/>
          <w:color w:val="000000"/>
          <w:sz w:val="32"/>
          <w:szCs w:val="32"/>
          <w:shd w:val="clear" w:color="auto" w:fill="FFFFFF"/>
        </w:rPr>
        <w:t>等级。</w:t>
      </w:r>
    </w:p>
    <w:p w:rsidR="00DB5E42" w:rsidRDefault="00187868" w:rsidP="00A61B0C">
      <w:pPr>
        <w:pStyle w:val="Char"/>
        <w:spacing w:beforeAutospacing="0" w:afterAutospacing="0" w:line="594" w:lineRule="exact"/>
        <w:ind w:firstLineChars="200" w:firstLine="640"/>
        <w:rPr>
          <w:rFonts w:ascii="Times New Roman" w:eastAsia="方正仿宋_GBK" w:hAnsi="Times New Roman" w:hint="default"/>
          <w:color w:val="000000"/>
          <w:sz w:val="32"/>
          <w:szCs w:val="32"/>
        </w:rPr>
      </w:pPr>
      <w:r>
        <w:rPr>
          <w:rStyle w:val="16"/>
          <w:rFonts w:eastAsia="方正仿宋_GBK" w:hint="eastAsia"/>
          <w:color w:val="000000"/>
          <w:sz w:val="32"/>
          <w:szCs w:val="32"/>
          <w:shd w:val="clear" w:color="auto" w:fill="FFFFFF"/>
        </w:rPr>
        <w:t>（二）绩效自评结果</w:t>
      </w:r>
    </w:p>
    <w:p w:rsidR="00DB5E42" w:rsidRDefault="00187868" w:rsidP="00A61B0C">
      <w:pPr>
        <w:pStyle w:val="Char"/>
        <w:spacing w:beforeAutospacing="0" w:afterAutospacing="0" w:line="594" w:lineRule="exact"/>
        <w:ind w:firstLineChars="200" w:firstLine="640"/>
        <w:rPr>
          <w:rStyle w:val="16"/>
          <w:rFonts w:eastAsia="方正仿宋_GBK" w:hint="eastAsia"/>
          <w:color w:val="000000"/>
          <w:sz w:val="32"/>
          <w:szCs w:val="32"/>
          <w:shd w:val="clear" w:color="auto" w:fill="FFFFFF"/>
        </w:rPr>
      </w:pPr>
      <w:r>
        <w:rPr>
          <w:rStyle w:val="16"/>
          <w:rFonts w:eastAsia="方正仿宋_GBK" w:hint="eastAsia"/>
          <w:color w:val="000000"/>
          <w:sz w:val="32"/>
          <w:szCs w:val="32"/>
          <w:shd w:val="clear" w:color="auto" w:fill="FFFFFF"/>
        </w:rPr>
        <w:t>1.</w:t>
      </w:r>
      <w:r>
        <w:rPr>
          <w:rStyle w:val="16"/>
          <w:rFonts w:eastAsia="方正仿宋_GBK" w:hint="eastAsia"/>
          <w:color w:val="000000"/>
          <w:sz w:val="32"/>
          <w:szCs w:val="32"/>
          <w:shd w:val="clear" w:color="auto" w:fill="FFFFFF"/>
        </w:rPr>
        <w:t>绩效自评表</w:t>
      </w:r>
    </w:p>
    <w:tbl>
      <w:tblPr>
        <w:tblW w:w="10336" w:type="dxa"/>
        <w:tblInd w:w="-616" w:type="dxa"/>
        <w:tblLayout w:type="fixed"/>
        <w:tblLook w:val="04A0" w:firstRow="1" w:lastRow="0" w:firstColumn="1" w:lastColumn="0" w:noHBand="0" w:noVBand="1"/>
      </w:tblPr>
      <w:tblGrid>
        <w:gridCol w:w="14"/>
        <w:gridCol w:w="1137"/>
        <w:gridCol w:w="423"/>
        <w:gridCol w:w="281"/>
        <w:gridCol w:w="247"/>
        <w:gridCol w:w="592"/>
        <w:gridCol w:w="49"/>
        <w:gridCol w:w="701"/>
        <w:gridCol w:w="134"/>
        <w:gridCol w:w="707"/>
        <w:gridCol w:w="174"/>
        <w:gridCol w:w="733"/>
        <w:gridCol w:w="39"/>
        <w:gridCol w:w="695"/>
        <w:gridCol w:w="62"/>
        <w:gridCol w:w="552"/>
        <w:gridCol w:w="108"/>
        <w:gridCol w:w="492"/>
        <w:gridCol w:w="35"/>
        <w:gridCol w:w="525"/>
        <w:gridCol w:w="254"/>
        <w:gridCol w:w="149"/>
        <w:gridCol w:w="348"/>
        <w:gridCol w:w="1885"/>
      </w:tblGrid>
      <w:tr w:rsidR="00DB5E42">
        <w:trPr>
          <w:gridBefore w:val="1"/>
          <w:wBefore w:w="14" w:type="dxa"/>
          <w:trHeight w:val="800"/>
        </w:trPr>
        <w:tc>
          <w:tcPr>
            <w:tcW w:w="10322" w:type="dxa"/>
            <w:gridSpan w:val="23"/>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E42" w:rsidRDefault="00187868">
            <w:pPr>
              <w:jc w:val="center"/>
              <w:textAlignment w:val="center"/>
              <w:rPr>
                <w:rFonts w:ascii="微软雅黑" w:eastAsia="微软雅黑" w:hAnsi="微软雅黑" w:cs="微软雅黑" w:hint="default"/>
                <w:b/>
                <w:bCs/>
                <w:color w:val="000000"/>
                <w:sz w:val="40"/>
                <w:szCs w:val="40"/>
              </w:rPr>
            </w:pPr>
            <w:r>
              <w:rPr>
                <w:rFonts w:ascii="微软雅黑" w:eastAsia="微软雅黑" w:hAnsi="微软雅黑" w:cs="微软雅黑"/>
                <w:b/>
                <w:bCs/>
                <w:color w:val="000000"/>
                <w:sz w:val="40"/>
                <w:szCs w:val="40"/>
                <w:lang w:bidi="ar"/>
              </w:rPr>
              <w:t>2022</w:t>
            </w:r>
            <w:r>
              <w:rPr>
                <w:rFonts w:ascii="微软雅黑" w:eastAsia="微软雅黑" w:hAnsi="微软雅黑" w:cs="微软雅黑"/>
                <w:b/>
                <w:bCs/>
                <w:color w:val="000000"/>
                <w:sz w:val="40"/>
                <w:szCs w:val="40"/>
                <w:lang w:bidi="ar"/>
              </w:rPr>
              <w:t>年度部门整体绩效自评表</w:t>
            </w:r>
          </w:p>
        </w:tc>
      </w:tr>
      <w:tr w:rsidR="00DB5E42">
        <w:trPr>
          <w:gridBefore w:val="1"/>
          <w:wBefore w:w="14" w:type="dxa"/>
          <w:trHeight w:val="500"/>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E42" w:rsidRDefault="00187868">
            <w:pPr>
              <w:jc w:val="right"/>
              <w:textAlignment w:val="center"/>
              <w:rPr>
                <w:rFonts w:cs="宋体" w:hint="default"/>
                <w:b/>
                <w:bCs/>
                <w:color w:val="000000"/>
                <w:sz w:val="18"/>
                <w:szCs w:val="18"/>
              </w:rPr>
            </w:pPr>
            <w:r>
              <w:rPr>
                <w:rFonts w:cs="宋体"/>
                <w:b/>
                <w:bCs/>
                <w:color w:val="000000"/>
                <w:sz w:val="18"/>
                <w:szCs w:val="18"/>
                <w:lang w:bidi="ar"/>
              </w:rPr>
              <w:t>项目名称：</w:t>
            </w:r>
          </w:p>
        </w:tc>
        <w:tc>
          <w:tcPr>
            <w:tcW w:w="1169"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E42" w:rsidRDefault="00187868">
            <w:pPr>
              <w:ind w:firstLineChars="100" w:firstLine="180"/>
              <w:textAlignment w:val="center"/>
              <w:rPr>
                <w:rFonts w:cs="宋体" w:hint="default"/>
                <w:color w:val="000000"/>
                <w:sz w:val="18"/>
                <w:szCs w:val="18"/>
              </w:rPr>
            </w:pPr>
            <w:r>
              <w:rPr>
                <w:rFonts w:cs="宋体"/>
                <w:color w:val="000000" w:themeColor="text1"/>
                <w:sz w:val="18"/>
                <w:szCs w:val="18"/>
                <w:lang w:bidi="ar"/>
              </w:rPr>
              <w:t>太平坝乡</w:t>
            </w:r>
            <w:r>
              <w:rPr>
                <w:rFonts w:cs="宋体"/>
                <w:color w:val="000000" w:themeColor="text1"/>
                <w:sz w:val="18"/>
                <w:szCs w:val="18"/>
                <w:lang w:bidi="ar"/>
              </w:rPr>
              <w:t>2022</w:t>
            </w:r>
            <w:r>
              <w:rPr>
                <w:rFonts w:cs="宋体"/>
                <w:color w:val="000000" w:themeColor="text1"/>
                <w:sz w:val="18"/>
                <w:szCs w:val="18"/>
                <w:lang w:bidi="ar"/>
              </w:rPr>
              <w:t>年整体绩效</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E42" w:rsidRDefault="00187868">
            <w:pPr>
              <w:jc w:val="right"/>
              <w:textAlignment w:val="center"/>
              <w:rPr>
                <w:rFonts w:cs="宋体" w:hint="default"/>
                <w:b/>
                <w:bCs/>
                <w:color w:val="000000"/>
                <w:sz w:val="18"/>
                <w:szCs w:val="18"/>
              </w:rPr>
            </w:pPr>
            <w:r>
              <w:rPr>
                <w:rFonts w:cs="宋体"/>
                <w:b/>
                <w:bCs/>
                <w:color w:val="000000"/>
                <w:sz w:val="18"/>
                <w:szCs w:val="18"/>
                <w:lang w:bidi="ar"/>
              </w:rPr>
              <w:t>项目编码：</w:t>
            </w:r>
          </w:p>
        </w:tc>
        <w:tc>
          <w:tcPr>
            <w:tcW w:w="1787"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E42" w:rsidRDefault="00187868">
            <w:pPr>
              <w:ind w:firstLineChars="100" w:firstLine="180"/>
              <w:textAlignment w:val="center"/>
              <w:rPr>
                <w:rFonts w:cs="宋体" w:hint="default"/>
                <w:color w:val="000000"/>
                <w:sz w:val="18"/>
                <w:szCs w:val="18"/>
              </w:rPr>
            </w:pPr>
            <w:r>
              <w:rPr>
                <w:rFonts w:cs="宋体"/>
                <w:color w:val="000000"/>
                <w:sz w:val="18"/>
                <w:szCs w:val="18"/>
                <w:lang w:bidi="ar"/>
              </w:rPr>
              <w:t>50023000022P000090</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E42" w:rsidRDefault="00187868">
            <w:pPr>
              <w:jc w:val="right"/>
              <w:textAlignment w:val="center"/>
              <w:rPr>
                <w:rFonts w:cs="宋体" w:hint="default"/>
                <w:b/>
                <w:bCs/>
                <w:color w:val="000000"/>
                <w:sz w:val="18"/>
                <w:szCs w:val="18"/>
              </w:rPr>
            </w:pPr>
            <w:r>
              <w:rPr>
                <w:rFonts w:cs="宋体"/>
                <w:b/>
                <w:bCs/>
                <w:color w:val="000000"/>
                <w:sz w:val="18"/>
                <w:szCs w:val="18"/>
                <w:lang w:bidi="ar"/>
              </w:rPr>
              <w:t>自评总分：</w:t>
            </w:r>
          </w:p>
        </w:tc>
        <w:tc>
          <w:tcPr>
            <w:tcW w:w="118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E42" w:rsidRDefault="00187868">
            <w:pPr>
              <w:ind w:firstLineChars="100" w:firstLine="180"/>
              <w:textAlignment w:val="center"/>
              <w:rPr>
                <w:rFonts w:cs="宋体" w:hint="default"/>
                <w:color w:val="000000"/>
                <w:sz w:val="18"/>
                <w:szCs w:val="18"/>
              </w:rPr>
            </w:pPr>
            <w:r>
              <w:rPr>
                <w:rFonts w:cs="宋体"/>
                <w:color w:val="000000"/>
                <w:sz w:val="18"/>
                <w:szCs w:val="18"/>
                <w:lang w:bidi="ar"/>
              </w:rPr>
              <w:t>98.90</w:t>
            </w: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E42" w:rsidRDefault="00DB5E42">
            <w:pPr>
              <w:jc w:val="right"/>
              <w:rPr>
                <w:rFonts w:cs="宋体" w:hint="default"/>
                <w:b/>
                <w:bCs/>
                <w:color w:val="000000"/>
                <w:sz w:val="18"/>
                <w:szCs w:val="18"/>
              </w:rPr>
            </w:pPr>
          </w:p>
        </w:tc>
        <w:tc>
          <w:tcPr>
            <w:tcW w:w="263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E42" w:rsidRDefault="00DB5E42">
            <w:pPr>
              <w:rPr>
                <w:rFonts w:cs="宋体" w:hint="default"/>
                <w:color w:val="000000"/>
                <w:sz w:val="18"/>
                <w:szCs w:val="18"/>
              </w:rPr>
            </w:pPr>
          </w:p>
        </w:tc>
      </w:tr>
      <w:tr w:rsidR="00DB5E42">
        <w:trPr>
          <w:gridBefore w:val="1"/>
          <w:wBefore w:w="14" w:type="dxa"/>
          <w:trHeight w:val="500"/>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E42" w:rsidRDefault="00187868">
            <w:pPr>
              <w:jc w:val="right"/>
              <w:textAlignment w:val="center"/>
              <w:rPr>
                <w:rFonts w:cs="宋体" w:hint="default"/>
                <w:b/>
                <w:bCs/>
                <w:color w:val="000000"/>
                <w:sz w:val="18"/>
                <w:szCs w:val="18"/>
              </w:rPr>
            </w:pPr>
            <w:r>
              <w:rPr>
                <w:rFonts w:cs="宋体"/>
                <w:b/>
                <w:bCs/>
                <w:color w:val="000000"/>
                <w:sz w:val="18"/>
                <w:szCs w:val="18"/>
                <w:lang w:bidi="ar"/>
              </w:rPr>
              <w:t>项目主管部门：</w:t>
            </w:r>
          </w:p>
        </w:tc>
        <w:tc>
          <w:tcPr>
            <w:tcW w:w="1169"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E42" w:rsidRDefault="00187868">
            <w:pPr>
              <w:ind w:firstLineChars="100" w:firstLine="180"/>
              <w:textAlignment w:val="center"/>
              <w:rPr>
                <w:rFonts w:cs="宋体" w:hint="default"/>
                <w:color w:val="000000"/>
                <w:sz w:val="18"/>
                <w:szCs w:val="18"/>
              </w:rPr>
            </w:pPr>
            <w:r>
              <w:rPr>
                <w:rFonts w:cs="宋体"/>
                <w:color w:val="000000"/>
                <w:sz w:val="18"/>
                <w:szCs w:val="18"/>
                <w:lang w:bidi="ar"/>
              </w:rPr>
              <w:t>923-</w:t>
            </w:r>
            <w:r>
              <w:rPr>
                <w:rFonts w:cs="宋体"/>
                <w:color w:val="000000"/>
                <w:sz w:val="18"/>
                <w:szCs w:val="18"/>
                <w:lang w:bidi="ar"/>
              </w:rPr>
              <w:t>丰都县太平坝乡</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E42" w:rsidRDefault="00187868">
            <w:pPr>
              <w:jc w:val="right"/>
              <w:textAlignment w:val="center"/>
              <w:rPr>
                <w:rFonts w:cs="宋体" w:hint="default"/>
                <w:b/>
                <w:bCs/>
                <w:color w:val="000000"/>
                <w:sz w:val="18"/>
                <w:szCs w:val="18"/>
              </w:rPr>
            </w:pPr>
            <w:r>
              <w:rPr>
                <w:rFonts w:cs="宋体"/>
                <w:b/>
                <w:bCs/>
                <w:color w:val="000000"/>
                <w:sz w:val="18"/>
                <w:szCs w:val="18"/>
                <w:lang w:bidi="ar"/>
              </w:rPr>
              <w:t>财政归口处室：</w:t>
            </w:r>
          </w:p>
        </w:tc>
        <w:tc>
          <w:tcPr>
            <w:tcW w:w="1787"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E42" w:rsidRDefault="00187868">
            <w:pPr>
              <w:ind w:firstLineChars="100" w:firstLine="180"/>
              <w:textAlignment w:val="center"/>
              <w:rPr>
                <w:rFonts w:cs="宋体" w:hint="default"/>
                <w:color w:val="000000"/>
                <w:sz w:val="18"/>
                <w:szCs w:val="18"/>
              </w:rPr>
            </w:pPr>
            <w:r>
              <w:rPr>
                <w:rFonts w:cs="宋体"/>
                <w:color w:val="000000"/>
                <w:sz w:val="18"/>
                <w:szCs w:val="18"/>
                <w:lang w:bidi="ar"/>
              </w:rPr>
              <w:t>007-</w:t>
            </w:r>
            <w:r>
              <w:rPr>
                <w:rFonts w:cs="宋体"/>
                <w:color w:val="000000"/>
                <w:sz w:val="18"/>
                <w:szCs w:val="18"/>
                <w:lang w:bidi="ar"/>
              </w:rPr>
              <w:t>基财科</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E42" w:rsidRDefault="00187868">
            <w:pPr>
              <w:jc w:val="right"/>
              <w:textAlignment w:val="center"/>
              <w:rPr>
                <w:rFonts w:cs="宋体" w:hint="default"/>
                <w:b/>
                <w:bCs/>
                <w:color w:val="000000"/>
                <w:sz w:val="18"/>
                <w:szCs w:val="18"/>
              </w:rPr>
            </w:pPr>
            <w:r>
              <w:rPr>
                <w:rFonts w:cs="宋体"/>
                <w:b/>
                <w:bCs/>
                <w:color w:val="000000"/>
                <w:sz w:val="18"/>
                <w:szCs w:val="18"/>
                <w:lang w:bidi="ar"/>
              </w:rPr>
              <w:t>部门联系人：</w:t>
            </w:r>
          </w:p>
        </w:tc>
        <w:tc>
          <w:tcPr>
            <w:tcW w:w="118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E42" w:rsidRDefault="00187868">
            <w:pPr>
              <w:ind w:firstLineChars="100" w:firstLine="180"/>
              <w:textAlignment w:val="center"/>
              <w:rPr>
                <w:rFonts w:cs="宋体" w:hint="default"/>
                <w:color w:val="000000"/>
                <w:sz w:val="18"/>
                <w:szCs w:val="18"/>
              </w:rPr>
            </w:pPr>
            <w:r>
              <w:rPr>
                <w:rFonts w:cs="宋体"/>
                <w:color w:val="000000"/>
                <w:sz w:val="18"/>
                <w:szCs w:val="18"/>
                <w:lang w:bidi="ar"/>
              </w:rPr>
              <w:t>曹颜</w:t>
            </w: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E42" w:rsidRDefault="00187868">
            <w:pPr>
              <w:jc w:val="right"/>
              <w:textAlignment w:val="center"/>
              <w:rPr>
                <w:rFonts w:cs="宋体" w:hint="default"/>
                <w:b/>
                <w:bCs/>
                <w:color w:val="000000"/>
                <w:sz w:val="18"/>
                <w:szCs w:val="18"/>
              </w:rPr>
            </w:pPr>
            <w:r>
              <w:rPr>
                <w:rFonts w:cs="宋体"/>
                <w:b/>
                <w:bCs/>
                <w:color w:val="000000"/>
                <w:sz w:val="18"/>
                <w:szCs w:val="18"/>
                <w:lang w:bidi="ar"/>
              </w:rPr>
              <w:t>联系电话：</w:t>
            </w:r>
          </w:p>
        </w:tc>
        <w:tc>
          <w:tcPr>
            <w:tcW w:w="263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E42" w:rsidRDefault="00187868">
            <w:pPr>
              <w:ind w:firstLineChars="100" w:firstLine="180"/>
              <w:textAlignment w:val="center"/>
              <w:rPr>
                <w:rFonts w:cs="宋体" w:hint="default"/>
                <w:color w:val="000000"/>
                <w:sz w:val="18"/>
                <w:szCs w:val="18"/>
              </w:rPr>
            </w:pPr>
            <w:r>
              <w:rPr>
                <w:rFonts w:cs="宋体"/>
                <w:color w:val="000000"/>
                <w:sz w:val="18"/>
                <w:szCs w:val="18"/>
                <w:lang w:bidi="ar"/>
              </w:rPr>
              <w:t>18166360605</w:t>
            </w:r>
          </w:p>
        </w:tc>
      </w:tr>
      <w:tr w:rsidR="00DB5E42">
        <w:trPr>
          <w:gridBefore w:val="1"/>
          <w:wBefore w:w="14" w:type="dxa"/>
          <w:trHeight w:val="600"/>
        </w:trPr>
        <w:tc>
          <w:tcPr>
            <w:tcW w:w="10322" w:type="dxa"/>
            <w:gridSpan w:val="23"/>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E42" w:rsidRDefault="00187868">
            <w:pPr>
              <w:jc w:val="center"/>
              <w:textAlignment w:val="center"/>
              <w:rPr>
                <w:rFonts w:ascii="微软雅黑" w:eastAsia="微软雅黑" w:hAnsi="微软雅黑" w:cs="微软雅黑" w:hint="default"/>
                <w:b/>
                <w:bCs/>
                <w:color w:val="808080"/>
                <w:sz w:val="18"/>
                <w:szCs w:val="18"/>
              </w:rPr>
            </w:pPr>
            <w:r>
              <w:rPr>
                <w:rFonts w:ascii="微软雅黑" w:eastAsia="微软雅黑" w:hAnsi="微软雅黑" w:cs="微软雅黑"/>
                <w:b/>
                <w:bCs/>
                <w:color w:val="808080"/>
                <w:sz w:val="18"/>
                <w:szCs w:val="18"/>
                <w:lang w:bidi="ar"/>
              </w:rPr>
              <w:t>资金情况</w:t>
            </w:r>
          </w:p>
        </w:tc>
      </w:tr>
      <w:tr w:rsidR="00DB5E42">
        <w:trPr>
          <w:gridBefore w:val="1"/>
          <w:wBefore w:w="14" w:type="dxa"/>
          <w:trHeight w:val="500"/>
        </w:trPr>
        <w:tc>
          <w:tcPr>
            <w:tcW w:w="2088"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E42" w:rsidRDefault="00DB5E42">
            <w:pPr>
              <w:jc w:val="center"/>
              <w:rPr>
                <w:rFonts w:cs="宋体" w:hint="default"/>
                <w:color w:val="000000"/>
                <w:sz w:val="18"/>
                <w:szCs w:val="18"/>
              </w:rPr>
            </w:pPr>
          </w:p>
        </w:tc>
        <w:tc>
          <w:tcPr>
            <w:tcW w:w="134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E42" w:rsidRDefault="00187868">
            <w:pPr>
              <w:jc w:val="center"/>
              <w:textAlignment w:val="center"/>
              <w:rPr>
                <w:rFonts w:cs="宋体" w:hint="default"/>
                <w:b/>
                <w:bCs/>
                <w:color w:val="000000"/>
                <w:sz w:val="18"/>
                <w:szCs w:val="18"/>
              </w:rPr>
            </w:pPr>
            <w:r>
              <w:rPr>
                <w:rFonts w:cs="宋体"/>
                <w:b/>
                <w:bCs/>
                <w:color w:val="000000"/>
                <w:sz w:val="18"/>
                <w:szCs w:val="18"/>
                <w:lang w:bidi="ar"/>
              </w:rPr>
              <w:t>年初预算数</w:t>
            </w:r>
          </w:p>
        </w:tc>
        <w:tc>
          <w:tcPr>
            <w:tcW w:w="1787"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E42" w:rsidRDefault="00187868">
            <w:pPr>
              <w:jc w:val="center"/>
              <w:textAlignment w:val="center"/>
              <w:rPr>
                <w:rFonts w:cs="宋体" w:hint="default"/>
                <w:b/>
                <w:bCs/>
                <w:color w:val="000000"/>
                <w:sz w:val="18"/>
                <w:szCs w:val="18"/>
              </w:rPr>
            </w:pPr>
            <w:r>
              <w:rPr>
                <w:rFonts w:cs="宋体"/>
                <w:b/>
                <w:bCs/>
                <w:color w:val="000000"/>
                <w:sz w:val="18"/>
                <w:szCs w:val="18"/>
                <w:lang w:bidi="ar"/>
              </w:rPr>
              <w:t>全年（调整）预算数</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E42" w:rsidRDefault="00187868">
            <w:pPr>
              <w:jc w:val="center"/>
              <w:textAlignment w:val="center"/>
              <w:rPr>
                <w:rFonts w:cs="宋体" w:hint="default"/>
                <w:b/>
                <w:bCs/>
                <w:color w:val="000000"/>
                <w:sz w:val="18"/>
                <w:szCs w:val="18"/>
              </w:rPr>
            </w:pPr>
            <w:r>
              <w:rPr>
                <w:rFonts w:cs="宋体"/>
                <w:b/>
                <w:bCs/>
                <w:color w:val="000000"/>
                <w:sz w:val="18"/>
                <w:szCs w:val="18"/>
                <w:lang w:bidi="ar"/>
              </w:rPr>
              <w:t>全年执行数</w:t>
            </w:r>
          </w:p>
        </w:tc>
        <w:tc>
          <w:tcPr>
            <w:tcW w:w="105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E42" w:rsidRDefault="00187868">
            <w:pPr>
              <w:jc w:val="center"/>
              <w:textAlignment w:val="center"/>
              <w:rPr>
                <w:rFonts w:cs="宋体" w:hint="default"/>
                <w:b/>
                <w:bCs/>
                <w:color w:val="000000"/>
                <w:sz w:val="18"/>
                <w:szCs w:val="18"/>
              </w:rPr>
            </w:pPr>
            <w:r>
              <w:rPr>
                <w:rFonts w:cs="宋体"/>
                <w:b/>
                <w:bCs/>
                <w:color w:val="000000"/>
                <w:sz w:val="18"/>
                <w:szCs w:val="18"/>
                <w:lang w:bidi="ar"/>
              </w:rPr>
              <w:t>执行率</w:t>
            </w:r>
          </w:p>
        </w:tc>
        <w:tc>
          <w:tcPr>
            <w:tcW w:w="75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E42" w:rsidRDefault="00187868">
            <w:pPr>
              <w:jc w:val="center"/>
              <w:textAlignment w:val="center"/>
              <w:rPr>
                <w:rFonts w:cs="宋体" w:hint="default"/>
                <w:b/>
                <w:bCs/>
                <w:color w:val="000000"/>
                <w:sz w:val="18"/>
                <w:szCs w:val="18"/>
              </w:rPr>
            </w:pPr>
            <w:r>
              <w:rPr>
                <w:rFonts w:cs="宋体"/>
                <w:b/>
                <w:bCs/>
                <w:color w:val="000000"/>
                <w:sz w:val="18"/>
                <w:szCs w:val="18"/>
                <w:lang w:bidi="ar"/>
              </w:rPr>
              <w:t>执行率权重</w:t>
            </w:r>
          </w:p>
        </w:tc>
        <w:tc>
          <w:tcPr>
            <w:tcW w:w="1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E42" w:rsidRDefault="00187868">
            <w:pPr>
              <w:jc w:val="center"/>
              <w:textAlignment w:val="center"/>
              <w:rPr>
                <w:rFonts w:cs="宋体" w:hint="default"/>
                <w:b/>
                <w:bCs/>
                <w:color w:val="000000"/>
                <w:sz w:val="18"/>
                <w:szCs w:val="18"/>
              </w:rPr>
            </w:pPr>
            <w:r>
              <w:rPr>
                <w:rFonts w:cs="宋体"/>
                <w:b/>
                <w:bCs/>
                <w:color w:val="000000"/>
                <w:sz w:val="18"/>
                <w:szCs w:val="18"/>
                <w:lang w:bidi="ar"/>
              </w:rPr>
              <w:t>执行率得分</w:t>
            </w:r>
          </w:p>
        </w:tc>
      </w:tr>
      <w:tr w:rsidR="00DB5E42">
        <w:trPr>
          <w:gridBefore w:val="1"/>
          <w:wBefore w:w="14" w:type="dxa"/>
          <w:trHeight w:val="500"/>
        </w:trPr>
        <w:tc>
          <w:tcPr>
            <w:tcW w:w="2088"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E42" w:rsidRDefault="00187868">
            <w:pPr>
              <w:ind w:firstLineChars="100" w:firstLine="180"/>
              <w:jc w:val="right"/>
              <w:textAlignment w:val="center"/>
              <w:rPr>
                <w:rFonts w:cs="宋体" w:hint="default"/>
                <w:color w:val="000000"/>
                <w:sz w:val="18"/>
                <w:szCs w:val="18"/>
              </w:rPr>
            </w:pPr>
            <w:r>
              <w:rPr>
                <w:rFonts w:cs="宋体"/>
                <w:color w:val="000000"/>
                <w:sz w:val="18"/>
                <w:szCs w:val="18"/>
                <w:lang w:bidi="ar"/>
              </w:rPr>
              <w:t>年度总金额</w:t>
            </w:r>
          </w:p>
        </w:tc>
        <w:tc>
          <w:tcPr>
            <w:tcW w:w="134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E42" w:rsidRDefault="00187868">
            <w:pPr>
              <w:jc w:val="both"/>
              <w:textAlignment w:val="center"/>
              <w:rPr>
                <w:rFonts w:cs="宋体" w:hint="default"/>
                <w:color w:val="000000"/>
                <w:sz w:val="18"/>
                <w:szCs w:val="18"/>
              </w:rPr>
            </w:pPr>
            <w:r>
              <w:rPr>
                <w:rFonts w:cs="宋体"/>
                <w:color w:val="000000"/>
                <w:sz w:val="18"/>
                <w:szCs w:val="18"/>
                <w:lang w:bidi="ar"/>
              </w:rPr>
              <w:t xml:space="preserve">9,239,102.71 </w:t>
            </w:r>
          </w:p>
        </w:tc>
        <w:tc>
          <w:tcPr>
            <w:tcW w:w="1787"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E42" w:rsidRDefault="00187868">
            <w:pPr>
              <w:ind w:firstLineChars="100" w:firstLine="180"/>
              <w:jc w:val="right"/>
              <w:textAlignment w:val="center"/>
              <w:rPr>
                <w:rFonts w:cs="宋体" w:hint="default"/>
                <w:color w:val="000000"/>
                <w:sz w:val="18"/>
                <w:szCs w:val="18"/>
              </w:rPr>
            </w:pPr>
            <w:r>
              <w:rPr>
                <w:rFonts w:cs="宋体"/>
                <w:color w:val="000000"/>
                <w:sz w:val="18"/>
                <w:szCs w:val="18"/>
                <w:lang w:bidi="ar"/>
              </w:rPr>
              <w:t xml:space="preserve">21,446,649.08 </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E42" w:rsidRDefault="00187868">
            <w:pPr>
              <w:jc w:val="both"/>
              <w:textAlignment w:val="center"/>
              <w:rPr>
                <w:rFonts w:cs="宋体" w:hint="default"/>
                <w:color w:val="000000"/>
                <w:sz w:val="18"/>
                <w:szCs w:val="18"/>
              </w:rPr>
            </w:pPr>
            <w:r>
              <w:rPr>
                <w:rFonts w:cs="宋体"/>
                <w:color w:val="000000"/>
                <w:sz w:val="18"/>
                <w:szCs w:val="18"/>
                <w:lang w:bidi="ar"/>
              </w:rPr>
              <w:t xml:space="preserve">18,998,771.06 </w:t>
            </w:r>
          </w:p>
        </w:tc>
        <w:tc>
          <w:tcPr>
            <w:tcW w:w="105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E42" w:rsidRDefault="00187868">
            <w:pPr>
              <w:ind w:firstLineChars="100" w:firstLine="180"/>
              <w:jc w:val="right"/>
              <w:textAlignment w:val="center"/>
              <w:rPr>
                <w:rFonts w:cs="宋体" w:hint="default"/>
                <w:color w:val="000000"/>
                <w:sz w:val="18"/>
                <w:szCs w:val="18"/>
              </w:rPr>
            </w:pPr>
            <w:r>
              <w:rPr>
                <w:rFonts w:cs="宋体"/>
                <w:color w:val="000000"/>
                <w:sz w:val="18"/>
                <w:szCs w:val="18"/>
                <w:lang w:bidi="ar"/>
              </w:rPr>
              <w:t>89</w:t>
            </w:r>
          </w:p>
        </w:tc>
        <w:tc>
          <w:tcPr>
            <w:tcW w:w="75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E42" w:rsidRDefault="00187868">
            <w:pPr>
              <w:jc w:val="both"/>
              <w:textAlignment w:val="center"/>
              <w:rPr>
                <w:rFonts w:cs="宋体" w:hint="default"/>
                <w:color w:val="000000"/>
                <w:sz w:val="18"/>
                <w:szCs w:val="18"/>
              </w:rPr>
            </w:pPr>
            <w:r>
              <w:rPr>
                <w:rFonts w:cs="宋体"/>
                <w:color w:val="000000"/>
                <w:sz w:val="18"/>
                <w:szCs w:val="18"/>
                <w:lang w:bidi="ar"/>
              </w:rPr>
              <w:t>10.00</w:t>
            </w:r>
          </w:p>
        </w:tc>
        <w:tc>
          <w:tcPr>
            <w:tcW w:w="1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E42" w:rsidRDefault="00187868">
            <w:pPr>
              <w:ind w:firstLineChars="100" w:firstLine="180"/>
              <w:jc w:val="right"/>
              <w:textAlignment w:val="center"/>
              <w:rPr>
                <w:rFonts w:cs="宋体" w:hint="default"/>
                <w:color w:val="000000"/>
                <w:sz w:val="18"/>
                <w:szCs w:val="18"/>
              </w:rPr>
            </w:pPr>
            <w:r>
              <w:rPr>
                <w:rFonts w:cs="宋体"/>
                <w:color w:val="000000"/>
                <w:sz w:val="18"/>
                <w:szCs w:val="18"/>
                <w:lang w:bidi="ar"/>
              </w:rPr>
              <w:t xml:space="preserve">8.90 </w:t>
            </w:r>
          </w:p>
        </w:tc>
      </w:tr>
      <w:tr w:rsidR="00DB5E42">
        <w:trPr>
          <w:gridBefore w:val="1"/>
          <w:wBefore w:w="14" w:type="dxa"/>
          <w:trHeight w:val="500"/>
        </w:trPr>
        <w:tc>
          <w:tcPr>
            <w:tcW w:w="2088"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E42" w:rsidRDefault="00187868">
            <w:pPr>
              <w:ind w:firstLineChars="100" w:firstLine="180"/>
              <w:jc w:val="right"/>
              <w:textAlignment w:val="center"/>
              <w:rPr>
                <w:rFonts w:cs="宋体" w:hint="default"/>
                <w:color w:val="000000"/>
                <w:sz w:val="18"/>
                <w:szCs w:val="18"/>
              </w:rPr>
            </w:pPr>
            <w:r>
              <w:rPr>
                <w:rFonts w:cs="宋体"/>
                <w:color w:val="000000"/>
                <w:sz w:val="18"/>
                <w:szCs w:val="18"/>
                <w:lang w:bidi="ar"/>
              </w:rPr>
              <w:t>其中：财政拨款</w:t>
            </w:r>
          </w:p>
        </w:tc>
        <w:tc>
          <w:tcPr>
            <w:tcW w:w="134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E42" w:rsidRDefault="00187868">
            <w:pPr>
              <w:jc w:val="both"/>
              <w:textAlignment w:val="center"/>
              <w:rPr>
                <w:rFonts w:cs="宋体" w:hint="default"/>
                <w:color w:val="000000"/>
                <w:sz w:val="18"/>
                <w:szCs w:val="18"/>
              </w:rPr>
            </w:pPr>
            <w:r>
              <w:rPr>
                <w:rFonts w:cs="宋体"/>
                <w:color w:val="000000"/>
                <w:sz w:val="18"/>
                <w:szCs w:val="18"/>
                <w:lang w:bidi="ar"/>
              </w:rPr>
              <w:t xml:space="preserve">9,239,102.71 </w:t>
            </w:r>
          </w:p>
        </w:tc>
        <w:tc>
          <w:tcPr>
            <w:tcW w:w="1787"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E42" w:rsidRDefault="00187868">
            <w:pPr>
              <w:ind w:firstLineChars="100" w:firstLine="180"/>
              <w:jc w:val="right"/>
              <w:textAlignment w:val="center"/>
              <w:rPr>
                <w:rFonts w:cs="宋体" w:hint="default"/>
                <w:color w:val="000000"/>
                <w:sz w:val="18"/>
                <w:szCs w:val="18"/>
              </w:rPr>
            </w:pPr>
            <w:r>
              <w:rPr>
                <w:rFonts w:cs="宋体"/>
                <w:color w:val="000000"/>
                <w:sz w:val="18"/>
                <w:szCs w:val="18"/>
                <w:lang w:bidi="ar"/>
              </w:rPr>
              <w:t xml:space="preserve">21,446,649.08 </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E42" w:rsidRDefault="00187868">
            <w:pPr>
              <w:jc w:val="both"/>
              <w:textAlignment w:val="center"/>
              <w:rPr>
                <w:rFonts w:cs="宋体" w:hint="default"/>
                <w:color w:val="000000"/>
                <w:sz w:val="18"/>
                <w:szCs w:val="18"/>
              </w:rPr>
            </w:pPr>
            <w:r>
              <w:rPr>
                <w:rFonts w:cs="宋体"/>
                <w:color w:val="000000"/>
                <w:sz w:val="18"/>
                <w:szCs w:val="18"/>
                <w:lang w:bidi="ar"/>
              </w:rPr>
              <w:t xml:space="preserve">18,998,771.06 </w:t>
            </w:r>
          </w:p>
        </w:tc>
        <w:tc>
          <w:tcPr>
            <w:tcW w:w="105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E42" w:rsidRDefault="00187868">
            <w:pPr>
              <w:ind w:firstLineChars="100" w:firstLine="180"/>
              <w:jc w:val="right"/>
              <w:textAlignment w:val="center"/>
              <w:rPr>
                <w:rFonts w:cs="宋体" w:hint="default"/>
                <w:color w:val="000000"/>
                <w:sz w:val="18"/>
                <w:szCs w:val="18"/>
              </w:rPr>
            </w:pPr>
            <w:r>
              <w:rPr>
                <w:rFonts w:cs="宋体"/>
                <w:color w:val="000000"/>
                <w:sz w:val="18"/>
                <w:szCs w:val="18"/>
                <w:lang w:bidi="ar"/>
              </w:rPr>
              <w:t>89</w:t>
            </w:r>
          </w:p>
        </w:tc>
        <w:tc>
          <w:tcPr>
            <w:tcW w:w="75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E42" w:rsidRDefault="00187868">
            <w:pPr>
              <w:jc w:val="both"/>
              <w:textAlignment w:val="center"/>
              <w:rPr>
                <w:rFonts w:cs="宋体" w:hint="default"/>
                <w:color w:val="000000"/>
                <w:sz w:val="18"/>
                <w:szCs w:val="18"/>
              </w:rPr>
            </w:pPr>
            <w:r>
              <w:rPr>
                <w:rFonts w:cs="宋体"/>
                <w:color w:val="000000"/>
                <w:sz w:val="18"/>
                <w:szCs w:val="18"/>
                <w:lang w:bidi="ar"/>
              </w:rPr>
              <w:t>10.00</w:t>
            </w:r>
          </w:p>
        </w:tc>
        <w:tc>
          <w:tcPr>
            <w:tcW w:w="1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E42" w:rsidRDefault="00187868">
            <w:pPr>
              <w:ind w:firstLineChars="100" w:firstLine="180"/>
              <w:jc w:val="right"/>
              <w:textAlignment w:val="center"/>
              <w:rPr>
                <w:rFonts w:cs="宋体" w:hint="default"/>
                <w:color w:val="000000"/>
                <w:sz w:val="18"/>
                <w:szCs w:val="18"/>
              </w:rPr>
            </w:pPr>
            <w:r>
              <w:rPr>
                <w:rFonts w:cs="宋体"/>
                <w:color w:val="000000"/>
                <w:sz w:val="18"/>
                <w:szCs w:val="18"/>
                <w:lang w:bidi="ar"/>
              </w:rPr>
              <w:t xml:space="preserve">8.90 </w:t>
            </w:r>
          </w:p>
        </w:tc>
      </w:tr>
      <w:tr w:rsidR="00DB5E42">
        <w:trPr>
          <w:gridBefore w:val="1"/>
          <w:wBefore w:w="14" w:type="dxa"/>
          <w:trHeight w:val="600"/>
        </w:trPr>
        <w:tc>
          <w:tcPr>
            <w:tcW w:w="10322" w:type="dxa"/>
            <w:gridSpan w:val="23"/>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E42" w:rsidRDefault="00187868">
            <w:pPr>
              <w:jc w:val="center"/>
              <w:textAlignment w:val="center"/>
              <w:rPr>
                <w:rFonts w:ascii="微软雅黑" w:eastAsia="微软雅黑" w:hAnsi="微软雅黑" w:cs="微软雅黑" w:hint="default"/>
                <w:b/>
                <w:bCs/>
                <w:color w:val="808080"/>
                <w:sz w:val="18"/>
                <w:szCs w:val="18"/>
              </w:rPr>
            </w:pPr>
            <w:r>
              <w:rPr>
                <w:rFonts w:ascii="微软雅黑" w:eastAsia="微软雅黑" w:hAnsi="微软雅黑" w:cs="微软雅黑"/>
                <w:b/>
                <w:bCs/>
                <w:color w:val="808080"/>
                <w:sz w:val="18"/>
                <w:szCs w:val="18"/>
                <w:lang w:bidi="ar"/>
              </w:rPr>
              <w:t>绩效目标</w:t>
            </w:r>
          </w:p>
        </w:tc>
      </w:tr>
      <w:tr w:rsidR="00DB5E42">
        <w:trPr>
          <w:gridBefore w:val="1"/>
          <w:wBefore w:w="14" w:type="dxa"/>
          <w:trHeight w:val="500"/>
        </w:trPr>
        <w:tc>
          <w:tcPr>
            <w:tcW w:w="3430"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E42" w:rsidRDefault="00187868">
            <w:pPr>
              <w:jc w:val="center"/>
              <w:textAlignment w:val="center"/>
              <w:rPr>
                <w:rFonts w:cs="宋体" w:hint="default"/>
                <w:b/>
                <w:bCs/>
                <w:color w:val="000000"/>
                <w:sz w:val="18"/>
                <w:szCs w:val="18"/>
              </w:rPr>
            </w:pPr>
            <w:r>
              <w:rPr>
                <w:rFonts w:cs="宋体"/>
                <w:b/>
                <w:bCs/>
                <w:color w:val="000000"/>
                <w:sz w:val="18"/>
                <w:szCs w:val="18"/>
                <w:lang w:bidi="ar"/>
              </w:rPr>
              <w:t>年初绩效目标</w:t>
            </w:r>
          </w:p>
        </w:tc>
        <w:tc>
          <w:tcPr>
            <w:tcW w:w="3204"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E42" w:rsidRDefault="00187868">
            <w:pPr>
              <w:jc w:val="center"/>
              <w:textAlignment w:val="center"/>
              <w:rPr>
                <w:rFonts w:cs="宋体" w:hint="default"/>
                <w:b/>
                <w:bCs/>
                <w:color w:val="000000"/>
                <w:sz w:val="18"/>
                <w:szCs w:val="18"/>
              </w:rPr>
            </w:pPr>
            <w:r>
              <w:rPr>
                <w:rFonts w:cs="宋体"/>
                <w:b/>
                <w:bCs/>
                <w:color w:val="000000"/>
                <w:sz w:val="18"/>
                <w:szCs w:val="18"/>
                <w:lang w:bidi="ar"/>
              </w:rPr>
              <w:t>全年（调整）绩效目标</w:t>
            </w:r>
          </w:p>
        </w:tc>
        <w:tc>
          <w:tcPr>
            <w:tcW w:w="3688"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E42" w:rsidRDefault="00187868">
            <w:pPr>
              <w:jc w:val="center"/>
              <w:textAlignment w:val="center"/>
              <w:rPr>
                <w:rFonts w:cs="宋体" w:hint="default"/>
                <w:b/>
                <w:bCs/>
                <w:color w:val="000000"/>
                <w:sz w:val="18"/>
                <w:szCs w:val="18"/>
              </w:rPr>
            </w:pPr>
            <w:r>
              <w:rPr>
                <w:rFonts w:cs="宋体"/>
                <w:b/>
                <w:bCs/>
                <w:color w:val="000000"/>
                <w:sz w:val="18"/>
                <w:szCs w:val="18"/>
                <w:lang w:bidi="ar"/>
              </w:rPr>
              <w:t>全年目标实际完成情况</w:t>
            </w:r>
          </w:p>
        </w:tc>
      </w:tr>
      <w:tr w:rsidR="00DB5E42">
        <w:trPr>
          <w:gridBefore w:val="1"/>
          <w:wBefore w:w="14" w:type="dxa"/>
          <w:trHeight w:val="1600"/>
        </w:trPr>
        <w:tc>
          <w:tcPr>
            <w:tcW w:w="3430" w:type="dxa"/>
            <w:gridSpan w:val="7"/>
            <w:tcBorders>
              <w:top w:val="single" w:sz="4" w:space="0" w:color="000000"/>
              <w:left w:val="single" w:sz="4" w:space="0" w:color="000000"/>
              <w:bottom w:val="single" w:sz="4" w:space="0" w:color="000000"/>
              <w:right w:val="single" w:sz="4" w:space="0" w:color="000000"/>
            </w:tcBorders>
            <w:shd w:val="clear" w:color="auto" w:fill="auto"/>
          </w:tcPr>
          <w:p w:rsidR="00DB5E42" w:rsidRDefault="00187868">
            <w:pPr>
              <w:textAlignment w:val="top"/>
              <w:rPr>
                <w:rFonts w:cs="宋体" w:hint="default"/>
                <w:color w:val="000000"/>
                <w:sz w:val="18"/>
                <w:szCs w:val="18"/>
              </w:rPr>
            </w:pPr>
            <w:r>
              <w:rPr>
                <w:rFonts w:cs="宋体"/>
                <w:color w:val="000000"/>
                <w:sz w:val="18"/>
                <w:szCs w:val="18"/>
                <w:lang w:bidi="ar"/>
              </w:rPr>
              <w:lastRenderedPageBreak/>
              <w:t>统筹负责信访、社会治安综合治理、防范和处理邪教、安全生产综合监管、应急管理、消防管理等职责。</w:t>
            </w:r>
            <w:r>
              <w:rPr>
                <w:rFonts w:cs="宋体"/>
                <w:color w:val="000000"/>
                <w:sz w:val="18"/>
                <w:szCs w:val="18"/>
                <w:lang w:bidi="ar"/>
              </w:rPr>
              <w:t>;</w:t>
            </w:r>
            <w:r>
              <w:rPr>
                <w:rFonts w:cs="宋体"/>
                <w:color w:val="000000"/>
                <w:sz w:val="18"/>
                <w:szCs w:val="18"/>
                <w:lang w:bidi="ar"/>
              </w:rPr>
              <w:t>宗旨：为退役军人服务。主要职责任务：负责辖区内退役军人保障服务工作，做好关系转接、信息采集、情况反映、慰问帮扶等工作。扎实做好本单位纪检、宣传、统战、法制、武装、编制、人事、民宗侨台以及综合协调、文秘等职责，统筹负责基层党建、群团等工作。宗旨：为劳动就业、社会保障等工作服务。主要职责任务：主要承担失业人员就业培训、职业介绍、就业创业指导、就业再就业小额贷款推荐审核等管理</w:t>
            </w:r>
            <w:r>
              <w:rPr>
                <w:rFonts w:cs="宋体"/>
                <w:color w:val="000000"/>
                <w:sz w:val="18"/>
                <w:szCs w:val="18"/>
                <w:lang w:bidi="ar"/>
              </w:rPr>
              <w:t>服务工作；负责养老保险、失业保险、城乡居民医疗保险等社会保险管理服务工作；做好农村五保供养对象服务以及劳动就业和社会保障其他方面的服务工作。负责民政、教育、文化、体育、社会救助、残疾人事业、劳动就业、社会保障，统筹负责卫生、计生、老龄事业发展等职责。负责经济发展规划、农村经营管理、经济社会统计、扶贫开发、乡村振兴等职责。主要承担集中行使依法授权或委托的行政执法权。不再保留食品药品监督管理办公室，其涉及市场监督管理职能职责划由所辖市场监督管理所承担。主要负责村镇规划、村镇建设、市政公用、市容环卫、环境保护、河</w:t>
            </w:r>
            <w:r>
              <w:rPr>
                <w:rFonts w:cs="宋体"/>
                <w:color w:val="000000"/>
                <w:sz w:val="18"/>
                <w:szCs w:val="18"/>
                <w:lang w:bidi="ar"/>
              </w:rPr>
              <w:t>长制等职责。主要负责人大主席团日常工作。宗旨：依法执法，确保执法公平、公正。主要职责任务：根据授权或委托，承担辖区范围内集中行使农林水利、规划建设、市政管理、环境保护、卫生计生、文化旅游、民政管理等领域的行政处罚权。宗旨：为农技、农机、林业、水利、畜牧等工作服务。主要职责任务：主要承担农技、农机、林业、水利水保、水产、畜牧兽医等方面的技术推广、信息、资源环境保护、灾害防治、水利工程等服务工作。主要负责财政收支、预决算、总会计、惠农资金兑付、财政资金监督检查、绩效评价、村级财务管理等职责。宗旨：为文化、宣传、</w:t>
            </w:r>
            <w:r>
              <w:rPr>
                <w:rFonts w:cs="宋体"/>
                <w:color w:val="000000"/>
                <w:sz w:val="18"/>
                <w:szCs w:val="18"/>
                <w:lang w:bidi="ar"/>
              </w:rPr>
              <w:t>体育等工作服务。主要职责任务：主要承担文化、宣传、广播电视、体育、乡村旅游、科技培训等方面服务工</w:t>
            </w:r>
            <w:r>
              <w:rPr>
                <w:rFonts w:cs="宋体"/>
                <w:color w:val="000000"/>
                <w:sz w:val="18"/>
                <w:szCs w:val="18"/>
                <w:lang w:bidi="ar"/>
              </w:rPr>
              <w:lastRenderedPageBreak/>
              <w:t>作。</w:t>
            </w:r>
            <w:r>
              <w:rPr>
                <w:rFonts w:cs="宋体"/>
                <w:color w:val="000000"/>
                <w:sz w:val="18"/>
                <w:szCs w:val="18"/>
                <w:lang w:bidi="ar"/>
              </w:rPr>
              <w:br/>
            </w:r>
          </w:p>
        </w:tc>
        <w:tc>
          <w:tcPr>
            <w:tcW w:w="3204" w:type="dxa"/>
            <w:gridSpan w:val="9"/>
            <w:tcBorders>
              <w:top w:val="single" w:sz="4" w:space="0" w:color="000000"/>
              <w:left w:val="single" w:sz="4" w:space="0" w:color="000000"/>
              <w:bottom w:val="single" w:sz="4" w:space="0" w:color="000000"/>
              <w:right w:val="single" w:sz="4" w:space="0" w:color="000000"/>
            </w:tcBorders>
            <w:shd w:val="clear" w:color="auto" w:fill="auto"/>
          </w:tcPr>
          <w:p w:rsidR="00DB5E42" w:rsidRDefault="00187868">
            <w:pPr>
              <w:rPr>
                <w:rFonts w:cs="宋体" w:hint="default"/>
                <w:color w:val="000000"/>
                <w:sz w:val="18"/>
                <w:szCs w:val="18"/>
              </w:rPr>
            </w:pPr>
            <w:r>
              <w:rPr>
                <w:rFonts w:cs="宋体"/>
                <w:color w:val="000000"/>
                <w:sz w:val="18"/>
                <w:szCs w:val="18"/>
                <w:lang w:bidi="ar"/>
              </w:rPr>
              <w:lastRenderedPageBreak/>
              <w:t>统筹负责信访、社会治安综合治理、防范和处理邪教、安全生产综合监管、应急管理、消防管理等职责。</w:t>
            </w:r>
            <w:r>
              <w:rPr>
                <w:rFonts w:cs="宋体"/>
                <w:color w:val="000000"/>
                <w:sz w:val="18"/>
                <w:szCs w:val="18"/>
                <w:lang w:bidi="ar"/>
              </w:rPr>
              <w:t>;</w:t>
            </w:r>
            <w:r>
              <w:rPr>
                <w:rFonts w:cs="宋体"/>
                <w:color w:val="000000"/>
                <w:sz w:val="18"/>
                <w:szCs w:val="18"/>
                <w:lang w:bidi="ar"/>
              </w:rPr>
              <w:t>宗旨：为退役军人服务。主要职责任务：负责辖区内退役军人保障服务工作，做好关系转接、信息采集、情况反映、慰问帮扶等工作。扎实做好本单位纪检、宣传、统战、法制、武装、编制、人事、民宗侨台以及综合协调、文秘等职责，统筹负责基层党建、群团等工作。宗旨：为劳动就业、社会保障等工作服务。主要职责任务：主要承担失业人员就业培训</w:t>
            </w:r>
            <w:r>
              <w:rPr>
                <w:rFonts w:cs="宋体"/>
                <w:color w:val="000000"/>
                <w:sz w:val="18"/>
                <w:szCs w:val="18"/>
                <w:lang w:bidi="ar"/>
              </w:rPr>
              <w:t>、职业介绍、就业创业指导、就业再就业小额贷款推荐审核等管理服务工作；负责养老保险、失业保险、城乡居民医疗保险等社会保险管理服务工作；做好农村五保供养对象服务以及劳动就业和社会保障其他方面的服务工作。负责民政、教育、文化、体育、社会救助、残疾人事业、劳动就业、社会保障，统筹负责卫生、计生、老龄事业发展等职责。负责经济发展规划、农村经营管理、经济社会统计、扶贫开发、乡村振兴等职责。主要承担集中行使依法授权或委托的行政执法权。不再保留食品药品监督管理办公室，其涉及市场监督管理职能职责划由所辖市场监督管理所承担。主</w:t>
            </w:r>
            <w:r>
              <w:rPr>
                <w:rFonts w:cs="宋体"/>
                <w:color w:val="000000"/>
                <w:sz w:val="18"/>
                <w:szCs w:val="18"/>
                <w:lang w:bidi="ar"/>
              </w:rPr>
              <w:t>要负责村镇规划、村镇建设、市政公用、市容环卫、环境保护、河长制等职责。主要负责人大主席团日常工作。宗旨：依法执法，确保执法公平、公正。主要职责任务：根据授权或委托，承担辖区范围内集中行使农林水利、规划建设、市政管理、环境保护、卫生计生、文化旅游、民政管理等领域的行政处罚权。宗旨：为农技、农机、林业、水利、畜牧等工作服务。主要职责任务：主要承担农技、农机、林业、水利水保、水产、畜牧兽医等方面的技术推广、信息、资源环境保护、灾害防治、水利工程等服务工作。主要负责财政收支、预决算、总会计、惠农资金兑付、财政资金监</w:t>
            </w:r>
            <w:r>
              <w:rPr>
                <w:rFonts w:cs="宋体"/>
                <w:color w:val="000000"/>
                <w:sz w:val="18"/>
                <w:szCs w:val="18"/>
                <w:lang w:bidi="ar"/>
              </w:rPr>
              <w:t>督检查、绩效评价、村级财务管理等职责。宗旨：为文化、宣传、体育等</w:t>
            </w:r>
            <w:r>
              <w:rPr>
                <w:rFonts w:cs="宋体"/>
                <w:color w:val="000000"/>
                <w:sz w:val="18"/>
                <w:szCs w:val="18"/>
                <w:lang w:bidi="ar"/>
              </w:rPr>
              <w:lastRenderedPageBreak/>
              <w:t>工作服务。主要职责任务：主要承担文化、宣传、广播电视、体育、乡村旅游、科技培训等方面服务工作。</w:t>
            </w:r>
          </w:p>
        </w:tc>
        <w:tc>
          <w:tcPr>
            <w:tcW w:w="3688" w:type="dxa"/>
            <w:gridSpan w:val="7"/>
            <w:tcBorders>
              <w:top w:val="single" w:sz="4" w:space="0" w:color="000000"/>
              <w:left w:val="single" w:sz="4" w:space="0" w:color="000000"/>
              <w:bottom w:val="single" w:sz="4" w:space="0" w:color="000000"/>
              <w:right w:val="single" w:sz="4" w:space="0" w:color="000000"/>
            </w:tcBorders>
            <w:shd w:val="clear" w:color="auto" w:fill="auto"/>
          </w:tcPr>
          <w:p w:rsidR="00DB5E42" w:rsidRDefault="00187868">
            <w:pPr>
              <w:textAlignment w:val="top"/>
              <w:rPr>
                <w:rFonts w:cs="宋体" w:hint="default"/>
                <w:color w:val="000000"/>
                <w:sz w:val="18"/>
                <w:szCs w:val="18"/>
              </w:rPr>
            </w:pPr>
            <w:r>
              <w:rPr>
                <w:rFonts w:cs="宋体"/>
                <w:color w:val="000000"/>
                <w:sz w:val="18"/>
                <w:szCs w:val="18"/>
                <w:lang w:bidi="ar"/>
              </w:rPr>
              <w:lastRenderedPageBreak/>
              <w:t>统筹负责信访、社会治安综合治理、防范和处理邪教、安全生产综合监管、应急管理、消防管理等职责。</w:t>
            </w:r>
            <w:r>
              <w:rPr>
                <w:rFonts w:cs="宋体"/>
                <w:color w:val="000000"/>
                <w:sz w:val="18"/>
                <w:szCs w:val="18"/>
                <w:lang w:bidi="ar"/>
              </w:rPr>
              <w:t>;</w:t>
            </w:r>
            <w:r>
              <w:rPr>
                <w:rFonts w:cs="宋体"/>
                <w:color w:val="000000"/>
                <w:sz w:val="18"/>
                <w:szCs w:val="18"/>
                <w:lang w:bidi="ar"/>
              </w:rPr>
              <w:t>宗旨：为退役军人服务。</w:t>
            </w:r>
            <w:r>
              <w:rPr>
                <w:rFonts w:cs="宋体"/>
                <w:color w:val="000000"/>
                <w:sz w:val="18"/>
                <w:szCs w:val="18"/>
                <w:lang w:bidi="ar"/>
              </w:rPr>
              <w:br/>
            </w:r>
            <w:r>
              <w:rPr>
                <w:rFonts w:cs="宋体"/>
                <w:color w:val="000000"/>
                <w:sz w:val="18"/>
                <w:szCs w:val="18"/>
                <w:lang w:bidi="ar"/>
              </w:rPr>
              <w:t>主要职责任务：负责辖区内退役军人保障服务工作，做好关系转接、信息采集、情况反映、慰问帮扶等工作。</w:t>
            </w:r>
            <w:r>
              <w:rPr>
                <w:rFonts w:cs="宋体"/>
                <w:color w:val="000000"/>
                <w:sz w:val="18"/>
                <w:szCs w:val="18"/>
                <w:lang w:bidi="ar"/>
              </w:rPr>
              <w:br/>
            </w:r>
            <w:r>
              <w:rPr>
                <w:rFonts w:cs="宋体"/>
                <w:color w:val="000000"/>
                <w:sz w:val="18"/>
                <w:szCs w:val="18"/>
                <w:lang w:bidi="ar"/>
              </w:rPr>
              <w:t>;</w:t>
            </w:r>
            <w:r>
              <w:rPr>
                <w:rFonts w:cs="宋体"/>
                <w:color w:val="000000"/>
                <w:sz w:val="18"/>
                <w:szCs w:val="18"/>
                <w:lang w:bidi="ar"/>
              </w:rPr>
              <w:t>扎实做好本单位纪检、宣传、统战、法制、武装、编制、人事、民宗侨台以及综合协调、文秘等职责，统筹负责基层党建、群团等工作。</w:t>
            </w:r>
            <w:r>
              <w:rPr>
                <w:rFonts w:cs="宋体"/>
                <w:color w:val="000000"/>
                <w:sz w:val="18"/>
                <w:szCs w:val="18"/>
                <w:lang w:bidi="ar"/>
              </w:rPr>
              <w:t>;</w:t>
            </w:r>
            <w:r>
              <w:rPr>
                <w:rFonts w:cs="宋体"/>
                <w:color w:val="000000"/>
                <w:sz w:val="18"/>
                <w:szCs w:val="18"/>
                <w:lang w:bidi="ar"/>
              </w:rPr>
              <w:t>宗旨：为劳动就业、社会保障等工作服务。</w:t>
            </w:r>
            <w:r>
              <w:rPr>
                <w:rFonts w:cs="宋体"/>
                <w:color w:val="000000"/>
                <w:sz w:val="18"/>
                <w:szCs w:val="18"/>
                <w:lang w:bidi="ar"/>
              </w:rPr>
              <w:br/>
            </w:r>
            <w:r>
              <w:rPr>
                <w:rFonts w:cs="宋体"/>
                <w:color w:val="000000"/>
                <w:sz w:val="18"/>
                <w:szCs w:val="18"/>
                <w:lang w:bidi="ar"/>
              </w:rPr>
              <w:t>主要职责任务：主要承担失业人员就业培训、职业介绍、就业创业指导、就业再就业小额贷款推荐审核等管理服务工作；负责养老保险、失业保险、城乡居民医疗保险等社会保险管理服务工作；做好农村五保供养对象服务以及劳动就业和社会保障其他方面的服务工作。</w:t>
            </w:r>
            <w:r>
              <w:rPr>
                <w:rFonts w:cs="宋体"/>
                <w:color w:val="000000"/>
                <w:sz w:val="18"/>
                <w:szCs w:val="18"/>
                <w:lang w:bidi="ar"/>
              </w:rPr>
              <w:br/>
              <w:t>;</w:t>
            </w:r>
            <w:r>
              <w:rPr>
                <w:rFonts w:cs="宋体"/>
                <w:color w:val="000000"/>
                <w:sz w:val="18"/>
                <w:szCs w:val="18"/>
                <w:lang w:bidi="ar"/>
              </w:rPr>
              <w:t>负责民政、教育、文化、体育、社会救助、残疾人事业、劳动就业、社会保障，统筹负责卫生、计生、老龄事业发展等职责</w:t>
            </w:r>
            <w:r>
              <w:rPr>
                <w:rFonts w:cs="宋体"/>
                <w:color w:val="000000"/>
                <w:sz w:val="18"/>
                <w:szCs w:val="18"/>
                <w:lang w:bidi="ar"/>
              </w:rPr>
              <w:t>。</w:t>
            </w:r>
            <w:r>
              <w:rPr>
                <w:rFonts w:cs="宋体"/>
                <w:color w:val="000000"/>
                <w:sz w:val="18"/>
                <w:szCs w:val="18"/>
                <w:lang w:bidi="ar"/>
              </w:rPr>
              <w:t>;</w:t>
            </w:r>
            <w:r>
              <w:rPr>
                <w:rFonts w:cs="宋体"/>
                <w:color w:val="000000"/>
                <w:sz w:val="18"/>
                <w:szCs w:val="18"/>
                <w:lang w:bidi="ar"/>
              </w:rPr>
              <w:t>负责经济发展规划、农村经营管理、经济社会统计、扶贫开发、乡村振兴等职责。</w:t>
            </w:r>
            <w:r>
              <w:rPr>
                <w:rFonts w:cs="宋体"/>
                <w:color w:val="000000"/>
                <w:sz w:val="18"/>
                <w:szCs w:val="18"/>
                <w:lang w:bidi="ar"/>
              </w:rPr>
              <w:t>;</w:t>
            </w:r>
            <w:r>
              <w:rPr>
                <w:rFonts w:cs="宋体"/>
                <w:color w:val="000000"/>
                <w:sz w:val="18"/>
                <w:szCs w:val="18"/>
                <w:lang w:bidi="ar"/>
              </w:rPr>
              <w:t>主要承担集中行使依法授权或委托的行政执法权。</w:t>
            </w:r>
            <w:r>
              <w:rPr>
                <w:rFonts w:cs="宋体"/>
                <w:color w:val="000000"/>
                <w:sz w:val="18"/>
                <w:szCs w:val="18"/>
                <w:lang w:bidi="ar"/>
              </w:rPr>
              <w:br/>
            </w:r>
            <w:r>
              <w:rPr>
                <w:rFonts w:cs="宋体"/>
                <w:color w:val="000000"/>
                <w:sz w:val="18"/>
                <w:szCs w:val="18"/>
                <w:lang w:bidi="ar"/>
              </w:rPr>
              <w:t>不再保留食品药品监督管理办公室，其涉及市场监督管理职能职责划由所辖市场监督管理所承担。</w:t>
            </w:r>
            <w:r>
              <w:rPr>
                <w:rFonts w:cs="宋体"/>
                <w:color w:val="000000"/>
                <w:sz w:val="18"/>
                <w:szCs w:val="18"/>
                <w:lang w:bidi="ar"/>
              </w:rPr>
              <w:br/>
              <w:t>;</w:t>
            </w:r>
            <w:r>
              <w:rPr>
                <w:rFonts w:cs="宋体"/>
                <w:color w:val="000000"/>
                <w:sz w:val="18"/>
                <w:szCs w:val="18"/>
                <w:lang w:bidi="ar"/>
              </w:rPr>
              <w:t>主要负责村镇规划、村镇建设、市政公用、市容环卫、环境保护、河长制等职责。</w:t>
            </w:r>
            <w:r>
              <w:rPr>
                <w:rFonts w:cs="宋体"/>
                <w:color w:val="000000"/>
                <w:sz w:val="18"/>
                <w:szCs w:val="18"/>
                <w:lang w:bidi="ar"/>
              </w:rPr>
              <w:t>;</w:t>
            </w:r>
            <w:r>
              <w:rPr>
                <w:rFonts w:cs="宋体"/>
                <w:color w:val="000000"/>
                <w:sz w:val="18"/>
                <w:szCs w:val="18"/>
                <w:lang w:bidi="ar"/>
              </w:rPr>
              <w:t>主要负责人大主席团日常工作。</w:t>
            </w:r>
            <w:r>
              <w:rPr>
                <w:rFonts w:cs="宋体"/>
                <w:color w:val="000000"/>
                <w:sz w:val="18"/>
                <w:szCs w:val="18"/>
                <w:lang w:bidi="ar"/>
              </w:rPr>
              <w:t>;</w:t>
            </w:r>
            <w:r>
              <w:rPr>
                <w:rFonts w:cs="宋体"/>
                <w:color w:val="000000"/>
                <w:sz w:val="18"/>
                <w:szCs w:val="18"/>
                <w:lang w:bidi="ar"/>
              </w:rPr>
              <w:t>宗旨：依法执法，确保执法公平、公正。</w:t>
            </w:r>
            <w:r>
              <w:rPr>
                <w:rFonts w:cs="宋体"/>
                <w:color w:val="000000"/>
                <w:sz w:val="18"/>
                <w:szCs w:val="18"/>
                <w:lang w:bidi="ar"/>
              </w:rPr>
              <w:br/>
            </w:r>
            <w:r>
              <w:rPr>
                <w:rFonts w:cs="宋体"/>
                <w:color w:val="000000"/>
                <w:sz w:val="18"/>
                <w:szCs w:val="18"/>
                <w:lang w:bidi="ar"/>
              </w:rPr>
              <w:t>主要职责任务：根据授权或委托，承担辖区范围内集中行使农林水利、规划建设、市政管理、环境保护、卫生计生、文化旅游、民政管理等领域的行政处罚权。</w:t>
            </w:r>
            <w:r>
              <w:rPr>
                <w:rFonts w:cs="宋体"/>
                <w:color w:val="000000"/>
                <w:sz w:val="18"/>
                <w:szCs w:val="18"/>
                <w:lang w:bidi="ar"/>
              </w:rPr>
              <w:br/>
              <w:t>;</w:t>
            </w:r>
            <w:r>
              <w:rPr>
                <w:rFonts w:cs="宋体"/>
                <w:color w:val="000000"/>
                <w:sz w:val="18"/>
                <w:szCs w:val="18"/>
                <w:lang w:bidi="ar"/>
              </w:rPr>
              <w:t>宗旨：为农技</w:t>
            </w:r>
            <w:r>
              <w:rPr>
                <w:rFonts w:cs="宋体"/>
                <w:color w:val="000000"/>
                <w:sz w:val="18"/>
                <w:szCs w:val="18"/>
                <w:lang w:bidi="ar"/>
              </w:rPr>
              <w:t>、农机、林业、水利、畜牧等工作服务。</w:t>
            </w:r>
            <w:r>
              <w:rPr>
                <w:rFonts w:cs="宋体"/>
                <w:color w:val="000000"/>
                <w:sz w:val="18"/>
                <w:szCs w:val="18"/>
                <w:lang w:bidi="ar"/>
              </w:rPr>
              <w:br/>
            </w:r>
            <w:r>
              <w:rPr>
                <w:rFonts w:cs="宋体"/>
                <w:color w:val="000000"/>
                <w:sz w:val="18"/>
                <w:szCs w:val="18"/>
                <w:lang w:bidi="ar"/>
              </w:rPr>
              <w:t>主要职责任务：主要承担农技、农机、林业、水利水保、水产、畜牧兽医等方面的技术推广、信息、资源环境保护、灾害防治、水利工程等服务工作。</w:t>
            </w:r>
            <w:r>
              <w:rPr>
                <w:rFonts w:cs="宋体"/>
                <w:color w:val="000000"/>
                <w:sz w:val="18"/>
                <w:szCs w:val="18"/>
                <w:lang w:bidi="ar"/>
              </w:rPr>
              <w:br/>
              <w:t>;</w:t>
            </w:r>
            <w:r>
              <w:rPr>
                <w:rFonts w:cs="宋体"/>
                <w:color w:val="000000"/>
                <w:sz w:val="18"/>
                <w:szCs w:val="18"/>
                <w:lang w:bidi="ar"/>
              </w:rPr>
              <w:t>主要负责财政收支、预决算、总会计、惠农资金兑付、财政资金监督检查、绩效评价、村级财务管理等职责。</w:t>
            </w:r>
            <w:r>
              <w:rPr>
                <w:rFonts w:cs="宋体"/>
                <w:color w:val="000000"/>
                <w:sz w:val="18"/>
                <w:szCs w:val="18"/>
                <w:lang w:bidi="ar"/>
              </w:rPr>
              <w:t>;</w:t>
            </w:r>
            <w:r>
              <w:rPr>
                <w:rFonts w:cs="宋体"/>
                <w:color w:val="000000"/>
                <w:sz w:val="18"/>
                <w:szCs w:val="18"/>
                <w:lang w:bidi="ar"/>
              </w:rPr>
              <w:t>宗旨：为文化、宣传、</w:t>
            </w:r>
            <w:r>
              <w:rPr>
                <w:rFonts w:cs="宋体"/>
                <w:color w:val="000000"/>
                <w:sz w:val="18"/>
                <w:szCs w:val="18"/>
                <w:lang w:bidi="ar"/>
              </w:rPr>
              <w:lastRenderedPageBreak/>
              <w:t>体育等工作服务。</w:t>
            </w:r>
            <w:r>
              <w:rPr>
                <w:rFonts w:cs="宋体"/>
                <w:color w:val="000000"/>
                <w:sz w:val="18"/>
                <w:szCs w:val="18"/>
                <w:lang w:bidi="ar"/>
              </w:rPr>
              <w:br/>
            </w:r>
            <w:r>
              <w:rPr>
                <w:rFonts w:cs="宋体"/>
                <w:color w:val="000000"/>
                <w:sz w:val="18"/>
                <w:szCs w:val="18"/>
                <w:lang w:bidi="ar"/>
              </w:rPr>
              <w:t>主要职责任务：主要承担文化、宣传、广播电视、体育、乡村旅游、科技培训等方面服务工作。</w:t>
            </w:r>
          </w:p>
        </w:tc>
      </w:tr>
      <w:tr w:rsidR="00DB5E42">
        <w:trPr>
          <w:gridBefore w:val="1"/>
          <w:wBefore w:w="14" w:type="dxa"/>
          <w:trHeight w:val="600"/>
        </w:trPr>
        <w:tc>
          <w:tcPr>
            <w:tcW w:w="10322" w:type="dxa"/>
            <w:gridSpan w:val="23"/>
            <w:tcBorders>
              <w:top w:val="single" w:sz="4" w:space="0" w:color="000000"/>
              <w:left w:val="single" w:sz="4" w:space="0" w:color="000000"/>
              <w:bottom w:val="single" w:sz="4" w:space="0" w:color="000000"/>
              <w:right w:val="single" w:sz="4" w:space="0" w:color="000000"/>
            </w:tcBorders>
            <w:shd w:val="clear" w:color="auto" w:fill="auto"/>
            <w:noWrap/>
            <w:vAlign w:val="center"/>
          </w:tcPr>
          <w:p w:rsidR="00DB5E42" w:rsidRDefault="00187868">
            <w:pPr>
              <w:jc w:val="center"/>
              <w:textAlignment w:val="center"/>
              <w:rPr>
                <w:rFonts w:ascii="微软雅黑" w:eastAsia="微软雅黑" w:hAnsi="微软雅黑" w:cs="微软雅黑" w:hint="default"/>
                <w:b/>
                <w:bCs/>
                <w:color w:val="808080"/>
                <w:sz w:val="18"/>
                <w:szCs w:val="18"/>
              </w:rPr>
            </w:pPr>
            <w:r>
              <w:rPr>
                <w:rFonts w:ascii="微软雅黑" w:eastAsia="微软雅黑" w:hAnsi="微软雅黑" w:cs="微软雅黑"/>
                <w:b/>
                <w:bCs/>
                <w:color w:val="808080"/>
                <w:sz w:val="18"/>
                <w:szCs w:val="18"/>
                <w:lang w:bidi="ar"/>
              </w:rPr>
              <w:lastRenderedPageBreak/>
              <w:t>绩效指标</w:t>
            </w:r>
          </w:p>
        </w:tc>
      </w:tr>
      <w:tr w:rsidR="00C40E5A" w:rsidTr="007C0497">
        <w:trPr>
          <w:gridBefore w:val="1"/>
          <w:wBefore w:w="14" w:type="dxa"/>
          <w:trHeight w:val="500"/>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jc w:val="center"/>
              <w:textAlignment w:val="center"/>
              <w:rPr>
                <w:rFonts w:cs="宋体" w:hint="default"/>
                <w:b/>
                <w:bCs/>
                <w:color w:val="000000"/>
                <w:sz w:val="18"/>
                <w:szCs w:val="18"/>
              </w:rPr>
            </w:pPr>
            <w:r>
              <w:rPr>
                <w:rFonts w:cs="宋体"/>
                <w:b/>
                <w:bCs/>
                <w:color w:val="000000"/>
                <w:sz w:val="18"/>
                <w:szCs w:val="18"/>
                <w:lang w:bidi="ar"/>
              </w:rPr>
              <w:t>指标名称</w:t>
            </w:r>
          </w:p>
        </w:tc>
        <w:tc>
          <w:tcPr>
            <w:tcW w:w="52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jc w:val="center"/>
              <w:textAlignment w:val="center"/>
              <w:rPr>
                <w:rFonts w:cs="宋体" w:hint="default"/>
                <w:b/>
                <w:bCs/>
                <w:color w:val="000000"/>
                <w:sz w:val="18"/>
                <w:szCs w:val="18"/>
              </w:rPr>
            </w:pPr>
            <w:r>
              <w:rPr>
                <w:rFonts w:cs="宋体"/>
                <w:b/>
                <w:bCs/>
                <w:color w:val="000000"/>
                <w:sz w:val="18"/>
                <w:szCs w:val="18"/>
                <w:lang w:bidi="ar"/>
              </w:rPr>
              <w:t>计量单位</w:t>
            </w:r>
          </w:p>
        </w:tc>
        <w:tc>
          <w:tcPr>
            <w:tcW w:w="64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jc w:val="center"/>
              <w:textAlignment w:val="center"/>
              <w:rPr>
                <w:rFonts w:cs="宋体" w:hint="default"/>
                <w:b/>
                <w:bCs/>
                <w:color w:val="000000"/>
                <w:sz w:val="18"/>
                <w:szCs w:val="18"/>
              </w:rPr>
            </w:pPr>
            <w:r>
              <w:rPr>
                <w:rFonts w:cs="宋体"/>
                <w:b/>
                <w:bCs/>
                <w:color w:val="000000"/>
                <w:sz w:val="18"/>
                <w:szCs w:val="18"/>
                <w:lang w:bidi="ar"/>
              </w:rPr>
              <w:t>指标性质</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jc w:val="center"/>
              <w:textAlignment w:val="center"/>
              <w:rPr>
                <w:rFonts w:cs="宋体" w:hint="default"/>
                <w:b/>
                <w:bCs/>
                <w:color w:val="000000"/>
                <w:sz w:val="18"/>
                <w:szCs w:val="18"/>
              </w:rPr>
            </w:pPr>
            <w:r>
              <w:rPr>
                <w:rFonts w:cs="宋体"/>
                <w:b/>
                <w:bCs/>
                <w:color w:val="000000"/>
                <w:sz w:val="18"/>
                <w:szCs w:val="18"/>
                <w:lang w:bidi="ar"/>
              </w:rPr>
              <w:t>指标值</w:t>
            </w: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jc w:val="center"/>
              <w:textAlignment w:val="center"/>
              <w:rPr>
                <w:rFonts w:cs="宋体" w:hint="default"/>
                <w:b/>
                <w:bCs/>
                <w:color w:val="000000"/>
                <w:sz w:val="18"/>
                <w:szCs w:val="18"/>
              </w:rPr>
            </w:pPr>
            <w:r>
              <w:rPr>
                <w:rFonts w:cs="宋体"/>
                <w:b/>
                <w:bCs/>
                <w:color w:val="000000"/>
                <w:sz w:val="18"/>
                <w:szCs w:val="18"/>
                <w:lang w:bidi="ar"/>
              </w:rPr>
              <w:t>全年完成值</w:t>
            </w:r>
          </w:p>
        </w:tc>
        <w:tc>
          <w:tcPr>
            <w:tcW w:w="94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jc w:val="center"/>
              <w:textAlignment w:val="center"/>
              <w:rPr>
                <w:rFonts w:cs="宋体" w:hint="default"/>
                <w:b/>
                <w:bCs/>
                <w:color w:val="000000"/>
                <w:sz w:val="18"/>
                <w:szCs w:val="18"/>
              </w:rPr>
            </w:pPr>
            <w:r>
              <w:rPr>
                <w:rFonts w:cs="宋体"/>
                <w:b/>
                <w:bCs/>
                <w:color w:val="000000"/>
                <w:sz w:val="18"/>
                <w:szCs w:val="18"/>
                <w:lang w:bidi="ar"/>
              </w:rPr>
              <w:t>偏离度（%）</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jc w:val="center"/>
              <w:textAlignment w:val="center"/>
              <w:rPr>
                <w:rFonts w:cs="宋体" w:hint="default"/>
                <w:b/>
                <w:bCs/>
                <w:color w:val="000000"/>
                <w:sz w:val="18"/>
                <w:szCs w:val="18"/>
              </w:rPr>
            </w:pPr>
            <w:r>
              <w:rPr>
                <w:rFonts w:cs="宋体"/>
                <w:b/>
                <w:bCs/>
                <w:color w:val="000000"/>
                <w:sz w:val="18"/>
                <w:szCs w:val="18"/>
                <w:lang w:bidi="ar"/>
              </w:rPr>
              <w:t>得分系数（%）</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jc w:val="center"/>
              <w:textAlignment w:val="center"/>
              <w:rPr>
                <w:rFonts w:cs="宋体" w:hint="default"/>
                <w:b/>
                <w:bCs/>
                <w:color w:val="000000"/>
                <w:sz w:val="18"/>
                <w:szCs w:val="18"/>
              </w:rPr>
            </w:pPr>
            <w:r>
              <w:rPr>
                <w:rFonts w:cs="宋体"/>
                <w:b/>
                <w:bCs/>
                <w:color w:val="000000"/>
                <w:sz w:val="18"/>
                <w:szCs w:val="18"/>
                <w:lang w:bidi="ar"/>
              </w:rPr>
              <w:t>指标权重</w:t>
            </w:r>
          </w:p>
        </w:tc>
        <w:tc>
          <w:tcPr>
            <w:tcW w:w="5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jc w:val="center"/>
              <w:textAlignment w:val="center"/>
              <w:rPr>
                <w:rFonts w:cs="宋体" w:hint="default"/>
                <w:b/>
                <w:bCs/>
                <w:color w:val="000000"/>
                <w:sz w:val="18"/>
                <w:szCs w:val="18"/>
              </w:rPr>
            </w:pPr>
            <w:r>
              <w:rPr>
                <w:rFonts w:cs="宋体"/>
                <w:b/>
                <w:bCs/>
                <w:color w:val="000000"/>
                <w:sz w:val="18"/>
                <w:szCs w:val="18"/>
                <w:lang w:bidi="ar"/>
              </w:rPr>
              <w:t>指标得分</w:t>
            </w: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jc w:val="center"/>
              <w:textAlignment w:val="center"/>
              <w:rPr>
                <w:rFonts w:cs="宋体" w:hint="default"/>
                <w:b/>
                <w:bCs/>
                <w:color w:val="000000"/>
                <w:sz w:val="18"/>
                <w:szCs w:val="18"/>
              </w:rPr>
            </w:pPr>
            <w:r>
              <w:rPr>
                <w:rFonts w:cs="宋体"/>
                <w:b/>
                <w:bCs/>
                <w:color w:val="000000"/>
                <w:sz w:val="18"/>
                <w:szCs w:val="18"/>
                <w:lang w:bidi="ar"/>
              </w:rPr>
              <w:t>是否核心指标</w:t>
            </w:r>
          </w:p>
        </w:tc>
        <w:tc>
          <w:tcPr>
            <w:tcW w:w="238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jc w:val="center"/>
              <w:textAlignment w:val="center"/>
              <w:rPr>
                <w:rFonts w:cs="宋体" w:hint="default"/>
                <w:b/>
                <w:bCs/>
                <w:color w:val="000000"/>
                <w:sz w:val="18"/>
                <w:szCs w:val="18"/>
              </w:rPr>
            </w:pPr>
            <w:r>
              <w:rPr>
                <w:rFonts w:cs="宋体"/>
                <w:b/>
                <w:bCs/>
                <w:color w:val="000000"/>
                <w:sz w:val="18"/>
                <w:szCs w:val="18"/>
                <w:lang w:bidi="ar"/>
              </w:rPr>
              <w:t>说明</w:t>
            </w:r>
          </w:p>
        </w:tc>
      </w:tr>
      <w:tr w:rsidR="00C40E5A" w:rsidTr="007C0497">
        <w:trPr>
          <w:gridBefore w:val="1"/>
          <w:wBefore w:w="14" w:type="dxa"/>
          <w:trHeight w:val="500"/>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textAlignment w:val="center"/>
              <w:rPr>
                <w:rFonts w:cs="宋体" w:hint="default"/>
                <w:color w:val="000000"/>
                <w:sz w:val="18"/>
                <w:szCs w:val="18"/>
              </w:rPr>
            </w:pPr>
            <w:r>
              <w:rPr>
                <w:rFonts w:cs="宋体"/>
                <w:color w:val="000000"/>
                <w:sz w:val="18"/>
                <w:szCs w:val="18"/>
                <w:lang w:bidi="ar"/>
              </w:rPr>
              <w:t>日均访问量</w:t>
            </w:r>
          </w:p>
        </w:tc>
        <w:tc>
          <w:tcPr>
            <w:tcW w:w="52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textAlignment w:val="center"/>
              <w:rPr>
                <w:rFonts w:cs="宋体" w:hint="default"/>
                <w:color w:val="000000"/>
                <w:sz w:val="18"/>
                <w:szCs w:val="18"/>
              </w:rPr>
            </w:pPr>
            <w:r>
              <w:rPr>
                <w:rFonts w:cs="宋体"/>
                <w:color w:val="000000"/>
                <w:sz w:val="18"/>
                <w:szCs w:val="18"/>
                <w:lang w:bidi="ar"/>
              </w:rPr>
              <w:t>人/次</w:t>
            </w:r>
          </w:p>
        </w:tc>
        <w:tc>
          <w:tcPr>
            <w:tcW w:w="64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textAlignment w:val="center"/>
              <w:rPr>
                <w:rFonts w:cs="宋体" w:hint="default"/>
                <w:color w:val="000000"/>
                <w:sz w:val="18"/>
                <w:szCs w:val="18"/>
              </w:rPr>
            </w:pPr>
            <w:r>
              <w:rPr>
                <w:rFonts w:cs="宋体"/>
                <w:color w:val="000000"/>
                <w:sz w:val="18"/>
                <w:szCs w:val="18"/>
                <w:lang w:bidi="ar"/>
              </w:rPr>
              <w:t>≥</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10</w:t>
            </w: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10</w:t>
            </w:r>
          </w:p>
        </w:tc>
        <w:tc>
          <w:tcPr>
            <w:tcW w:w="94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0</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100</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hint="default"/>
                <w:color w:val="000000"/>
                <w:sz w:val="18"/>
                <w:szCs w:val="18"/>
                <w:lang w:bidi="ar"/>
              </w:rPr>
              <w:t>10</w:t>
            </w:r>
          </w:p>
        </w:tc>
        <w:tc>
          <w:tcPr>
            <w:tcW w:w="5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jc w:val="right"/>
              <w:textAlignment w:val="center"/>
              <w:rPr>
                <w:rFonts w:cs="宋体" w:hint="default"/>
                <w:color w:val="000000"/>
                <w:sz w:val="18"/>
                <w:szCs w:val="18"/>
              </w:rPr>
            </w:pPr>
            <w:r>
              <w:rPr>
                <w:rFonts w:cs="宋体" w:hint="default"/>
                <w:color w:val="000000"/>
                <w:sz w:val="18"/>
                <w:szCs w:val="18"/>
                <w:lang w:bidi="ar"/>
              </w:rPr>
              <w:t>10</w:t>
            </w: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rPr>
                <w:rFonts w:cs="宋体" w:hint="default"/>
                <w:color w:val="000000"/>
                <w:sz w:val="18"/>
                <w:szCs w:val="18"/>
              </w:rPr>
            </w:pPr>
          </w:p>
        </w:tc>
        <w:tc>
          <w:tcPr>
            <w:tcW w:w="238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rPr>
                <w:rFonts w:cs="宋体" w:hint="default"/>
                <w:color w:val="000000"/>
                <w:sz w:val="18"/>
                <w:szCs w:val="18"/>
              </w:rPr>
            </w:pPr>
          </w:p>
        </w:tc>
      </w:tr>
      <w:tr w:rsidR="00C40E5A" w:rsidTr="007C0497">
        <w:trPr>
          <w:gridBefore w:val="1"/>
          <w:wBefore w:w="14" w:type="dxa"/>
          <w:trHeight w:val="500"/>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textAlignment w:val="center"/>
              <w:rPr>
                <w:rFonts w:cs="宋体" w:hint="default"/>
                <w:color w:val="000000"/>
                <w:sz w:val="18"/>
                <w:szCs w:val="18"/>
              </w:rPr>
            </w:pPr>
            <w:r>
              <w:rPr>
                <w:rFonts w:cs="宋体"/>
                <w:color w:val="000000"/>
                <w:sz w:val="18"/>
                <w:szCs w:val="18"/>
                <w:lang w:bidi="ar"/>
              </w:rPr>
              <w:t>公文交换准确率</w:t>
            </w:r>
          </w:p>
        </w:tc>
        <w:tc>
          <w:tcPr>
            <w:tcW w:w="52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textAlignment w:val="center"/>
              <w:rPr>
                <w:rFonts w:cs="宋体" w:hint="default"/>
                <w:color w:val="000000"/>
                <w:sz w:val="18"/>
                <w:szCs w:val="18"/>
              </w:rPr>
            </w:pPr>
            <w:r>
              <w:rPr>
                <w:rFonts w:cs="宋体"/>
                <w:color w:val="000000"/>
                <w:sz w:val="18"/>
                <w:szCs w:val="18"/>
                <w:lang w:bidi="ar"/>
              </w:rPr>
              <w:t>%</w:t>
            </w:r>
          </w:p>
        </w:tc>
        <w:tc>
          <w:tcPr>
            <w:tcW w:w="64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textAlignment w:val="center"/>
              <w:rPr>
                <w:rFonts w:cs="宋体" w:hint="default"/>
                <w:color w:val="000000"/>
                <w:sz w:val="18"/>
                <w:szCs w:val="18"/>
              </w:rPr>
            </w:pPr>
            <w:r>
              <w:rPr>
                <w:rFonts w:cs="宋体"/>
                <w:color w:val="000000"/>
                <w:sz w:val="18"/>
                <w:szCs w:val="18"/>
                <w:lang w:bidi="ar"/>
              </w:rPr>
              <w:t>≥</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99</w:t>
            </w: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99</w:t>
            </w:r>
          </w:p>
        </w:tc>
        <w:tc>
          <w:tcPr>
            <w:tcW w:w="94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0</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100</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10</w:t>
            </w:r>
          </w:p>
        </w:tc>
        <w:tc>
          <w:tcPr>
            <w:tcW w:w="5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jc w:val="right"/>
              <w:textAlignment w:val="center"/>
              <w:rPr>
                <w:rFonts w:cs="宋体" w:hint="default"/>
                <w:color w:val="000000"/>
                <w:sz w:val="18"/>
                <w:szCs w:val="18"/>
              </w:rPr>
            </w:pPr>
            <w:r>
              <w:rPr>
                <w:rFonts w:cs="宋体"/>
                <w:color w:val="000000"/>
                <w:sz w:val="18"/>
                <w:szCs w:val="18"/>
                <w:lang w:bidi="ar"/>
              </w:rPr>
              <w:t>10</w:t>
            </w: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rPr>
                <w:rFonts w:cs="宋体" w:hint="default"/>
                <w:color w:val="000000"/>
                <w:sz w:val="18"/>
                <w:szCs w:val="18"/>
              </w:rPr>
            </w:pPr>
          </w:p>
        </w:tc>
        <w:tc>
          <w:tcPr>
            <w:tcW w:w="238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rPr>
                <w:rFonts w:cs="宋体" w:hint="default"/>
                <w:color w:val="000000"/>
                <w:sz w:val="18"/>
                <w:szCs w:val="18"/>
              </w:rPr>
            </w:pPr>
          </w:p>
        </w:tc>
      </w:tr>
      <w:tr w:rsidR="00C40E5A" w:rsidTr="007C0497">
        <w:trPr>
          <w:gridBefore w:val="1"/>
          <w:wBefore w:w="14" w:type="dxa"/>
          <w:trHeight w:val="500"/>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textAlignment w:val="center"/>
              <w:rPr>
                <w:rFonts w:cs="宋体" w:hint="default"/>
                <w:color w:val="000000"/>
                <w:sz w:val="18"/>
                <w:szCs w:val="18"/>
              </w:rPr>
            </w:pPr>
            <w:r>
              <w:rPr>
                <w:rFonts w:cs="宋体"/>
                <w:color w:val="000000"/>
                <w:sz w:val="18"/>
                <w:szCs w:val="18"/>
                <w:lang w:bidi="ar"/>
              </w:rPr>
              <w:t>事件按时交办率</w:t>
            </w:r>
          </w:p>
        </w:tc>
        <w:tc>
          <w:tcPr>
            <w:tcW w:w="52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textAlignment w:val="center"/>
              <w:rPr>
                <w:rFonts w:cs="宋体" w:hint="default"/>
                <w:color w:val="000000"/>
                <w:sz w:val="18"/>
                <w:szCs w:val="18"/>
              </w:rPr>
            </w:pPr>
            <w:r>
              <w:rPr>
                <w:rFonts w:cs="宋体"/>
                <w:color w:val="000000"/>
                <w:sz w:val="18"/>
                <w:szCs w:val="18"/>
                <w:lang w:bidi="ar"/>
              </w:rPr>
              <w:t>%</w:t>
            </w:r>
          </w:p>
        </w:tc>
        <w:tc>
          <w:tcPr>
            <w:tcW w:w="64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textAlignment w:val="center"/>
              <w:rPr>
                <w:rFonts w:cs="宋体" w:hint="default"/>
                <w:color w:val="000000"/>
                <w:sz w:val="18"/>
                <w:szCs w:val="18"/>
              </w:rPr>
            </w:pPr>
            <w:r>
              <w:rPr>
                <w:rFonts w:cs="宋体"/>
                <w:color w:val="000000"/>
                <w:sz w:val="18"/>
                <w:szCs w:val="18"/>
                <w:lang w:bidi="ar"/>
              </w:rPr>
              <w:t>≥</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99</w:t>
            </w: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99</w:t>
            </w:r>
          </w:p>
        </w:tc>
        <w:tc>
          <w:tcPr>
            <w:tcW w:w="94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0</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100</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10</w:t>
            </w:r>
          </w:p>
        </w:tc>
        <w:tc>
          <w:tcPr>
            <w:tcW w:w="5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jc w:val="right"/>
              <w:textAlignment w:val="center"/>
              <w:rPr>
                <w:rFonts w:cs="宋体" w:hint="default"/>
                <w:color w:val="000000"/>
                <w:sz w:val="18"/>
                <w:szCs w:val="18"/>
              </w:rPr>
            </w:pPr>
            <w:r>
              <w:rPr>
                <w:rFonts w:cs="宋体"/>
                <w:color w:val="000000"/>
                <w:sz w:val="18"/>
                <w:szCs w:val="18"/>
                <w:lang w:bidi="ar"/>
              </w:rPr>
              <w:t>10</w:t>
            </w: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rPr>
                <w:rFonts w:cs="宋体" w:hint="default"/>
                <w:color w:val="000000"/>
                <w:sz w:val="18"/>
                <w:szCs w:val="18"/>
              </w:rPr>
            </w:pPr>
          </w:p>
        </w:tc>
        <w:tc>
          <w:tcPr>
            <w:tcW w:w="238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rPr>
                <w:rFonts w:cs="宋体" w:hint="default"/>
                <w:color w:val="000000"/>
                <w:sz w:val="18"/>
                <w:szCs w:val="18"/>
              </w:rPr>
            </w:pPr>
          </w:p>
        </w:tc>
      </w:tr>
      <w:tr w:rsidR="00C40E5A" w:rsidTr="007C0497">
        <w:trPr>
          <w:gridBefore w:val="1"/>
          <w:wBefore w:w="14" w:type="dxa"/>
          <w:trHeight w:val="500"/>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textAlignment w:val="center"/>
              <w:rPr>
                <w:rFonts w:cs="宋体" w:hint="default"/>
                <w:color w:val="000000"/>
                <w:sz w:val="18"/>
                <w:szCs w:val="18"/>
              </w:rPr>
            </w:pPr>
            <w:r>
              <w:rPr>
                <w:rFonts w:cs="宋体"/>
                <w:color w:val="000000"/>
                <w:sz w:val="18"/>
                <w:szCs w:val="18"/>
                <w:lang w:bidi="ar"/>
              </w:rPr>
              <w:t>部门经费</w:t>
            </w:r>
          </w:p>
        </w:tc>
        <w:tc>
          <w:tcPr>
            <w:tcW w:w="52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textAlignment w:val="center"/>
              <w:rPr>
                <w:rFonts w:cs="宋体" w:hint="default"/>
                <w:color w:val="000000"/>
                <w:sz w:val="18"/>
                <w:szCs w:val="18"/>
              </w:rPr>
            </w:pPr>
            <w:r>
              <w:rPr>
                <w:rFonts w:cs="宋体"/>
                <w:color w:val="000000"/>
                <w:sz w:val="18"/>
                <w:szCs w:val="18"/>
                <w:lang w:bidi="ar"/>
              </w:rPr>
              <w:t>万元</w:t>
            </w:r>
          </w:p>
        </w:tc>
        <w:tc>
          <w:tcPr>
            <w:tcW w:w="64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textAlignment w:val="center"/>
              <w:rPr>
                <w:rFonts w:cs="宋体" w:hint="default"/>
                <w:color w:val="000000"/>
                <w:sz w:val="18"/>
                <w:szCs w:val="18"/>
              </w:rPr>
            </w:pPr>
            <w:r>
              <w:rPr>
                <w:rFonts w:cs="宋体"/>
                <w:color w:val="000000"/>
                <w:sz w:val="18"/>
                <w:szCs w:val="18"/>
                <w:lang w:bidi="ar"/>
              </w:rPr>
              <w:t>≥</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20</w:t>
            </w: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20</w:t>
            </w:r>
          </w:p>
        </w:tc>
        <w:tc>
          <w:tcPr>
            <w:tcW w:w="94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0</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100</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10</w:t>
            </w:r>
          </w:p>
        </w:tc>
        <w:tc>
          <w:tcPr>
            <w:tcW w:w="5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jc w:val="right"/>
              <w:textAlignment w:val="center"/>
              <w:rPr>
                <w:rFonts w:cs="宋体" w:hint="default"/>
                <w:color w:val="000000"/>
                <w:sz w:val="18"/>
                <w:szCs w:val="18"/>
              </w:rPr>
            </w:pPr>
            <w:r>
              <w:rPr>
                <w:rFonts w:cs="宋体"/>
                <w:color w:val="000000"/>
                <w:sz w:val="18"/>
                <w:szCs w:val="18"/>
                <w:lang w:bidi="ar"/>
              </w:rPr>
              <w:t>10</w:t>
            </w: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rPr>
                <w:rFonts w:cs="宋体" w:hint="default"/>
                <w:color w:val="000000"/>
                <w:sz w:val="18"/>
                <w:szCs w:val="18"/>
              </w:rPr>
            </w:pPr>
          </w:p>
        </w:tc>
        <w:tc>
          <w:tcPr>
            <w:tcW w:w="238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rPr>
                <w:rFonts w:cs="宋体" w:hint="default"/>
                <w:color w:val="000000"/>
                <w:sz w:val="18"/>
                <w:szCs w:val="18"/>
              </w:rPr>
            </w:pPr>
          </w:p>
        </w:tc>
      </w:tr>
      <w:tr w:rsidR="00C40E5A" w:rsidTr="007C0497">
        <w:trPr>
          <w:gridBefore w:val="1"/>
          <w:wBefore w:w="14" w:type="dxa"/>
          <w:trHeight w:val="500"/>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textAlignment w:val="center"/>
              <w:rPr>
                <w:rFonts w:cs="宋体" w:hint="default"/>
                <w:color w:val="000000"/>
                <w:sz w:val="18"/>
                <w:szCs w:val="18"/>
              </w:rPr>
            </w:pPr>
            <w:r>
              <w:rPr>
                <w:rFonts w:cs="宋体"/>
                <w:color w:val="000000"/>
                <w:sz w:val="18"/>
                <w:szCs w:val="18"/>
                <w:lang w:bidi="ar"/>
              </w:rPr>
              <w:t>按预算支出</w:t>
            </w:r>
          </w:p>
        </w:tc>
        <w:tc>
          <w:tcPr>
            <w:tcW w:w="52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rPr>
                <w:rFonts w:cs="宋体" w:hint="default"/>
                <w:color w:val="000000"/>
                <w:sz w:val="18"/>
                <w:szCs w:val="18"/>
              </w:rPr>
            </w:pPr>
          </w:p>
        </w:tc>
        <w:tc>
          <w:tcPr>
            <w:tcW w:w="64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textAlignment w:val="center"/>
              <w:rPr>
                <w:rFonts w:cs="宋体" w:hint="default"/>
                <w:color w:val="000000"/>
                <w:sz w:val="18"/>
                <w:szCs w:val="18"/>
              </w:rPr>
            </w:pPr>
            <w:r>
              <w:rPr>
                <w:rFonts w:cs="宋体"/>
                <w:color w:val="000000"/>
                <w:sz w:val="18"/>
                <w:szCs w:val="18"/>
                <w:lang w:bidi="ar"/>
              </w:rPr>
              <w:t>定性</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优</w:t>
            </w: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1</w:t>
            </w:r>
          </w:p>
        </w:tc>
        <w:tc>
          <w:tcPr>
            <w:tcW w:w="94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0</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100</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10</w:t>
            </w:r>
          </w:p>
        </w:tc>
        <w:tc>
          <w:tcPr>
            <w:tcW w:w="5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jc w:val="right"/>
              <w:textAlignment w:val="center"/>
              <w:rPr>
                <w:rFonts w:cs="宋体" w:hint="default"/>
                <w:color w:val="000000"/>
                <w:sz w:val="18"/>
                <w:szCs w:val="18"/>
              </w:rPr>
            </w:pPr>
            <w:r>
              <w:rPr>
                <w:rFonts w:cs="宋体"/>
                <w:color w:val="000000"/>
                <w:sz w:val="18"/>
                <w:szCs w:val="18"/>
                <w:lang w:bidi="ar"/>
              </w:rPr>
              <w:t>10</w:t>
            </w: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rPr>
                <w:rFonts w:cs="宋体" w:hint="default"/>
                <w:color w:val="000000"/>
                <w:sz w:val="18"/>
                <w:szCs w:val="18"/>
              </w:rPr>
            </w:pPr>
          </w:p>
        </w:tc>
        <w:tc>
          <w:tcPr>
            <w:tcW w:w="238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rPr>
                <w:rFonts w:cs="宋体" w:hint="default"/>
                <w:color w:val="000000"/>
                <w:sz w:val="18"/>
                <w:szCs w:val="18"/>
              </w:rPr>
            </w:pPr>
          </w:p>
        </w:tc>
      </w:tr>
      <w:tr w:rsidR="00C40E5A" w:rsidTr="007C0497">
        <w:trPr>
          <w:gridBefore w:val="1"/>
          <w:wBefore w:w="14" w:type="dxa"/>
          <w:trHeight w:val="500"/>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textAlignment w:val="center"/>
              <w:rPr>
                <w:rFonts w:cs="宋体" w:hint="default"/>
                <w:color w:val="000000"/>
                <w:sz w:val="18"/>
                <w:szCs w:val="18"/>
              </w:rPr>
            </w:pPr>
            <w:r>
              <w:rPr>
                <w:rFonts w:cs="宋体"/>
                <w:color w:val="000000"/>
                <w:sz w:val="18"/>
                <w:szCs w:val="18"/>
                <w:lang w:bidi="ar"/>
              </w:rPr>
              <w:t>保障辖区治安、公共安全、正常运转</w:t>
            </w:r>
          </w:p>
        </w:tc>
        <w:tc>
          <w:tcPr>
            <w:tcW w:w="52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rPr>
                <w:rFonts w:cs="宋体" w:hint="default"/>
                <w:color w:val="000000"/>
                <w:sz w:val="18"/>
                <w:szCs w:val="18"/>
              </w:rPr>
            </w:pPr>
          </w:p>
        </w:tc>
        <w:tc>
          <w:tcPr>
            <w:tcW w:w="64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textAlignment w:val="center"/>
              <w:rPr>
                <w:rFonts w:cs="宋体" w:hint="default"/>
                <w:color w:val="000000"/>
                <w:sz w:val="18"/>
                <w:szCs w:val="18"/>
              </w:rPr>
            </w:pPr>
            <w:r>
              <w:rPr>
                <w:rFonts w:cs="宋体"/>
                <w:color w:val="000000"/>
                <w:sz w:val="18"/>
                <w:szCs w:val="18"/>
                <w:lang w:bidi="ar"/>
              </w:rPr>
              <w:t>定性</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优</w:t>
            </w: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1</w:t>
            </w:r>
          </w:p>
        </w:tc>
        <w:tc>
          <w:tcPr>
            <w:tcW w:w="94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0</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100</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10</w:t>
            </w:r>
          </w:p>
        </w:tc>
        <w:tc>
          <w:tcPr>
            <w:tcW w:w="5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jc w:val="right"/>
              <w:textAlignment w:val="center"/>
              <w:rPr>
                <w:rFonts w:cs="宋体" w:hint="default"/>
                <w:color w:val="000000"/>
                <w:sz w:val="18"/>
                <w:szCs w:val="18"/>
              </w:rPr>
            </w:pPr>
            <w:r>
              <w:rPr>
                <w:rFonts w:cs="宋体"/>
                <w:color w:val="000000"/>
                <w:sz w:val="18"/>
                <w:szCs w:val="18"/>
                <w:lang w:bidi="ar"/>
              </w:rPr>
              <w:t>10</w:t>
            </w: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rPr>
                <w:rFonts w:cs="宋体" w:hint="default"/>
                <w:color w:val="000000"/>
                <w:sz w:val="18"/>
                <w:szCs w:val="18"/>
              </w:rPr>
            </w:pPr>
          </w:p>
        </w:tc>
        <w:tc>
          <w:tcPr>
            <w:tcW w:w="238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rPr>
                <w:rFonts w:cs="宋体" w:hint="default"/>
                <w:color w:val="000000"/>
                <w:sz w:val="18"/>
                <w:szCs w:val="18"/>
              </w:rPr>
            </w:pPr>
          </w:p>
        </w:tc>
      </w:tr>
      <w:tr w:rsidR="00C40E5A" w:rsidTr="007C0497">
        <w:trPr>
          <w:gridBefore w:val="1"/>
          <w:wBefore w:w="14" w:type="dxa"/>
          <w:trHeight w:val="500"/>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textAlignment w:val="center"/>
              <w:rPr>
                <w:rFonts w:cs="宋体" w:hint="default"/>
                <w:color w:val="000000"/>
                <w:sz w:val="18"/>
                <w:szCs w:val="18"/>
              </w:rPr>
            </w:pPr>
            <w:r>
              <w:rPr>
                <w:rFonts w:cs="宋体"/>
                <w:color w:val="000000"/>
                <w:sz w:val="18"/>
                <w:szCs w:val="18"/>
                <w:lang w:bidi="ar"/>
              </w:rPr>
              <w:t>持续保障辖区正常有序运转</w:t>
            </w:r>
          </w:p>
        </w:tc>
        <w:tc>
          <w:tcPr>
            <w:tcW w:w="52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rPr>
                <w:rFonts w:cs="宋体" w:hint="default"/>
                <w:color w:val="000000"/>
                <w:sz w:val="18"/>
                <w:szCs w:val="18"/>
              </w:rPr>
            </w:pPr>
          </w:p>
        </w:tc>
        <w:tc>
          <w:tcPr>
            <w:tcW w:w="64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textAlignment w:val="center"/>
              <w:rPr>
                <w:rFonts w:cs="宋体" w:hint="default"/>
                <w:color w:val="000000"/>
                <w:sz w:val="18"/>
                <w:szCs w:val="18"/>
              </w:rPr>
            </w:pPr>
            <w:r>
              <w:rPr>
                <w:rFonts w:cs="宋体"/>
                <w:color w:val="000000"/>
                <w:sz w:val="18"/>
                <w:szCs w:val="18"/>
                <w:lang w:bidi="ar"/>
              </w:rPr>
              <w:t>定性</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优</w:t>
            </w: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1</w:t>
            </w:r>
          </w:p>
        </w:tc>
        <w:tc>
          <w:tcPr>
            <w:tcW w:w="94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0</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100</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hint="default"/>
                <w:color w:val="000000"/>
                <w:sz w:val="18"/>
                <w:szCs w:val="18"/>
                <w:lang w:bidi="ar"/>
              </w:rPr>
              <w:t>10</w:t>
            </w:r>
          </w:p>
        </w:tc>
        <w:tc>
          <w:tcPr>
            <w:tcW w:w="5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jc w:val="right"/>
              <w:textAlignment w:val="center"/>
              <w:rPr>
                <w:rFonts w:cs="宋体" w:hint="default"/>
                <w:color w:val="000000"/>
                <w:sz w:val="18"/>
                <w:szCs w:val="18"/>
              </w:rPr>
            </w:pPr>
            <w:r>
              <w:rPr>
                <w:rFonts w:cs="宋体" w:hint="default"/>
                <w:color w:val="000000"/>
                <w:sz w:val="18"/>
                <w:szCs w:val="18"/>
                <w:lang w:bidi="ar"/>
              </w:rPr>
              <w:t>10</w:t>
            </w: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rPr>
                <w:rFonts w:cs="宋体" w:hint="default"/>
                <w:color w:val="000000"/>
                <w:sz w:val="18"/>
                <w:szCs w:val="18"/>
              </w:rPr>
            </w:pPr>
          </w:p>
        </w:tc>
        <w:tc>
          <w:tcPr>
            <w:tcW w:w="238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rPr>
                <w:rFonts w:cs="宋体" w:hint="default"/>
                <w:color w:val="000000"/>
                <w:sz w:val="18"/>
                <w:szCs w:val="18"/>
              </w:rPr>
            </w:pPr>
          </w:p>
        </w:tc>
      </w:tr>
      <w:tr w:rsidR="00C40E5A" w:rsidTr="007C0497">
        <w:trPr>
          <w:gridBefore w:val="1"/>
          <w:wBefore w:w="14" w:type="dxa"/>
          <w:trHeight w:val="500"/>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textAlignment w:val="center"/>
              <w:rPr>
                <w:rFonts w:cs="宋体" w:hint="default"/>
                <w:color w:val="000000"/>
                <w:sz w:val="18"/>
                <w:szCs w:val="18"/>
              </w:rPr>
            </w:pPr>
            <w:r>
              <w:rPr>
                <w:rFonts w:cs="宋体"/>
                <w:color w:val="000000"/>
                <w:sz w:val="18"/>
                <w:szCs w:val="18"/>
                <w:lang w:bidi="ar"/>
              </w:rPr>
              <w:t>保障职工正常办公</w:t>
            </w:r>
          </w:p>
        </w:tc>
        <w:tc>
          <w:tcPr>
            <w:tcW w:w="52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textAlignment w:val="center"/>
              <w:rPr>
                <w:rFonts w:cs="宋体" w:hint="default"/>
                <w:color w:val="000000"/>
                <w:sz w:val="18"/>
                <w:szCs w:val="18"/>
              </w:rPr>
            </w:pPr>
            <w:r>
              <w:rPr>
                <w:rFonts w:cs="宋体"/>
                <w:color w:val="000000"/>
                <w:sz w:val="18"/>
                <w:szCs w:val="18"/>
                <w:lang w:bidi="ar"/>
              </w:rPr>
              <w:t>人</w:t>
            </w:r>
          </w:p>
        </w:tc>
        <w:tc>
          <w:tcPr>
            <w:tcW w:w="64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textAlignment w:val="center"/>
              <w:rPr>
                <w:rFonts w:cs="宋体" w:hint="default"/>
                <w:color w:val="000000"/>
                <w:sz w:val="18"/>
                <w:szCs w:val="18"/>
              </w:rPr>
            </w:pPr>
            <w:r>
              <w:rPr>
                <w:rFonts w:cs="宋体"/>
                <w:color w:val="000000"/>
                <w:sz w:val="18"/>
                <w:szCs w:val="18"/>
                <w:lang w:bidi="ar"/>
              </w:rPr>
              <w:t>≥</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30</w:t>
            </w: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30</w:t>
            </w:r>
          </w:p>
        </w:tc>
        <w:tc>
          <w:tcPr>
            <w:tcW w:w="94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0</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100</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10</w:t>
            </w:r>
          </w:p>
        </w:tc>
        <w:tc>
          <w:tcPr>
            <w:tcW w:w="5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jc w:val="right"/>
              <w:textAlignment w:val="center"/>
              <w:rPr>
                <w:rFonts w:cs="宋体" w:hint="default"/>
                <w:color w:val="000000"/>
                <w:sz w:val="18"/>
                <w:szCs w:val="18"/>
              </w:rPr>
            </w:pPr>
            <w:r>
              <w:rPr>
                <w:rFonts w:cs="宋体"/>
                <w:color w:val="000000"/>
                <w:sz w:val="18"/>
                <w:szCs w:val="18"/>
                <w:lang w:bidi="ar"/>
              </w:rPr>
              <w:t>10</w:t>
            </w: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rPr>
                <w:rFonts w:cs="宋体" w:hint="default"/>
                <w:color w:val="000000"/>
                <w:sz w:val="18"/>
                <w:szCs w:val="18"/>
              </w:rPr>
            </w:pPr>
          </w:p>
        </w:tc>
        <w:tc>
          <w:tcPr>
            <w:tcW w:w="238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rPr>
                <w:rFonts w:cs="宋体" w:hint="default"/>
                <w:color w:val="000000"/>
                <w:sz w:val="18"/>
                <w:szCs w:val="18"/>
              </w:rPr>
            </w:pPr>
          </w:p>
        </w:tc>
      </w:tr>
      <w:tr w:rsidR="00C40E5A" w:rsidTr="007C0497">
        <w:trPr>
          <w:gridBefore w:val="1"/>
          <w:wBefore w:w="14" w:type="dxa"/>
          <w:trHeight w:val="500"/>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textAlignment w:val="center"/>
              <w:rPr>
                <w:rFonts w:cs="宋体" w:hint="default"/>
                <w:color w:val="000000"/>
                <w:sz w:val="18"/>
                <w:szCs w:val="18"/>
              </w:rPr>
            </w:pPr>
            <w:r>
              <w:rPr>
                <w:rFonts w:cs="宋体"/>
                <w:color w:val="000000"/>
                <w:sz w:val="18"/>
                <w:szCs w:val="18"/>
                <w:lang w:bidi="ar"/>
              </w:rPr>
              <w:t>辖区内群众满意度</w:t>
            </w:r>
          </w:p>
        </w:tc>
        <w:tc>
          <w:tcPr>
            <w:tcW w:w="52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textAlignment w:val="center"/>
              <w:rPr>
                <w:rFonts w:cs="宋体" w:hint="default"/>
                <w:color w:val="000000"/>
                <w:sz w:val="18"/>
                <w:szCs w:val="18"/>
              </w:rPr>
            </w:pPr>
            <w:r>
              <w:rPr>
                <w:rFonts w:cs="宋体"/>
                <w:color w:val="000000"/>
                <w:sz w:val="18"/>
                <w:szCs w:val="18"/>
                <w:lang w:bidi="ar"/>
              </w:rPr>
              <w:t>%</w:t>
            </w:r>
          </w:p>
        </w:tc>
        <w:tc>
          <w:tcPr>
            <w:tcW w:w="64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textAlignment w:val="center"/>
              <w:rPr>
                <w:rFonts w:cs="宋体" w:hint="default"/>
                <w:color w:val="000000"/>
                <w:sz w:val="18"/>
                <w:szCs w:val="18"/>
              </w:rPr>
            </w:pPr>
            <w:r>
              <w:rPr>
                <w:rFonts w:cs="宋体"/>
                <w:color w:val="000000"/>
                <w:sz w:val="18"/>
                <w:szCs w:val="18"/>
                <w:lang w:bidi="ar"/>
              </w:rPr>
              <w:t>≥</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90</w:t>
            </w: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90</w:t>
            </w:r>
          </w:p>
        </w:tc>
        <w:tc>
          <w:tcPr>
            <w:tcW w:w="94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0</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100</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10</w:t>
            </w:r>
          </w:p>
        </w:tc>
        <w:tc>
          <w:tcPr>
            <w:tcW w:w="5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jc w:val="right"/>
              <w:textAlignment w:val="center"/>
              <w:rPr>
                <w:rFonts w:cs="宋体" w:hint="default"/>
                <w:color w:val="000000"/>
                <w:sz w:val="18"/>
                <w:szCs w:val="18"/>
              </w:rPr>
            </w:pPr>
            <w:r>
              <w:rPr>
                <w:rFonts w:cs="宋体"/>
                <w:color w:val="000000"/>
                <w:sz w:val="18"/>
                <w:szCs w:val="18"/>
                <w:lang w:bidi="ar"/>
              </w:rPr>
              <w:t>10</w:t>
            </w: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rPr>
                <w:rFonts w:cs="宋体" w:hint="default"/>
                <w:color w:val="000000"/>
                <w:sz w:val="18"/>
                <w:szCs w:val="18"/>
              </w:rPr>
            </w:pPr>
          </w:p>
        </w:tc>
        <w:tc>
          <w:tcPr>
            <w:tcW w:w="238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rPr>
                <w:rFonts w:cs="宋体" w:hint="default"/>
                <w:color w:val="000000"/>
                <w:sz w:val="18"/>
                <w:szCs w:val="18"/>
              </w:rPr>
            </w:pPr>
          </w:p>
        </w:tc>
      </w:tr>
      <w:tr w:rsidR="00C40E5A" w:rsidTr="007C0497">
        <w:trPr>
          <w:gridBefore w:val="1"/>
          <w:wBefore w:w="14" w:type="dxa"/>
          <w:trHeight w:val="500"/>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textAlignment w:val="center"/>
              <w:rPr>
                <w:rFonts w:cs="宋体" w:hint="default"/>
                <w:color w:val="000000"/>
                <w:sz w:val="18"/>
                <w:szCs w:val="18"/>
              </w:rPr>
            </w:pPr>
            <w:bookmarkStart w:id="0" w:name="_GoBack" w:colFirst="10" w:colLast="10"/>
            <w:r>
              <w:rPr>
                <w:rFonts w:cs="宋体"/>
                <w:color w:val="000000"/>
                <w:sz w:val="18"/>
                <w:szCs w:val="18"/>
                <w:lang w:bidi="ar"/>
              </w:rPr>
              <w:t>严格按照资金审批流程拨付</w:t>
            </w:r>
          </w:p>
        </w:tc>
        <w:tc>
          <w:tcPr>
            <w:tcW w:w="52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rPr>
                <w:rFonts w:cs="宋体" w:hint="default"/>
                <w:color w:val="000000"/>
                <w:sz w:val="18"/>
                <w:szCs w:val="18"/>
              </w:rPr>
            </w:pPr>
          </w:p>
        </w:tc>
        <w:tc>
          <w:tcPr>
            <w:tcW w:w="64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textAlignment w:val="center"/>
              <w:rPr>
                <w:rFonts w:cs="宋体" w:hint="default"/>
                <w:color w:val="000000"/>
                <w:sz w:val="18"/>
                <w:szCs w:val="18"/>
              </w:rPr>
            </w:pPr>
            <w:r>
              <w:rPr>
                <w:rFonts w:cs="宋体"/>
                <w:color w:val="000000"/>
                <w:sz w:val="18"/>
                <w:szCs w:val="18"/>
                <w:lang w:bidi="ar"/>
              </w:rPr>
              <w:t>定性</w:t>
            </w:r>
          </w:p>
        </w:tc>
        <w:tc>
          <w:tcPr>
            <w:tcW w:w="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优</w:t>
            </w: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1</w:t>
            </w:r>
          </w:p>
        </w:tc>
        <w:tc>
          <w:tcPr>
            <w:tcW w:w="94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0</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100</w:t>
            </w:r>
          </w:p>
        </w:tc>
        <w:tc>
          <w:tcPr>
            <w:tcW w:w="6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ind w:firstLineChars="100" w:firstLine="180"/>
              <w:jc w:val="right"/>
              <w:textAlignment w:val="center"/>
              <w:rPr>
                <w:rFonts w:cs="宋体" w:hint="default"/>
                <w:color w:val="000000"/>
                <w:sz w:val="18"/>
                <w:szCs w:val="18"/>
              </w:rPr>
            </w:pPr>
            <w:r>
              <w:rPr>
                <w:rFonts w:cs="宋体"/>
                <w:color w:val="000000"/>
                <w:sz w:val="18"/>
                <w:szCs w:val="18"/>
                <w:lang w:bidi="ar"/>
              </w:rPr>
              <w:t>10</w:t>
            </w:r>
          </w:p>
        </w:tc>
        <w:tc>
          <w:tcPr>
            <w:tcW w:w="5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jc w:val="right"/>
              <w:textAlignment w:val="center"/>
              <w:rPr>
                <w:rFonts w:cs="宋体" w:hint="default"/>
                <w:color w:val="000000"/>
                <w:sz w:val="18"/>
                <w:szCs w:val="18"/>
              </w:rPr>
            </w:pPr>
            <w:r>
              <w:rPr>
                <w:rFonts w:cs="宋体"/>
                <w:color w:val="000000"/>
                <w:sz w:val="18"/>
                <w:szCs w:val="18"/>
                <w:lang w:bidi="ar"/>
              </w:rPr>
              <w:t>10</w:t>
            </w: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rPr>
                <w:rFonts w:cs="宋体" w:hint="default"/>
                <w:color w:val="000000"/>
                <w:sz w:val="18"/>
                <w:szCs w:val="18"/>
              </w:rPr>
            </w:pPr>
          </w:p>
        </w:tc>
        <w:tc>
          <w:tcPr>
            <w:tcW w:w="238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40E5A" w:rsidRDefault="00C40E5A">
            <w:pPr>
              <w:rPr>
                <w:rFonts w:cs="宋体" w:hint="default"/>
                <w:color w:val="000000"/>
                <w:sz w:val="18"/>
                <w:szCs w:val="18"/>
              </w:rPr>
            </w:pPr>
          </w:p>
        </w:tc>
      </w:tr>
      <w:bookmarkEnd w:id="0"/>
      <w:tr w:rsidR="00DB5E42" w:rsidTr="00C40E5A">
        <w:trPr>
          <w:trHeight w:val="585"/>
        </w:trPr>
        <w:tc>
          <w:tcPr>
            <w:tcW w:w="10336"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jc w:val="center"/>
              <w:textAlignment w:val="center"/>
              <w:rPr>
                <w:rFonts w:ascii="微软雅黑" w:eastAsia="微软雅黑" w:hAnsi="微软雅黑" w:cs="微软雅黑" w:hint="default"/>
                <w:b/>
                <w:bCs/>
                <w:color w:val="000000"/>
                <w:sz w:val="40"/>
                <w:szCs w:val="40"/>
              </w:rPr>
            </w:pPr>
            <w:r>
              <w:rPr>
                <w:rFonts w:ascii="微软雅黑" w:eastAsia="微软雅黑" w:hAnsi="微软雅黑" w:cs="微软雅黑"/>
                <w:b/>
                <w:bCs/>
                <w:color w:val="000000"/>
                <w:sz w:val="40"/>
                <w:szCs w:val="40"/>
                <w:lang w:bidi="ar"/>
              </w:rPr>
              <w:t>2022</w:t>
            </w:r>
            <w:r>
              <w:rPr>
                <w:rFonts w:ascii="微软雅黑" w:eastAsia="微软雅黑" w:hAnsi="微软雅黑" w:cs="微软雅黑"/>
                <w:b/>
                <w:bCs/>
                <w:color w:val="000000"/>
                <w:sz w:val="40"/>
                <w:szCs w:val="40"/>
                <w:lang w:bidi="ar"/>
              </w:rPr>
              <w:t>年度项目绩效自评表</w:t>
            </w:r>
          </w:p>
        </w:tc>
      </w:tr>
      <w:tr w:rsidR="00DB5E42" w:rsidTr="00C40E5A">
        <w:trPr>
          <w:trHeight w:val="540"/>
        </w:trPr>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jc w:val="right"/>
              <w:textAlignment w:val="center"/>
              <w:rPr>
                <w:rFonts w:cs="宋体" w:hint="default"/>
                <w:b/>
                <w:bCs/>
                <w:color w:val="000000"/>
                <w:sz w:val="18"/>
                <w:szCs w:val="18"/>
              </w:rPr>
            </w:pPr>
            <w:r>
              <w:rPr>
                <w:rFonts w:cs="宋体"/>
                <w:b/>
                <w:bCs/>
                <w:color w:val="000000"/>
                <w:sz w:val="18"/>
                <w:szCs w:val="18"/>
                <w:lang w:bidi="ar"/>
              </w:rPr>
              <w:t>项目名称：</w:t>
            </w:r>
          </w:p>
        </w:tc>
        <w:tc>
          <w:tcPr>
            <w:tcW w:w="15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textAlignment w:val="center"/>
              <w:rPr>
                <w:rFonts w:cs="宋体" w:hint="default"/>
                <w:color w:val="000000"/>
                <w:sz w:val="18"/>
                <w:szCs w:val="18"/>
              </w:rPr>
            </w:pPr>
            <w:r>
              <w:rPr>
                <w:rFonts w:cs="宋体"/>
                <w:color w:val="000000"/>
                <w:sz w:val="18"/>
                <w:szCs w:val="18"/>
                <w:lang w:bidi="ar"/>
              </w:rPr>
              <w:t>太平坝乡公益性岗位工资（金鸡、华裕公益性岗位）</w:t>
            </w:r>
          </w:p>
        </w:tc>
        <w:tc>
          <w:tcPr>
            <w:tcW w:w="8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jc w:val="center"/>
              <w:textAlignment w:val="center"/>
              <w:rPr>
                <w:rFonts w:cs="宋体" w:hint="default"/>
                <w:b/>
                <w:bCs/>
                <w:color w:val="000000"/>
                <w:sz w:val="18"/>
                <w:szCs w:val="18"/>
              </w:rPr>
            </w:pPr>
            <w:r>
              <w:rPr>
                <w:rFonts w:cs="宋体"/>
                <w:b/>
                <w:bCs/>
                <w:color w:val="000000"/>
                <w:sz w:val="18"/>
                <w:szCs w:val="18"/>
                <w:lang w:bidi="ar"/>
              </w:rPr>
              <w:t>项目编码：</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textAlignment w:val="center"/>
              <w:rPr>
                <w:rFonts w:cs="宋体" w:hint="default"/>
                <w:color w:val="000000"/>
                <w:sz w:val="18"/>
                <w:szCs w:val="18"/>
              </w:rPr>
            </w:pPr>
            <w:r>
              <w:rPr>
                <w:rFonts w:cs="宋体"/>
                <w:color w:val="000000"/>
                <w:sz w:val="18"/>
                <w:szCs w:val="18"/>
                <w:lang w:bidi="ar"/>
              </w:rPr>
              <w:t>50023022T000002425372</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jc w:val="right"/>
              <w:textAlignment w:val="center"/>
              <w:rPr>
                <w:rFonts w:cs="宋体" w:hint="default"/>
                <w:b/>
                <w:bCs/>
                <w:color w:val="000000"/>
                <w:sz w:val="18"/>
                <w:szCs w:val="18"/>
              </w:rPr>
            </w:pPr>
            <w:r>
              <w:rPr>
                <w:rFonts w:cs="宋体"/>
                <w:b/>
                <w:bCs/>
                <w:color w:val="000000"/>
                <w:sz w:val="18"/>
                <w:szCs w:val="18"/>
                <w:lang w:bidi="ar"/>
              </w:rPr>
              <w:t>自评总分：</w:t>
            </w:r>
          </w:p>
        </w:tc>
        <w:tc>
          <w:tcPr>
            <w:tcW w:w="124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textAlignment w:val="center"/>
              <w:rPr>
                <w:rFonts w:cs="宋体" w:hint="default"/>
                <w:color w:val="000000"/>
                <w:sz w:val="18"/>
                <w:szCs w:val="18"/>
              </w:rPr>
            </w:pPr>
            <w:r>
              <w:rPr>
                <w:rFonts w:cs="宋体"/>
                <w:color w:val="000000"/>
                <w:sz w:val="18"/>
                <w:szCs w:val="18"/>
                <w:lang w:bidi="ar"/>
              </w:rPr>
              <w:t>100.00</w:t>
            </w:r>
          </w:p>
        </w:tc>
        <w:tc>
          <w:tcPr>
            <w:tcW w:w="9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DB5E42">
            <w:pPr>
              <w:jc w:val="right"/>
              <w:rPr>
                <w:rFonts w:cs="宋体" w:hint="default"/>
                <w:b/>
                <w:bCs/>
                <w:color w:val="000000"/>
                <w:sz w:val="18"/>
                <w:szCs w:val="18"/>
              </w:rPr>
            </w:pPr>
          </w:p>
        </w:tc>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DB5E42">
            <w:pPr>
              <w:rPr>
                <w:rFonts w:cs="宋体" w:hint="default"/>
                <w:color w:val="000000"/>
                <w:sz w:val="18"/>
                <w:szCs w:val="18"/>
              </w:rPr>
            </w:pPr>
          </w:p>
        </w:tc>
      </w:tr>
      <w:tr w:rsidR="00DB5E42" w:rsidTr="00C40E5A">
        <w:trPr>
          <w:trHeight w:val="540"/>
        </w:trPr>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jc w:val="right"/>
              <w:textAlignment w:val="center"/>
              <w:rPr>
                <w:rFonts w:cs="宋体" w:hint="default"/>
                <w:b/>
                <w:bCs/>
                <w:color w:val="000000"/>
                <w:sz w:val="18"/>
                <w:szCs w:val="18"/>
              </w:rPr>
            </w:pPr>
            <w:r>
              <w:rPr>
                <w:rFonts w:cs="宋体"/>
                <w:b/>
                <w:bCs/>
                <w:color w:val="000000"/>
                <w:sz w:val="18"/>
                <w:szCs w:val="18"/>
                <w:lang w:bidi="ar"/>
              </w:rPr>
              <w:t>项目主管部门：</w:t>
            </w:r>
          </w:p>
        </w:tc>
        <w:tc>
          <w:tcPr>
            <w:tcW w:w="15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textAlignment w:val="center"/>
              <w:rPr>
                <w:rFonts w:cs="宋体" w:hint="default"/>
                <w:color w:val="000000"/>
                <w:sz w:val="18"/>
                <w:szCs w:val="18"/>
              </w:rPr>
            </w:pPr>
            <w:r>
              <w:rPr>
                <w:rFonts w:cs="宋体"/>
                <w:color w:val="000000"/>
                <w:sz w:val="18"/>
                <w:szCs w:val="18"/>
                <w:lang w:bidi="ar"/>
              </w:rPr>
              <w:t>923-</w:t>
            </w:r>
            <w:r>
              <w:rPr>
                <w:rFonts w:cs="宋体"/>
                <w:color w:val="000000"/>
                <w:sz w:val="18"/>
                <w:szCs w:val="18"/>
                <w:lang w:bidi="ar"/>
              </w:rPr>
              <w:t>丰都县太平坝乡</w:t>
            </w:r>
          </w:p>
        </w:tc>
        <w:tc>
          <w:tcPr>
            <w:tcW w:w="8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jc w:val="center"/>
              <w:textAlignment w:val="center"/>
              <w:rPr>
                <w:rFonts w:cs="宋体" w:hint="default"/>
                <w:b/>
                <w:bCs/>
                <w:color w:val="000000"/>
                <w:sz w:val="18"/>
                <w:szCs w:val="18"/>
              </w:rPr>
            </w:pPr>
            <w:r>
              <w:rPr>
                <w:rFonts w:cs="宋体"/>
                <w:b/>
                <w:bCs/>
                <w:color w:val="000000"/>
                <w:sz w:val="18"/>
                <w:szCs w:val="18"/>
                <w:lang w:bidi="ar"/>
              </w:rPr>
              <w:t>财政归口处室：</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textAlignment w:val="center"/>
              <w:rPr>
                <w:rFonts w:cs="宋体" w:hint="default"/>
                <w:color w:val="000000"/>
                <w:sz w:val="18"/>
                <w:szCs w:val="18"/>
              </w:rPr>
            </w:pPr>
            <w:r>
              <w:rPr>
                <w:rFonts w:cs="宋体"/>
                <w:color w:val="000000"/>
                <w:sz w:val="18"/>
                <w:szCs w:val="18"/>
                <w:lang w:bidi="ar"/>
              </w:rPr>
              <w:t>007-</w:t>
            </w:r>
            <w:r>
              <w:rPr>
                <w:rFonts w:cs="宋体"/>
                <w:color w:val="000000"/>
                <w:sz w:val="18"/>
                <w:szCs w:val="18"/>
                <w:lang w:bidi="ar"/>
              </w:rPr>
              <w:t>基财科</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jc w:val="right"/>
              <w:textAlignment w:val="center"/>
              <w:rPr>
                <w:rFonts w:cs="宋体" w:hint="default"/>
                <w:b/>
                <w:bCs/>
                <w:color w:val="000000"/>
                <w:sz w:val="18"/>
                <w:szCs w:val="18"/>
              </w:rPr>
            </w:pPr>
            <w:r>
              <w:rPr>
                <w:rFonts w:cs="宋体"/>
                <w:b/>
                <w:bCs/>
                <w:color w:val="000000"/>
                <w:sz w:val="18"/>
                <w:szCs w:val="18"/>
                <w:lang w:bidi="ar"/>
              </w:rPr>
              <w:t>部门联系人：</w:t>
            </w:r>
          </w:p>
        </w:tc>
        <w:tc>
          <w:tcPr>
            <w:tcW w:w="124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textAlignment w:val="center"/>
              <w:rPr>
                <w:rFonts w:cs="宋体" w:hint="default"/>
                <w:color w:val="000000"/>
                <w:sz w:val="18"/>
                <w:szCs w:val="18"/>
              </w:rPr>
            </w:pPr>
            <w:r>
              <w:rPr>
                <w:rFonts w:cs="宋体"/>
                <w:color w:val="000000"/>
                <w:sz w:val="18"/>
                <w:szCs w:val="18"/>
                <w:lang w:bidi="ar"/>
              </w:rPr>
              <w:t>易联荣</w:t>
            </w:r>
          </w:p>
        </w:tc>
        <w:tc>
          <w:tcPr>
            <w:tcW w:w="9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jc w:val="center"/>
              <w:textAlignment w:val="center"/>
              <w:rPr>
                <w:rFonts w:cs="宋体" w:hint="default"/>
                <w:b/>
                <w:bCs/>
                <w:color w:val="000000"/>
                <w:sz w:val="18"/>
                <w:szCs w:val="18"/>
              </w:rPr>
            </w:pPr>
            <w:r>
              <w:rPr>
                <w:rFonts w:cs="宋体"/>
                <w:b/>
                <w:bCs/>
                <w:color w:val="000000"/>
                <w:sz w:val="18"/>
                <w:szCs w:val="18"/>
                <w:lang w:bidi="ar"/>
              </w:rPr>
              <w:t>联系电话：</w:t>
            </w:r>
          </w:p>
        </w:tc>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textAlignment w:val="center"/>
              <w:rPr>
                <w:rFonts w:cs="宋体" w:hint="default"/>
                <w:color w:val="000000"/>
                <w:sz w:val="18"/>
                <w:szCs w:val="18"/>
              </w:rPr>
            </w:pPr>
            <w:r>
              <w:rPr>
                <w:rFonts w:cs="宋体"/>
                <w:color w:val="000000"/>
                <w:sz w:val="18"/>
                <w:szCs w:val="18"/>
                <w:lang w:bidi="ar"/>
              </w:rPr>
              <w:t>19132569499</w:t>
            </w:r>
          </w:p>
        </w:tc>
      </w:tr>
      <w:tr w:rsidR="00DB5E42" w:rsidTr="00C40E5A">
        <w:trPr>
          <w:trHeight w:val="420"/>
        </w:trPr>
        <w:tc>
          <w:tcPr>
            <w:tcW w:w="10336"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jc w:val="center"/>
              <w:textAlignment w:val="center"/>
              <w:rPr>
                <w:rFonts w:ascii="微软雅黑" w:eastAsia="微软雅黑" w:hAnsi="微软雅黑" w:cs="微软雅黑" w:hint="default"/>
                <w:b/>
                <w:bCs/>
                <w:color w:val="808080"/>
                <w:sz w:val="18"/>
                <w:szCs w:val="18"/>
              </w:rPr>
            </w:pPr>
            <w:r>
              <w:rPr>
                <w:rFonts w:ascii="微软雅黑" w:eastAsia="微软雅黑" w:hAnsi="微软雅黑" w:cs="微软雅黑"/>
                <w:b/>
                <w:bCs/>
                <w:color w:val="808080"/>
                <w:sz w:val="18"/>
                <w:szCs w:val="18"/>
                <w:lang w:bidi="ar"/>
              </w:rPr>
              <w:t>资金情况</w:t>
            </w:r>
          </w:p>
        </w:tc>
      </w:tr>
      <w:tr w:rsidR="00DB5E42" w:rsidTr="00C40E5A">
        <w:trPr>
          <w:trHeight w:val="1223"/>
        </w:trPr>
        <w:tc>
          <w:tcPr>
            <w:tcW w:w="18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DB5E42">
            <w:pPr>
              <w:jc w:val="center"/>
              <w:rPr>
                <w:rFonts w:cs="宋体" w:hint="default"/>
                <w:color w:val="000000"/>
                <w:sz w:val="18"/>
                <w:szCs w:val="18"/>
              </w:rPr>
            </w:pPr>
          </w:p>
        </w:tc>
        <w:tc>
          <w:tcPr>
            <w:tcW w:w="17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jc w:val="center"/>
              <w:textAlignment w:val="center"/>
              <w:rPr>
                <w:rFonts w:cs="宋体" w:hint="default"/>
                <w:b/>
                <w:bCs/>
                <w:color w:val="000000"/>
                <w:sz w:val="18"/>
                <w:szCs w:val="18"/>
              </w:rPr>
            </w:pPr>
            <w:r>
              <w:rPr>
                <w:rFonts w:cs="宋体"/>
                <w:b/>
                <w:bCs/>
                <w:color w:val="000000"/>
                <w:sz w:val="18"/>
                <w:szCs w:val="18"/>
                <w:lang w:bidi="ar"/>
              </w:rPr>
              <w:t>年初预算数</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jc w:val="center"/>
              <w:textAlignment w:val="center"/>
              <w:rPr>
                <w:rFonts w:cs="宋体" w:hint="default"/>
                <w:b/>
                <w:bCs/>
                <w:color w:val="000000"/>
                <w:sz w:val="18"/>
                <w:szCs w:val="18"/>
              </w:rPr>
            </w:pPr>
            <w:r>
              <w:rPr>
                <w:rFonts w:cs="宋体"/>
                <w:b/>
                <w:bCs/>
                <w:color w:val="000000"/>
                <w:sz w:val="18"/>
                <w:szCs w:val="18"/>
                <w:lang w:bidi="ar"/>
              </w:rPr>
              <w:t>全年（调整）预算数</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jc w:val="center"/>
              <w:textAlignment w:val="center"/>
              <w:rPr>
                <w:rFonts w:cs="宋体" w:hint="default"/>
                <w:b/>
                <w:bCs/>
                <w:color w:val="000000"/>
                <w:sz w:val="18"/>
                <w:szCs w:val="18"/>
              </w:rPr>
            </w:pPr>
            <w:r>
              <w:rPr>
                <w:rFonts w:cs="宋体"/>
                <w:b/>
                <w:bCs/>
                <w:color w:val="000000"/>
                <w:sz w:val="18"/>
                <w:szCs w:val="18"/>
                <w:lang w:bidi="ar"/>
              </w:rPr>
              <w:t>全年执行数</w:t>
            </w:r>
          </w:p>
        </w:tc>
        <w:tc>
          <w:tcPr>
            <w:tcW w:w="12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jc w:val="center"/>
              <w:textAlignment w:val="center"/>
              <w:rPr>
                <w:rFonts w:cs="宋体" w:hint="default"/>
                <w:b/>
                <w:bCs/>
                <w:color w:val="000000"/>
                <w:sz w:val="18"/>
                <w:szCs w:val="18"/>
              </w:rPr>
            </w:pPr>
            <w:r>
              <w:rPr>
                <w:rFonts w:cs="宋体"/>
                <w:b/>
                <w:bCs/>
                <w:color w:val="000000"/>
                <w:sz w:val="18"/>
                <w:szCs w:val="18"/>
                <w:lang w:bidi="ar"/>
              </w:rPr>
              <w:t>执行率</w:t>
            </w:r>
          </w:p>
        </w:tc>
        <w:tc>
          <w:tcPr>
            <w:tcW w:w="9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jc w:val="center"/>
              <w:textAlignment w:val="center"/>
              <w:rPr>
                <w:rFonts w:cs="宋体" w:hint="default"/>
                <w:b/>
                <w:bCs/>
                <w:color w:val="000000"/>
                <w:sz w:val="18"/>
                <w:szCs w:val="18"/>
              </w:rPr>
            </w:pPr>
            <w:r>
              <w:rPr>
                <w:rFonts w:cs="宋体"/>
                <w:b/>
                <w:bCs/>
                <w:color w:val="000000"/>
                <w:sz w:val="18"/>
                <w:szCs w:val="18"/>
                <w:lang w:bidi="ar"/>
              </w:rPr>
              <w:t>执行率权重</w:t>
            </w:r>
          </w:p>
        </w:tc>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jc w:val="center"/>
              <w:textAlignment w:val="center"/>
              <w:rPr>
                <w:rFonts w:cs="宋体" w:hint="default"/>
                <w:b/>
                <w:bCs/>
                <w:color w:val="000000"/>
                <w:sz w:val="18"/>
                <w:szCs w:val="18"/>
              </w:rPr>
            </w:pPr>
            <w:r>
              <w:rPr>
                <w:rFonts w:cs="宋体"/>
                <w:b/>
                <w:bCs/>
                <w:color w:val="000000"/>
                <w:sz w:val="18"/>
                <w:szCs w:val="18"/>
                <w:lang w:bidi="ar"/>
              </w:rPr>
              <w:t>执行率得分</w:t>
            </w:r>
          </w:p>
        </w:tc>
      </w:tr>
      <w:tr w:rsidR="00DB5E42" w:rsidTr="00C40E5A">
        <w:trPr>
          <w:trHeight w:val="270"/>
        </w:trPr>
        <w:tc>
          <w:tcPr>
            <w:tcW w:w="18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jc w:val="right"/>
              <w:textAlignment w:val="center"/>
              <w:rPr>
                <w:rFonts w:cs="宋体" w:hint="default"/>
                <w:color w:val="000000"/>
                <w:sz w:val="18"/>
                <w:szCs w:val="18"/>
              </w:rPr>
            </w:pPr>
            <w:r>
              <w:rPr>
                <w:rFonts w:cs="宋体"/>
                <w:color w:val="000000"/>
                <w:sz w:val="18"/>
                <w:szCs w:val="18"/>
                <w:lang w:bidi="ar"/>
              </w:rPr>
              <w:t>年度总金额</w:t>
            </w:r>
          </w:p>
        </w:tc>
        <w:tc>
          <w:tcPr>
            <w:tcW w:w="17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jc w:val="right"/>
              <w:textAlignment w:val="center"/>
              <w:rPr>
                <w:rFonts w:cs="宋体" w:hint="default"/>
                <w:color w:val="000000"/>
                <w:sz w:val="18"/>
                <w:szCs w:val="18"/>
              </w:rPr>
            </w:pPr>
            <w:r>
              <w:rPr>
                <w:rFonts w:cs="宋体"/>
                <w:color w:val="000000"/>
                <w:sz w:val="18"/>
                <w:szCs w:val="18"/>
                <w:lang w:bidi="ar"/>
              </w:rPr>
              <w:t xml:space="preserve">0.00 </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jc w:val="right"/>
              <w:textAlignment w:val="center"/>
              <w:rPr>
                <w:rFonts w:cs="宋体" w:hint="default"/>
                <w:color w:val="000000"/>
                <w:sz w:val="18"/>
                <w:szCs w:val="18"/>
              </w:rPr>
            </w:pPr>
            <w:r>
              <w:rPr>
                <w:rFonts w:cs="宋体"/>
                <w:color w:val="000000"/>
                <w:sz w:val="18"/>
                <w:szCs w:val="18"/>
                <w:lang w:bidi="ar"/>
              </w:rPr>
              <w:t>306,000</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jc w:val="right"/>
              <w:textAlignment w:val="center"/>
              <w:rPr>
                <w:rFonts w:cs="宋体" w:hint="default"/>
                <w:color w:val="000000"/>
                <w:sz w:val="18"/>
                <w:szCs w:val="18"/>
              </w:rPr>
            </w:pPr>
            <w:r>
              <w:rPr>
                <w:rFonts w:cs="宋体"/>
                <w:color w:val="000000"/>
                <w:sz w:val="18"/>
                <w:szCs w:val="18"/>
                <w:lang w:bidi="ar"/>
              </w:rPr>
              <w:t>306,000</w:t>
            </w:r>
          </w:p>
        </w:tc>
        <w:tc>
          <w:tcPr>
            <w:tcW w:w="12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jc w:val="right"/>
              <w:rPr>
                <w:rFonts w:cs="宋体" w:hint="default"/>
                <w:color w:val="000000"/>
                <w:sz w:val="18"/>
                <w:szCs w:val="18"/>
              </w:rPr>
            </w:pPr>
            <w:r>
              <w:rPr>
                <w:rFonts w:cs="宋体"/>
                <w:color w:val="000000"/>
                <w:sz w:val="18"/>
                <w:szCs w:val="18"/>
              </w:rPr>
              <w:t>100</w:t>
            </w:r>
          </w:p>
        </w:tc>
        <w:tc>
          <w:tcPr>
            <w:tcW w:w="9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jc w:val="right"/>
              <w:rPr>
                <w:rFonts w:cs="宋体" w:hint="default"/>
                <w:color w:val="000000"/>
                <w:sz w:val="18"/>
                <w:szCs w:val="18"/>
              </w:rPr>
            </w:pPr>
            <w:r>
              <w:rPr>
                <w:rFonts w:cs="宋体"/>
                <w:color w:val="000000"/>
                <w:sz w:val="18"/>
                <w:szCs w:val="18"/>
              </w:rPr>
              <w:t>10.00</w:t>
            </w:r>
          </w:p>
        </w:tc>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jc w:val="right"/>
              <w:rPr>
                <w:rFonts w:cs="宋体" w:hint="default"/>
                <w:color w:val="000000"/>
                <w:sz w:val="18"/>
                <w:szCs w:val="18"/>
              </w:rPr>
            </w:pPr>
            <w:r>
              <w:rPr>
                <w:rFonts w:cs="宋体"/>
                <w:color w:val="000000"/>
                <w:sz w:val="18"/>
                <w:szCs w:val="18"/>
              </w:rPr>
              <w:t>10.00</w:t>
            </w:r>
          </w:p>
        </w:tc>
      </w:tr>
      <w:tr w:rsidR="00DB5E42" w:rsidTr="00C40E5A">
        <w:trPr>
          <w:trHeight w:val="270"/>
        </w:trPr>
        <w:tc>
          <w:tcPr>
            <w:tcW w:w="18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jc w:val="right"/>
              <w:textAlignment w:val="center"/>
              <w:rPr>
                <w:rFonts w:cs="宋体" w:hint="default"/>
                <w:color w:val="000000"/>
                <w:sz w:val="18"/>
                <w:szCs w:val="18"/>
              </w:rPr>
            </w:pPr>
            <w:r>
              <w:rPr>
                <w:rFonts w:cs="宋体"/>
                <w:color w:val="000000"/>
                <w:sz w:val="18"/>
                <w:szCs w:val="18"/>
                <w:lang w:bidi="ar"/>
              </w:rPr>
              <w:t>其中：财政拨款</w:t>
            </w:r>
          </w:p>
        </w:tc>
        <w:tc>
          <w:tcPr>
            <w:tcW w:w="17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jc w:val="right"/>
              <w:textAlignment w:val="center"/>
              <w:rPr>
                <w:rFonts w:cs="宋体" w:hint="default"/>
                <w:color w:val="000000"/>
                <w:sz w:val="18"/>
                <w:szCs w:val="18"/>
              </w:rPr>
            </w:pPr>
            <w:r>
              <w:rPr>
                <w:rFonts w:cs="宋体"/>
                <w:color w:val="000000"/>
                <w:sz w:val="18"/>
                <w:szCs w:val="18"/>
                <w:lang w:bidi="ar"/>
              </w:rPr>
              <w:t xml:space="preserve">0.00 </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jc w:val="right"/>
              <w:textAlignment w:val="center"/>
              <w:rPr>
                <w:rFonts w:cs="宋体" w:hint="default"/>
                <w:color w:val="000000"/>
                <w:sz w:val="18"/>
                <w:szCs w:val="18"/>
              </w:rPr>
            </w:pPr>
            <w:r>
              <w:rPr>
                <w:rFonts w:cs="宋体"/>
                <w:color w:val="000000"/>
                <w:sz w:val="18"/>
                <w:szCs w:val="18"/>
                <w:lang w:bidi="ar"/>
              </w:rPr>
              <w:t>306,000</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jc w:val="right"/>
              <w:textAlignment w:val="center"/>
              <w:rPr>
                <w:rFonts w:cs="宋体" w:hint="default"/>
                <w:color w:val="000000"/>
                <w:sz w:val="18"/>
                <w:szCs w:val="18"/>
              </w:rPr>
            </w:pPr>
            <w:r>
              <w:rPr>
                <w:rFonts w:cs="宋体"/>
                <w:color w:val="000000"/>
                <w:sz w:val="18"/>
                <w:szCs w:val="18"/>
                <w:lang w:bidi="ar"/>
              </w:rPr>
              <w:t>306,000</w:t>
            </w:r>
          </w:p>
        </w:tc>
        <w:tc>
          <w:tcPr>
            <w:tcW w:w="12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jc w:val="right"/>
              <w:textAlignment w:val="center"/>
              <w:rPr>
                <w:rFonts w:cs="宋体" w:hint="default"/>
                <w:color w:val="000000"/>
                <w:sz w:val="18"/>
                <w:szCs w:val="18"/>
              </w:rPr>
            </w:pPr>
            <w:r>
              <w:rPr>
                <w:rFonts w:cs="宋体"/>
                <w:color w:val="000000"/>
                <w:sz w:val="18"/>
                <w:szCs w:val="18"/>
                <w:lang w:bidi="ar"/>
              </w:rPr>
              <w:t>100</w:t>
            </w:r>
          </w:p>
        </w:tc>
        <w:tc>
          <w:tcPr>
            <w:tcW w:w="9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jc w:val="right"/>
              <w:textAlignment w:val="center"/>
              <w:rPr>
                <w:rFonts w:cs="宋体" w:hint="default"/>
                <w:color w:val="000000"/>
                <w:sz w:val="18"/>
                <w:szCs w:val="18"/>
              </w:rPr>
            </w:pPr>
            <w:r>
              <w:rPr>
                <w:rFonts w:cs="宋体"/>
                <w:color w:val="000000"/>
                <w:sz w:val="18"/>
                <w:szCs w:val="18"/>
              </w:rPr>
              <w:t>10.00</w:t>
            </w:r>
          </w:p>
        </w:tc>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jc w:val="right"/>
              <w:textAlignment w:val="center"/>
              <w:rPr>
                <w:rFonts w:cs="宋体" w:hint="default"/>
                <w:color w:val="000000"/>
                <w:sz w:val="18"/>
                <w:szCs w:val="18"/>
              </w:rPr>
            </w:pPr>
            <w:r>
              <w:rPr>
                <w:rFonts w:cs="宋体"/>
                <w:color w:val="000000"/>
                <w:sz w:val="18"/>
                <w:szCs w:val="18"/>
              </w:rPr>
              <w:t>10.00</w:t>
            </w:r>
          </w:p>
        </w:tc>
      </w:tr>
      <w:tr w:rsidR="00DB5E42" w:rsidTr="00C40E5A">
        <w:trPr>
          <w:trHeight w:val="420"/>
        </w:trPr>
        <w:tc>
          <w:tcPr>
            <w:tcW w:w="10336"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jc w:val="center"/>
              <w:textAlignment w:val="center"/>
              <w:rPr>
                <w:rFonts w:ascii="微软雅黑" w:eastAsia="微软雅黑" w:hAnsi="微软雅黑" w:cs="微软雅黑" w:hint="default"/>
                <w:b/>
                <w:bCs/>
                <w:color w:val="808080"/>
                <w:sz w:val="18"/>
                <w:szCs w:val="18"/>
              </w:rPr>
            </w:pPr>
            <w:r>
              <w:rPr>
                <w:rFonts w:ascii="微软雅黑" w:eastAsia="微软雅黑" w:hAnsi="微软雅黑" w:cs="微软雅黑"/>
                <w:b/>
                <w:bCs/>
                <w:color w:val="808080"/>
                <w:sz w:val="18"/>
                <w:szCs w:val="18"/>
                <w:lang w:bidi="ar"/>
              </w:rPr>
              <w:t>绩效目标</w:t>
            </w:r>
          </w:p>
        </w:tc>
      </w:tr>
      <w:tr w:rsidR="00DB5E42" w:rsidTr="00C40E5A">
        <w:trPr>
          <w:trHeight w:val="270"/>
        </w:trPr>
        <w:tc>
          <w:tcPr>
            <w:tcW w:w="357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jc w:val="center"/>
              <w:textAlignment w:val="center"/>
              <w:rPr>
                <w:rFonts w:cs="宋体" w:hint="default"/>
                <w:b/>
                <w:bCs/>
                <w:color w:val="000000"/>
                <w:sz w:val="18"/>
                <w:szCs w:val="18"/>
              </w:rPr>
            </w:pPr>
            <w:r>
              <w:rPr>
                <w:rFonts w:cs="宋体"/>
                <w:b/>
                <w:bCs/>
                <w:color w:val="000000"/>
                <w:sz w:val="18"/>
                <w:szCs w:val="18"/>
                <w:lang w:bidi="ar"/>
              </w:rPr>
              <w:t>年初绩效目标</w:t>
            </w:r>
          </w:p>
        </w:tc>
        <w:tc>
          <w:tcPr>
            <w:tcW w:w="234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jc w:val="center"/>
              <w:textAlignment w:val="center"/>
              <w:rPr>
                <w:rFonts w:cs="宋体" w:hint="default"/>
                <w:b/>
                <w:bCs/>
                <w:color w:val="000000"/>
                <w:sz w:val="18"/>
                <w:szCs w:val="18"/>
              </w:rPr>
            </w:pPr>
            <w:r>
              <w:rPr>
                <w:rFonts w:cs="宋体"/>
                <w:b/>
                <w:bCs/>
                <w:color w:val="000000"/>
                <w:sz w:val="18"/>
                <w:szCs w:val="18"/>
                <w:lang w:bidi="ar"/>
              </w:rPr>
              <w:t>全年（调整）绩效目标</w:t>
            </w:r>
          </w:p>
        </w:tc>
        <w:tc>
          <w:tcPr>
            <w:tcW w:w="441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jc w:val="center"/>
              <w:textAlignment w:val="center"/>
              <w:rPr>
                <w:rFonts w:cs="宋体" w:hint="default"/>
                <w:b/>
                <w:bCs/>
                <w:color w:val="000000"/>
                <w:sz w:val="18"/>
                <w:szCs w:val="18"/>
              </w:rPr>
            </w:pPr>
            <w:r>
              <w:rPr>
                <w:rFonts w:cs="宋体"/>
                <w:b/>
                <w:bCs/>
                <w:color w:val="000000"/>
                <w:sz w:val="18"/>
                <w:szCs w:val="18"/>
                <w:lang w:bidi="ar"/>
              </w:rPr>
              <w:t>全年目标实际完成情况</w:t>
            </w:r>
          </w:p>
        </w:tc>
      </w:tr>
      <w:tr w:rsidR="00DB5E42" w:rsidTr="00C40E5A">
        <w:trPr>
          <w:trHeight w:val="270"/>
        </w:trPr>
        <w:tc>
          <w:tcPr>
            <w:tcW w:w="3578" w:type="dxa"/>
            <w:gridSpan w:val="9"/>
            <w:tcBorders>
              <w:top w:val="single" w:sz="4" w:space="0" w:color="000000"/>
              <w:left w:val="single" w:sz="4" w:space="0" w:color="000000"/>
              <w:bottom w:val="single" w:sz="4" w:space="0" w:color="000000"/>
              <w:right w:val="single" w:sz="4" w:space="0" w:color="000000"/>
            </w:tcBorders>
            <w:shd w:val="clear" w:color="auto" w:fill="auto"/>
          </w:tcPr>
          <w:p w:rsidR="00DB5E42" w:rsidRDefault="00187868">
            <w:pPr>
              <w:rPr>
                <w:rFonts w:cs="宋体" w:hint="default"/>
                <w:color w:val="000000"/>
                <w:sz w:val="18"/>
                <w:szCs w:val="18"/>
              </w:rPr>
            </w:pPr>
            <w:r>
              <w:rPr>
                <w:rFonts w:cs="宋体"/>
                <w:color w:val="000000"/>
                <w:sz w:val="18"/>
                <w:szCs w:val="18"/>
                <w:lang w:bidi="ar"/>
              </w:rPr>
              <w:t>保证公益岗位工作人员工资按时发放。</w:t>
            </w:r>
          </w:p>
        </w:tc>
        <w:tc>
          <w:tcPr>
            <w:tcW w:w="2348" w:type="dxa"/>
            <w:gridSpan w:val="5"/>
            <w:tcBorders>
              <w:top w:val="single" w:sz="4" w:space="0" w:color="000000"/>
              <w:left w:val="single" w:sz="4" w:space="0" w:color="000000"/>
              <w:bottom w:val="single" w:sz="4" w:space="0" w:color="000000"/>
              <w:right w:val="single" w:sz="4" w:space="0" w:color="000000"/>
            </w:tcBorders>
            <w:shd w:val="clear" w:color="auto" w:fill="auto"/>
          </w:tcPr>
          <w:p w:rsidR="00DB5E42" w:rsidRDefault="00187868">
            <w:pPr>
              <w:textAlignment w:val="top"/>
              <w:rPr>
                <w:rFonts w:cs="宋体" w:hint="default"/>
                <w:color w:val="000000"/>
                <w:sz w:val="18"/>
                <w:szCs w:val="18"/>
              </w:rPr>
            </w:pPr>
            <w:r>
              <w:rPr>
                <w:rFonts w:cs="宋体"/>
                <w:color w:val="000000"/>
                <w:sz w:val="18"/>
                <w:szCs w:val="18"/>
                <w:lang w:bidi="ar"/>
              </w:rPr>
              <w:t>保证公益岗位工作人员工资按时发放。</w:t>
            </w:r>
          </w:p>
        </w:tc>
        <w:tc>
          <w:tcPr>
            <w:tcW w:w="4410" w:type="dxa"/>
            <w:gridSpan w:val="10"/>
            <w:tcBorders>
              <w:top w:val="single" w:sz="4" w:space="0" w:color="000000"/>
              <w:left w:val="single" w:sz="4" w:space="0" w:color="000000"/>
              <w:bottom w:val="single" w:sz="4" w:space="0" w:color="000000"/>
              <w:right w:val="single" w:sz="4" w:space="0" w:color="000000"/>
            </w:tcBorders>
            <w:shd w:val="clear" w:color="auto" w:fill="auto"/>
          </w:tcPr>
          <w:p w:rsidR="00DB5E42" w:rsidRDefault="00187868">
            <w:pPr>
              <w:textAlignment w:val="top"/>
              <w:rPr>
                <w:rFonts w:cs="宋体" w:hint="default"/>
                <w:color w:val="000000"/>
                <w:sz w:val="18"/>
                <w:szCs w:val="18"/>
              </w:rPr>
            </w:pPr>
            <w:r>
              <w:rPr>
                <w:rFonts w:cs="宋体"/>
                <w:color w:val="000000"/>
                <w:sz w:val="18"/>
                <w:szCs w:val="18"/>
                <w:lang w:bidi="ar"/>
              </w:rPr>
              <w:t>已按时按要求拨付公益性岗位人员工资。</w:t>
            </w:r>
          </w:p>
        </w:tc>
      </w:tr>
      <w:tr w:rsidR="00DB5E42" w:rsidTr="00C40E5A">
        <w:trPr>
          <w:trHeight w:val="420"/>
        </w:trPr>
        <w:tc>
          <w:tcPr>
            <w:tcW w:w="10336"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jc w:val="center"/>
              <w:textAlignment w:val="center"/>
              <w:rPr>
                <w:rFonts w:ascii="微软雅黑" w:eastAsia="微软雅黑" w:hAnsi="微软雅黑" w:cs="微软雅黑" w:hint="default"/>
                <w:b/>
                <w:bCs/>
                <w:color w:val="808080"/>
                <w:sz w:val="18"/>
                <w:szCs w:val="18"/>
              </w:rPr>
            </w:pPr>
            <w:r>
              <w:rPr>
                <w:rFonts w:ascii="微软雅黑" w:eastAsia="微软雅黑" w:hAnsi="微软雅黑" w:cs="微软雅黑"/>
                <w:b/>
                <w:bCs/>
                <w:color w:val="808080"/>
                <w:sz w:val="18"/>
                <w:szCs w:val="18"/>
                <w:lang w:bidi="ar"/>
              </w:rPr>
              <w:t>绩效指标</w:t>
            </w:r>
          </w:p>
        </w:tc>
      </w:tr>
      <w:tr w:rsidR="00DB5E42" w:rsidTr="00C40E5A">
        <w:trPr>
          <w:trHeight w:val="810"/>
        </w:trPr>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jc w:val="center"/>
              <w:textAlignment w:val="center"/>
              <w:rPr>
                <w:rFonts w:cs="宋体" w:hint="default"/>
                <w:b/>
                <w:bCs/>
                <w:color w:val="000000"/>
                <w:sz w:val="18"/>
                <w:szCs w:val="18"/>
              </w:rPr>
            </w:pPr>
            <w:r>
              <w:rPr>
                <w:rFonts w:cs="宋体"/>
                <w:b/>
                <w:bCs/>
                <w:color w:val="000000"/>
                <w:sz w:val="18"/>
                <w:szCs w:val="18"/>
                <w:lang w:bidi="ar"/>
              </w:rPr>
              <w:t>指标名称</w:t>
            </w:r>
          </w:p>
        </w:tc>
        <w:tc>
          <w:tcPr>
            <w:tcW w:w="7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jc w:val="center"/>
              <w:textAlignment w:val="center"/>
              <w:rPr>
                <w:rFonts w:cs="宋体" w:hint="default"/>
                <w:b/>
                <w:bCs/>
                <w:color w:val="000000"/>
                <w:sz w:val="18"/>
                <w:szCs w:val="18"/>
              </w:rPr>
            </w:pPr>
            <w:r>
              <w:rPr>
                <w:rFonts w:cs="宋体"/>
                <w:b/>
                <w:bCs/>
                <w:color w:val="000000"/>
                <w:sz w:val="18"/>
                <w:szCs w:val="18"/>
                <w:lang w:bidi="ar"/>
              </w:rPr>
              <w:t>计量单位</w:t>
            </w:r>
          </w:p>
        </w:tc>
        <w:tc>
          <w:tcPr>
            <w:tcW w:w="8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jc w:val="center"/>
              <w:textAlignment w:val="center"/>
              <w:rPr>
                <w:rFonts w:cs="宋体" w:hint="default"/>
                <w:b/>
                <w:bCs/>
                <w:color w:val="000000"/>
                <w:sz w:val="18"/>
                <w:szCs w:val="18"/>
              </w:rPr>
            </w:pPr>
            <w:r>
              <w:rPr>
                <w:rFonts w:cs="宋体"/>
                <w:b/>
                <w:bCs/>
                <w:color w:val="000000"/>
                <w:sz w:val="18"/>
                <w:szCs w:val="18"/>
                <w:lang w:bidi="ar"/>
              </w:rPr>
              <w:t>指标性质</w:t>
            </w:r>
          </w:p>
        </w:tc>
        <w:tc>
          <w:tcPr>
            <w:tcW w:w="8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jc w:val="center"/>
              <w:textAlignment w:val="center"/>
              <w:rPr>
                <w:rFonts w:cs="宋体" w:hint="default"/>
                <w:b/>
                <w:bCs/>
                <w:color w:val="000000"/>
                <w:sz w:val="18"/>
                <w:szCs w:val="18"/>
              </w:rPr>
            </w:pPr>
            <w:r>
              <w:rPr>
                <w:rFonts w:cs="宋体"/>
                <w:b/>
                <w:bCs/>
                <w:color w:val="000000"/>
                <w:sz w:val="18"/>
                <w:szCs w:val="18"/>
                <w:lang w:bidi="ar"/>
              </w:rPr>
              <w:t>指标值</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jc w:val="center"/>
              <w:textAlignment w:val="center"/>
              <w:rPr>
                <w:rFonts w:cs="宋体" w:hint="default"/>
                <w:b/>
                <w:bCs/>
                <w:color w:val="000000"/>
                <w:sz w:val="18"/>
                <w:szCs w:val="18"/>
              </w:rPr>
            </w:pPr>
            <w:r>
              <w:rPr>
                <w:rFonts w:cs="宋体"/>
                <w:b/>
                <w:bCs/>
                <w:color w:val="000000"/>
                <w:sz w:val="18"/>
                <w:szCs w:val="18"/>
                <w:lang w:bidi="ar"/>
              </w:rPr>
              <w:t>全年完成值</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jc w:val="center"/>
              <w:textAlignment w:val="center"/>
              <w:rPr>
                <w:rFonts w:cs="宋体" w:hint="default"/>
                <w:b/>
                <w:bCs/>
                <w:color w:val="000000"/>
                <w:sz w:val="18"/>
                <w:szCs w:val="18"/>
              </w:rPr>
            </w:pPr>
            <w:r>
              <w:rPr>
                <w:rFonts w:cs="宋体"/>
                <w:b/>
                <w:bCs/>
                <w:color w:val="000000"/>
                <w:sz w:val="18"/>
                <w:szCs w:val="18"/>
                <w:lang w:bidi="ar"/>
              </w:rPr>
              <w:t>偏离度（</w:t>
            </w:r>
            <w:r>
              <w:rPr>
                <w:rFonts w:cs="宋体"/>
                <w:b/>
                <w:bCs/>
                <w:color w:val="000000"/>
                <w:sz w:val="18"/>
                <w:szCs w:val="18"/>
                <w:lang w:bidi="ar"/>
              </w:rPr>
              <w:t>%</w:t>
            </w:r>
            <w:r>
              <w:rPr>
                <w:rFonts w:cs="宋体"/>
                <w:b/>
                <w:bCs/>
                <w:color w:val="000000"/>
                <w:sz w:val="18"/>
                <w:szCs w:val="18"/>
                <w:lang w:bidi="ar"/>
              </w:rPr>
              <w:t>）</w:t>
            </w:r>
          </w:p>
        </w:tc>
        <w:tc>
          <w:tcPr>
            <w:tcW w:w="7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jc w:val="center"/>
              <w:textAlignment w:val="center"/>
              <w:rPr>
                <w:rFonts w:cs="宋体" w:hint="default"/>
                <w:b/>
                <w:bCs/>
                <w:color w:val="000000"/>
                <w:sz w:val="18"/>
                <w:szCs w:val="18"/>
              </w:rPr>
            </w:pPr>
            <w:r>
              <w:rPr>
                <w:rFonts w:cs="宋体"/>
                <w:b/>
                <w:bCs/>
                <w:color w:val="000000"/>
                <w:sz w:val="18"/>
                <w:szCs w:val="18"/>
                <w:lang w:bidi="ar"/>
              </w:rPr>
              <w:t>得分系数（</w:t>
            </w:r>
            <w:r>
              <w:rPr>
                <w:rFonts w:cs="宋体"/>
                <w:b/>
                <w:bCs/>
                <w:color w:val="000000"/>
                <w:sz w:val="18"/>
                <w:szCs w:val="18"/>
                <w:lang w:bidi="ar"/>
              </w:rPr>
              <w:t>%</w:t>
            </w:r>
            <w:r>
              <w:rPr>
                <w:rFonts w:cs="宋体"/>
                <w:b/>
                <w:bCs/>
                <w:color w:val="000000"/>
                <w:sz w:val="18"/>
                <w:szCs w:val="18"/>
                <w:lang w:bidi="ar"/>
              </w:rPr>
              <w:t>）</w:t>
            </w:r>
          </w:p>
        </w:tc>
        <w:tc>
          <w:tcPr>
            <w:tcW w:w="6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jc w:val="center"/>
              <w:textAlignment w:val="center"/>
              <w:rPr>
                <w:rFonts w:cs="宋体" w:hint="default"/>
                <w:b/>
                <w:bCs/>
                <w:color w:val="000000"/>
                <w:sz w:val="18"/>
                <w:szCs w:val="18"/>
              </w:rPr>
            </w:pPr>
            <w:r>
              <w:rPr>
                <w:rFonts w:cs="宋体"/>
                <w:b/>
                <w:bCs/>
                <w:color w:val="000000"/>
                <w:sz w:val="18"/>
                <w:szCs w:val="18"/>
                <w:lang w:bidi="ar"/>
              </w:rPr>
              <w:t>指标权重</w:t>
            </w:r>
          </w:p>
        </w:tc>
        <w:tc>
          <w:tcPr>
            <w:tcW w:w="6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jc w:val="center"/>
              <w:textAlignment w:val="center"/>
              <w:rPr>
                <w:rFonts w:cs="宋体" w:hint="default"/>
                <w:b/>
                <w:bCs/>
                <w:color w:val="000000"/>
                <w:sz w:val="18"/>
                <w:szCs w:val="18"/>
              </w:rPr>
            </w:pPr>
            <w:r>
              <w:rPr>
                <w:rFonts w:cs="宋体"/>
                <w:b/>
                <w:bCs/>
                <w:color w:val="000000"/>
                <w:sz w:val="18"/>
                <w:szCs w:val="18"/>
                <w:lang w:bidi="ar"/>
              </w:rPr>
              <w:t>指标得分</w:t>
            </w:r>
          </w:p>
        </w:tc>
        <w:tc>
          <w:tcPr>
            <w:tcW w:w="9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jc w:val="center"/>
              <w:textAlignment w:val="center"/>
              <w:rPr>
                <w:rFonts w:cs="宋体" w:hint="default"/>
                <w:b/>
                <w:bCs/>
                <w:color w:val="000000"/>
                <w:sz w:val="18"/>
                <w:szCs w:val="18"/>
              </w:rPr>
            </w:pPr>
            <w:r>
              <w:rPr>
                <w:rFonts w:cs="宋体"/>
                <w:b/>
                <w:bCs/>
                <w:color w:val="000000"/>
                <w:sz w:val="18"/>
                <w:szCs w:val="18"/>
                <w:lang w:bidi="ar"/>
              </w:rPr>
              <w:t>是否核心指标</w:t>
            </w:r>
          </w:p>
        </w:tc>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jc w:val="center"/>
              <w:textAlignment w:val="center"/>
              <w:rPr>
                <w:rFonts w:cs="宋体" w:hint="default"/>
                <w:b/>
                <w:bCs/>
                <w:color w:val="000000"/>
                <w:sz w:val="18"/>
                <w:szCs w:val="18"/>
              </w:rPr>
            </w:pPr>
            <w:r>
              <w:rPr>
                <w:rFonts w:cs="宋体"/>
                <w:b/>
                <w:bCs/>
                <w:color w:val="000000"/>
                <w:sz w:val="18"/>
                <w:szCs w:val="18"/>
                <w:lang w:bidi="ar"/>
              </w:rPr>
              <w:t>说明</w:t>
            </w:r>
          </w:p>
        </w:tc>
      </w:tr>
      <w:tr w:rsidR="00DB5E42" w:rsidTr="00C40E5A">
        <w:trPr>
          <w:trHeight w:val="540"/>
        </w:trPr>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textAlignment w:val="center"/>
              <w:rPr>
                <w:rFonts w:cs="宋体" w:hint="default"/>
                <w:color w:val="000000"/>
                <w:sz w:val="18"/>
                <w:szCs w:val="18"/>
              </w:rPr>
            </w:pPr>
            <w:r>
              <w:rPr>
                <w:rFonts w:cs="宋体"/>
                <w:color w:val="000000"/>
                <w:sz w:val="18"/>
                <w:szCs w:val="18"/>
                <w:lang w:bidi="ar"/>
              </w:rPr>
              <w:t>公益性岗位</w:t>
            </w:r>
          </w:p>
        </w:tc>
        <w:tc>
          <w:tcPr>
            <w:tcW w:w="7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textAlignment w:val="center"/>
              <w:rPr>
                <w:rFonts w:cs="宋体" w:hint="default"/>
                <w:color w:val="000000"/>
                <w:sz w:val="18"/>
                <w:szCs w:val="18"/>
              </w:rPr>
            </w:pPr>
            <w:r>
              <w:rPr>
                <w:rFonts w:cs="宋体"/>
                <w:color w:val="000000"/>
                <w:sz w:val="18"/>
                <w:szCs w:val="18"/>
                <w:lang w:bidi="ar"/>
              </w:rPr>
              <w:t>个</w:t>
            </w:r>
          </w:p>
        </w:tc>
        <w:tc>
          <w:tcPr>
            <w:tcW w:w="8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textAlignment w:val="center"/>
              <w:rPr>
                <w:rFonts w:cs="宋体" w:hint="default"/>
                <w:color w:val="000000"/>
                <w:sz w:val="18"/>
                <w:szCs w:val="18"/>
              </w:rPr>
            </w:pPr>
            <w:r>
              <w:rPr>
                <w:rFonts w:cs="宋体"/>
                <w:color w:val="000000"/>
                <w:sz w:val="18"/>
                <w:szCs w:val="18"/>
                <w:lang w:bidi="ar"/>
              </w:rPr>
              <w:t>＝</w:t>
            </w:r>
          </w:p>
        </w:tc>
        <w:tc>
          <w:tcPr>
            <w:tcW w:w="8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jc w:val="right"/>
              <w:textAlignment w:val="center"/>
              <w:rPr>
                <w:rFonts w:cs="宋体" w:hint="default"/>
                <w:color w:val="000000"/>
                <w:sz w:val="18"/>
                <w:szCs w:val="18"/>
              </w:rPr>
            </w:pPr>
            <w:r>
              <w:rPr>
                <w:rFonts w:cs="宋体"/>
                <w:color w:val="000000"/>
                <w:sz w:val="18"/>
                <w:szCs w:val="18"/>
                <w:lang w:bidi="ar"/>
              </w:rPr>
              <w:t>15</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jc w:val="right"/>
              <w:textAlignment w:val="center"/>
              <w:rPr>
                <w:rFonts w:cs="宋体" w:hint="default"/>
                <w:color w:val="000000"/>
                <w:sz w:val="18"/>
                <w:szCs w:val="18"/>
              </w:rPr>
            </w:pPr>
            <w:r>
              <w:rPr>
                <w:rFonts w:cs="宋体"/>
                <w:color w:val="000000"/>
                <w:sz w:val="18"/>
                <w:szCs w:val="18"/>
                <w:lang w:bidi="ar"/>
              </w:rPr>
              <w:t>15</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jc w:val="right"/>
              <w:textAlignment w:val="center"/>
              <w:rPr>
                <w:rFonts w:cs="宋体" w:hint="default"/>
                <w:color w:val="000000"/>
                <w:sz w:val="18"/>
                <w:szCs w:val="18"/>
              </w:rPr>
            </w:pPr>
            <w:r>
              <w:rPr>
                <w:rFonts w:cs="宋体"/>
                <w:color w:val="000000"/>
                <w:sz w:val="18"/>
                <w:szCs w:val="18"/>
                <w:lang w:bidi="ar"/>
              </w:rPr>
              <w:t>0</w:t>
            </w:r>
          </w:p>
        </w:tc>
        <w:tc>
          <w:tcPr>
            <w:tcW w:w="7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jc w:val="right"/>
              <w:textAlignment w:val="center"/>
              <w:rPr>
                <w:rFonts w:cs="宋体" w:hint="default"/>
                <w:color w:val="000000"/>
                <w:sz w:val="18"/>
                <w:szCs w:val="18"/>
              </w:rPr>
            </w:pPr>
            <w:r>
              <w:rPr>
                <w:rFonts w:cs="宋体"/>
                <w:color w:val="000000"/>
                <w:sz w:val="18"/>
                <w:szCs w:val="18"/>
                <w:lang w:bidi="ar"/>
              </w:rPr>
              <w:t>100</w:t>
            </w:r>
          </w:p>
        </w:tc>
        <w:tc>
          <w:tcPr>
            <w:tcW w:w="6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jc w:val="right"/>
              <w:textAlignment w:val="center"/>
              <w:rPr>
                <w:rFonts w:cs="宋体" w:hint="default"/>
                <w:color w:val="000000"/>
                <w:sz w:val="18"/>
                <w:szCs w:val="18"/>
              </w:rPr>
            </w:pPr>
            <w:r>
              <w:rPr>
                <w:rFonts w:cs="宋体"/>
                <w:color w:val="000000"/>
                <w:sz w:val="18"/>
                <w:szCs w:val="18"/>
                <w:lang w:bidi="ar"/>
              </w:rPr>
              <w:t>20</w:t>
            </w:r>
          </w:p>
        </w:tc>
        <w:tc>
          <w:tcPr>
            <w:tcW w:w="6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jc w:val="right"/>
              <w:textAlignment w:val="center"/>
              <w:rPr>
                <w:rFonts w:cs="宋体" w:hint="default"/>
                <w:color w:val="000000"/>
                <w:sz w:val="18"/>
                <w:szCs w:val="18"/>
              </w:rPr>
            </w:pPr>
            <w:r>
              <w:rPr>
                <w:rFonts w:cs="宋体"/>
                <w:color w:val="000000"/>
                <w:sz w:val="18"/>
                <w:szCs w:val="18"/>
                <w:lang w:bidi="ar"/>
              </w:rPr>
              <w:t>20</w:t>
            </w:r>
          </w:p>
        </w:tc>
        <w:tc>
          <w:tcPr>
            <w:tcW w:w="9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DB5E42">
            <w:pPr>
              <w:rPr>
                <w:rFonts w:cs="宋体" w:hint="default"/>
                <w:color w:val="000000"/>
                <w:sz w:val="18"/>
                <w:szCs w:val="18"/>
              </w:rPr>
            </w:pPr>
          </w:p>
        </w:tc>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DB5E42">
            <w:pPr>
              <w:rPr>
                <w:rFonts w:cs="宋体" w:hint="default"/>
                <w:color w:val="000000"/>
                <w:sz w:val="18"/>
                <w:szCs w:val="18"/>
              </w:rPr>
            </w:pPr>
          </w:p>
        </w:tc>
      </w:tr>
      <w:tr w:rsidR="00DB5E42" w:rsidTr="00C40E5A">
        <w:trPr>
          <w:trHeight w:val="810"/>
        </w:trPr>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textAlignment w:val="center"/>
              <w:rPr>
                <w:rFonts w:cs="宋体" w:hint="default"/>
                <w:color w:val="000000"/>
                <w:sz w:val="18"/>
                <w:szCs w:val="18"/>
              </w:rPr>
            </w:pPr>
            <w:r>
              <w:rPr>
                <w:rFonts w:cs="宋体"/>
                <w:color w:val="000000"/>
                <w:sz w:val="18"/>
                <w:szCs w:val="18"/>
                <w:lang w:bidi="ar"/>
              </w:rPr>
              <w:t>工资按时发放率</w:t>
            </w:r>
          </w:p>
        </w:tc>
        <w:tc>
          <w:tcPr>
            <w:tcW w:w="7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textAlignment w:val="center"/>
              <w:rPr>
                <w:rFonts w:cs="宋体" w:hint="default"/>
                <w:color w:val="000000"/>
                <w:sz w:val="18"/>
                <w:szCs w:val="18"/>
              </w:rPr>
            </w:pPr>
            <w:r>
              <w:rPr>
                <w:rFonts w:cs="宋体"/>
                <w:color w:val="000000"/>
                <w:sz w:val="18"/>
                <w:szCs w:val="18"/>
                <w:lang w:bidi="ar"/>
              </w:rPr>
              <w:t>%</w:t>
            </w:r>
          </w:p>
        </w:tc>
        <w:tc>
          <w:tcPr>
            <w:tcW w:w="8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textAlignment w:val="center"/>
              <w:rPr>
                <w:rFonts w:cs="宋体" w:hint="default"/>
                <w:color w:val="000000"/>
                <w:sz w:val="18"/>
                <w:szCs w:val="18"/>
              </w:rPr>
            </w:pPr>
            <w:r>
              <w:rPr>
                <w:rFonts w:cs="宋体"/>
                <w:color w:val="000000"/>
                <w:sz w:val="18"/>
                <w:szCs w:val="18"/>
                <w:lang w:bidi="ar"/>
              </w:rPr>
              <w:t>＝</w:t>
            </w:r>
          </w:p>
        </w:tc>
        <w:tc>
          <w:tcPr>
            <w:tcW w:w="8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jc w:val="right"/>
              <w:textAlignment w:val="center"/>
              <w:rPr>
                <w:rFonts w:cs="宋体" w:hint="default"/>
                <w:color w:val="000000"/>
                <w:sz w:val="18"/>
                <w:szCs w:val="18"/>
              </w:rPr>
            </w:pPr>
            <w:r>
              <w:rPr>
                <w:rFonts w:cs="宋体"/>
                <w:color w:val="000000"/>
                <w:sz w:val="18"/>
                <w:szCs w:val="18"/>
                <w:lang w:bidi="ar"/>
              </w:rPr>
              <w:t>100</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jc w:val="right"/>
              <w:textAlignment w:val="center"/>
              <w:rPr>
                <w:rFonts w:cs="宋体" w:hint="default"/>
                <w:color w:val="000000"/>
                <w:sz w:val="18"/>
                <w:szCs w:val="18"/>
              </w:rPr>
            </w:pPr>
            <w:r>
              <w:rPr>
                <w:rFonts w:cs="宋体"/>
                <w:color w:val="000000"/>
                <w:sz w:val="18"/>
                <w:szCs w:val="18"/>
                <w:lang w:bidi="ar"/>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jc w:val="right"/>
              <w:textAlignment w:val="center"/>
              <w:rPr>
                <w:rFonts w:cs="宋体" w:hint="default"/>
                <w:color w:val="000000"/>
                <w:sz w:val="18"/>
                <w:szCs w:val="18"/>
              </w:rPr>
            </w:pPr>
            <w:r>
              <w:rPr>
                <w:rFonts w:cs="宋体"/>
                <w:color w:val="000000"/>
                <w:sz w:val="18"/>
                <w:szCs w:val="18"/>
                <w:lang w:bidi="ar"/>
              </w:rPr>
              <w:t>0</w:t>
            </w:r>
          </w:p>
        </w:tc>
        <w:tc>
          <w:tcPr>
            <w:tcW w:w="7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jc w:val="right"/>
              <w:textAlignment w:val="center"/>
              <w:rPr>
                <w:rFonts w:cs="宋体" w:hint="default"/>
                <w:color w:val="000000"/>
                <w:sz w:val="18"/>
                <w:szCs w:val="18"/>
              </w:rPr>
            </w:pPr>
            <w:r>
              <w:rPr>
                <w:rFonts w:cs="宋体"/>
                <w:color w:val="000000"/>
                <w:sz w:val="18"/>
                <w:szCs w:val="18"/>
                <w:lang w:bidi="ar"/>
              </w:rPr>
              <w:t>100</w:t>
            </w:r>
          </w:p>
        </w:tc>
        <w:tc>
          <w:tcPr>
            <w:tcW w:w="6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jc w:val="right"/>
              <w:textAlignment w:val="center"/>
              <w:rPr>
                <w:rFonts w:cs="宋体" w:hint="default"/>
                <w:color w:val="000000"/>
                <w:sz w:val="18"/>
                <w:szCs w:val="18"/>
              </w:rPr>
            </w:pPr>
            <w:r>
              <w:rPr>
                <w:rFonts w:cs="宋体"/>
                <w:color w:val="000000"/>
                <w:sz w:val="18"/>
                <w:szCs w:val="18"/>
                <w:lang w:bidi="ar"/>
              </w:rPr>
              <w:t>20</w:t>
            </w:r>
          </w:p>
        </w:tc>
        <w:tc>
          <w:tcPr>
            <w:tcW w:w="6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jc w:val="right"/>
              <w:textAlignment w:val="center"/>
              <w:rPr>
                <w:rFonts w:cs="宋体" w:hint="default"/>
                <w:color w:val="000000"/>
                <w:sz w:val="18"/>
                <w:szCs w:val="18"/>
              </w:rPr>
            </w:pPr>
            <w:r>
              <w:rPr>
                <w:rFonts w:cs="宋体"/>
                <w:color w:val="000000"/>
                <w:sz w:val="18"/>
                <w:szCs w:val="18"/>
                <w:lang w:bidi="ar"/>
              </w:rPr>
              <w:t>20</w:t>
            </w:r>
          </w:p>
        </w:tc>
        <w:tc>
          <w:tcPr>
            <w:tcW w:w="9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DB5E42">
            <w:pPr>
              <w:rPr>
                <w:rFonts w:cs="宋体" w:hint="default"/>
                <w:color w:val="000000"/>
                <w:sz w:val="18"/>
                <w:szCs w:val="18"/>
              </w:rPr>
            </w:pPr>
          </w:p>
        </w:tc>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DB5E42">
            <w:pPr>
              <w:rPr>
                <w:rFonts w:cs="宋体" w:hint="default"/>
                <w:color w:val="000000"/>
                <w:sz w:val="18"/>
                <w:szCs w:val="18"/>
              </w:rPr>
            </w:pPr>
          </w:p>
        </w:tc>
      </w:tr>
      <w:tr w:rsidR="00DB5E42" w:rsidTr="00C40E5A">
        <w:trPr>
          <w:trHeight w:val="810"/>
        </w:trPr>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textAlignment w:val="center"/>
              <w:rPr>
                <w:rFonts w:cs="宋体" w:hint="default"/>
                <w:color w:val="000000"/>
                <w:sz w:val="18"/>
                <w:szCs w:val="18"/>
              </w:rPr>
            </w:pPr>
            <w:r>
              <w:rPr>
                <w:rFonts w:cs="宋体"/>
                <w:color w:val="000000"/>
                <w:sz w:val="18"/>
                <w:szCs w:val="18"/>
                <w:lang w:bidi="ar"/>
              </w:rPr>
              <w:t>公益性岗位成本</w:t>
            </w:r>
          </w:p>
        </w:tc>
        <w:tc>
          <w:tcPr>
            <w:tcW w:w="7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textAlignment w:val="center"/>
              <w:rPr>
                <w:rFonts w:cs="宋体" w:hint="default"/>
                <w:color w:val="000000"/>
                <w:sz w:val="18"/>
                <w:szCs w:val="18"/>
              </w:rPr>
            </w:pPr>
            <w:r>
              <w:rPr>
                <w:rFonts w:cs="宋体"/>
                <w:color w:val="000000"/>
                <w:sz w:val="18"/>
                <w:szCs w:val="18"/>
                <w:lang w:bidi="ar"/>
              </w:rPr>
              <w:t>元</w:t>
            </w:r>
          </w:p>
        </w:tc>
        <w:tc>
          <w:tcPr>
            <w:tcW w:w="8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textAlignment w:val="center"/>
              <w:rPr>
                <w:rFonts w:cs="宋体" w:hint="default"/>
                <w:color w:val="000000"/>
                <w:sz w:val="18"/>
                <w:szCs w:val="18"/>
              </w:rPr>
            </w:pPr>
            <w:r>
              <w:rPr>
                <w:rFonts w:cs="宋体"/>
                <w:color w:val="000000"/>
                <w:sz w:val="18"/>
                <w:szCs w:val="18"/>
                <w:lang w:bidi="ar"/>
              </w:rPr>
              <w:t>＝</w:t>
            </w:r>
          </w:p>
        </w:tc>
        <w:tc>
          <w:tcPr>
            <w:tcW w:w="8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jc w:val="right"/>
              <w:textAlignment w:val="center"/>
              <w:rPr>
                <w:rFonts w:cs="宋体" w:hint="default"/>
                <w:color w:val="000000"/>
                <w:sz w:val="18"/>
                <w:szCs w:val="18"/>
              </w:rPr>
            </w:pPr>
            <w:r>
              <w:rPr>
                <w:rFonts w:cs="宋体"/>
                <w:color w:val="000000"/>
                <w:sz w:val="18"/>
                <w:szCs w:val="18"/>
                <w:lang w:bidi="ar"/>
              </w:rPr>
              <w:t>306,000</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jc w:val="right"/>
              <w:textAlignment w:val="center"/>
              <w:rPr>
                <w:rFonts w:cs="宋体" w:hint="default"/>
                <w:color w:val="000000"/>
                <w:sz w:val="18"/>
                <w:szCs w:val="18"/>
              </w:rPr>
            </w:pPr>
            <w:r>
              <w:rPr>
                <w:rFonts w:cs="宋体"/>
                <w:color w:val="000000"/>
                <w:sz w:val="18"/>
                <w:szCs w:val="18"/>
                <w:lang w:bidi="ar"/>
              </w:rPr>
              <w:t>306,000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jc w:val="right"/>
              <w:textAlignment w:val="center"/>
              <w:rPr>
                <w:rFonts w:cs="宋体" w:hint="default"/>
                <w:color w:val="000000"/>
                <w:sz w:val="18"/>
                <w:szCs w:val="18"/>
              </w:rPr>
            </w:pPr>
            <w:r>
              <w:rPr>
                <w:rFonts w:cs="宋体"/>
                <w:color w:val="000000"/>
                <w:sz w:val="18"/>
                <w:szCs w:val="18"/>
                <w:lang w:bidi="ar"/>
              </w:rPr>
              <w:t>0</w:t>
            </w:r>
          </w:p>
        </w:tc>
        <w:tc>
          <w:tcPr>
            <w:tcW w:w="7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jc w:val="right"/>
              <w:textAlignment w:val="center"/>
              <w:rPr>
                <w:rFonts w:cs="宋体" w:hint="default"/>
                <w:color w:val="000000"/>
                <w:sz w:val="18"/>
                <w:szCs w:val="18"/>
              </w:rPr>
            </w:pPr>
            <w:r>
              <w:rPr>
                <w:rFonts w:cs="宋体"/>
                <w:color w:val="000000"/>
                <w:sz w:val="18"/>
                <w:szCs w:val="18"/>
                <w:lang w:bidi="ar"/>
              </w:rPr>
              <w:t>100</w:t>
            </w:r>
          </w:p>
        </w:tc>
        <w:tc>
          <w:tcPr>
            <w:tcW w:w="6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jc w:val="right"/>
              <w:textAlignment w:val="center"/>
              <w:rPr>
                <w:rFonts w:cs="宋体" w:hint="default"/>
                <w:color w:val="000000"/>
                <w:sz w:val="18"/>
                <w:szCs w:val="18"/>
              </w:rPr>
            </w:pPr>
            <w:r>
              <w:rPr>
                <w:rFonts w:cs="宋体"/>
                <w:color w:val="000000"/>
                <w:sz w:val="18"/>
                <w:szCs w:val="18"/>
                <w:lang w:bidi="ar"/>
              </w:rPr>
              <w:t>20</w:t>
            </w:r>
          </w:p>
        </w:tc>
        <w:tc>
          <w:tcPr>
            <w:tcW w:w="6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jc w:val="right"/>
              <w:textAlignment w:val="center"/>
              <w:rPr>
                <w:rFonts w:cs="宋体" w:hint="default"/>
                <w:color w:val="000000"/>
                <w:sz w:val="18"/>
                <w:szCs w:val="18"/>
              </w:rPr>
            </w:pPr>
            <w:r>
              <w:rPr>
                <w:rFonts w:cs="宋体"/>
                <w:color w:val="000000"/>
                <w:sz w:val="18"/>
                <w:szCs w:val="18"/>
                <w:lang w:bidi="ar"/>
              </w:rPr>
              <w:t>20</w:t>
            </w:r>
          </w:p>
        </w:tc>
        <w:tc>
          <w:tcPr>
            <w:tcW w:w="9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DB5E42">
            <w:pPr>
              <w:rPr>
                <w:rFonts w:cs="宋体" w:hint="default"/>
                <w:color w:val="000000"/>
                <w:sz w:val="18"/>
                <w:szCs w:val="18"/>
              </w:rPr>
            </w:pPr>
          </w:p>
        </w:tc>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DB5E42">
            <w:pPr>
              <w:rPr>
                <w:rFonts w:cs="宋体" w:hint="default"/>
                <w:color w:val="000000"/>
                <w:sz w:val="18"/>
                <w:szCs w:val="18"/>
              </w:rPr>
            </w:pPr>
          </w:p>
        </w:tc>
      </w:tr>
      <w:tr w:rsidR="00DB5E42" w:rsidTr="00C40E5A">
        <w:trPr>
          <w:trHeight w:val="540"/>
        </w:trPr>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textAlignment w:val="center"/>
              <w:rPr>
                <w:rFonts w:cs="宋体" w:hint="default"/>
                <w:color w:val="000000"/>
                <w:sz w:val="18"/>
                <w:szCs w:val="18"/>
              </w:rPr>
            </w:pPr>
            <w:r>
              <w:rPr>
                <w:rFonts w:cs="宋体"/>
                <w:color w:val="000000"/>
                <w:sz w:val="18"/>
                <w:szCs w:val="18"/>
                <w:lang w:bidi="ar"/>
              </w:rPr>
              <w:t>资金使用年限</w:t>
            </w:r>
          </w:p>
        </w:tc>
        <w:tc>
          <w:tcPr>
            <w:tcW w:w="7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textAlignment w:val="center"/>
              <w:rPr>
                <w:rFonts w:cs="宋体" w:hint="default"/>
                <w:color w:val="000000"/>
                <w:sz w:val="18"/>
                <w:szCs w:val="18"/>
              </w:rPr>
            </w:pPr>
            <w:r>
              <w:rPr>
                <w:rFonts w:cs="宋体"/>
                <w:color w:val="000000"/>
                <w:sz w:val="18"/>
                <w:szCs w:val="18"/>
                <w:lang w:bidi="ar"/>
              </w:rPr>
              <w:t>年</w:t>
            </w:r>
          </w:p>
        </w:tc>
        <w:tc>
          <w:tcPr>
            <w:tcW w:w="8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textAlignment w:val="center"/>
              <w:rPr>
                <w:rFonts w:cs="宋体" w:hint="default"/>
                <w:color w:val="000000"/>
                <w:sz w:val="18"/>
                <w:szCs w:val="18"/>
              </w:rPr>
            </w:pPr>
            <w:r>
              <w:rPr>
                <w:rFonts w:cs="宋体"/>
                <w:color w:val="000000"/>
                <w:sz w:val="18"/>
                <w:szCs w:val="18"/>
                <w:lang w:bidi="ar"/>
              </w:rPr>
              <w:t>＝</w:t>
            </w:r>
          </w:p>
        </w:tc>
        <w:tc>
          <w:tcPr>
            <w:tcW w:w="8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jc w:val="right"/>
              <w:textAlignment w:val="center"/>
              <w:rPr>
                <w:rFonts w:cs="宋体" w:hint="default"/>
                <w:color w:val="000000"/>
                <w:sz w:val="18"/>
                <w:szCs w:val="18"/>
              </w:rPr>
            </w:pPr>
            <w:r>
              <w:rPr>
                <w:rFonts w:cs="宋体"/>
                <w:color w:val="000000"/>
                <w:sz w:val="18"/>
                <w:szCs w:val="18"/>
                <w:lang w:bidi="ar"/>
              </w:rPr>
              <w:t>1</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jc w:val="right"/>
              <w:textAlignment w:val="center"/>
              <w:rPr>
                <w:rFonts w:cs="宋体" w:hint="default"/>
                <w:color w:val="000000"/>
                <w:sz w:val="18"/>
                <w:szCs w:val="18"/>
              </w:rPr>
            </w:pPr>
            <w:r>
              <w:rPr>
                <w:rFonts w:cs="宋体"/>
                <w:color w:val="000000"/>
                <w:sz w:val="18"/>
                <w:szCs w:val="18"/>
                <w:lang w:bidi="ar"/>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jc w:val="right"/>
              <w:textAlignment w:val="center"/>
              <w:rPr>
                <w:rFonts w:cs="宋体" w:hint="default"/>
                <w:color w:val="000000"/>
                <w:sz w:val="18"/>
                <w:szCs w:val="18"/>
              </w:rPr>
            </w:pPr>
            <w:r>
              <w:rPr>
                <w:rFonts w:cs="宋体"/>
                <w:color w:val="000000"/>
                <w:sz w:val="18"/>
                <w:szCs w:val="18"/>
                <w:lang w:bidi="ar"/>
              </w:rPr>
              <w:t>0</w:t>
            </w:r>
          </w:p>
        </w:tc>
        <w:tc>
          <w:tcPr>
            <w:tcW w:w="7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jc w:val="right"/>
              <w:textAlignment w:val="center"/>
              <w:rPr>
                <w:rFonts w:cs="宋体" w:hint="default"/>
                <w:color w:val="000000"/>
                <w:sz w:val="18"/>
                <w:szCs w:val="18"/>
              </w:rPr>
            </w:pPr>
            <w:r>
              <w:rPr>
                <w:rFonts w:cs="宋体"/>
                <w:color w:val="000000"/>
                <w:sz w:val="18"/>
                <w:szCs w:val="18"/>
                <w:lang w:bidi="ar"/>
              </w:rPr>
              <w:t>100</w:t>
            </w:r>
          </w:p>
        </w:tc>
        <w:tc>
          <w:tcPr>
            <w:tcW w:w="6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jc w:val="right"/>
              <w:textAlignment w:val="center"/>
              <w:rPr>
                <w:rFonts w:cs="宋体" w:hint="default"/>
                <w:color w:val="000000"/>
                <w:sz w:val="18"/>
                <w:szCs w:val="18"/>
              </w:rPr>
            </w:pPr>
            <w:r>
              <w:rPr>
                <w:rFonts w:cs="宋体"/>
                <w:color w:val="000000"/>
                <w:sz w:val="18"/>
                <w:szCs w:val="18"/>
                <w:lang w:bidi="ar"/>
              </w:rPr>
              <w:t>20</w:t>
            </w:r>
          </w:p>
        </w:tc>
        <w:tc>
          <w:tcPr>
            <w:tcW w:w="6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jc w:val="right"/>
              <w:textAlignment w:val="center"/>
              <w:rPr>
                <w:rFonts w:cs="宋体" w:hint="default"/>
                <w:color w:val="000000"/>
                <w:sz w:val="18"/>
                <w:szCs w:val="18"/>
              </w:rPr>
            </w:pPr>
            <w:r>
              <w:rPr>
                <w:rFonts w:cs="宋体"/>
                <w:color w:val="000000"/>
                <w:sz w:val="18"/>
                <w:szCs w:val="18"/>
                <w:lang w:bidi="ar"/>
              </w:rPr>
              <w:t>20</w:t>
            </w:r>
          </w:p>
        </w:tc>
        <w:tc>
          <w:tcPr>
            <w:tcW w:w="9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DB5E42">
            <w:pPr>
              <w:rPr>
                <w:rFonts w:cs="宋体" w:hint="default"/>
                <w:color w:val="000000"/>
                <w:sz w:val="18"/>
                <w:szCs w:val="18"/>
              </w:rPr>
            </w:pPr>
          </w:p>
        </w:tc>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DB5E42">
            <w:pPr>
              <w:rPr>
                <w:rFonts w:cs="宋体" w:hint="default"/>
                <w:color w:val="000000"/>
                <w:sz w:val="18"/>
                <w:szCs w:val="18"/>
              </w:rPr>
            </w:pPr>
          </w:p>
        </w:tc>
      </w:tr>
      <w:tr w:rsidR="00DB5E42" w:rsidTr="00C40E5A">
        <w:trPr>
          <w:trHeight w:val="540"/>
        </w:trPr>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textAlignment w:val="center"/>
              <w:rPr>
                <w:rFonts w:cs="宋体" w:hint="default"/>
                <w:color w:val="000000"/>
                <w:sz w:val="18"/>
                <w:szCs w:val="18"/>
              </w:rPr>
            </w:pPr>
            <w:r>
              <w:rPr>
                <w:rFonts w:cs="宋体"/>
                <w:color w:val="000000"/>
                <w:sz w:val="18"/>
                <w:szCs w:val="18"/>
                <w:lang w:bidi="ar"/>
              </w:rPr>
              <w:t>群众满意度</w:t>
            </w:r>
          </w:p>
        </w:tc>
        <w:tc>
          <w:tcPr>
            <w:tcW w:w="7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textAlignment w:val="center"/>
              <w:rPr>
                <w:rFonts w:cs="宋体" w:hint="default"/>
                <w:color w:val="000000"/>
                <w:sz w:val="18"/>
                <w:szCs w:val="18"/>
              </w:rPr>
            </w:pPr>
            <w:r>
              <w:rPr>
                <w:rFonts w:cs="宋体"/>
                <w:color w:val="000000"/>
                <w:sz w:val="18"/>
                <w:szCs w:val="18"/>
                <w:lang w:bidi="ar"/>
              </w:rPr>
              <w:t>%</w:t>
            </w:r>
          </w:p>
        </w:tc>
        <w:tc>
          <w:tcPr>
            <w:tcW w:w="8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textAlignment w:val="center"/>
              <w:rPr>
                <w:rFonts w:cs="宋体" w:hint="default"/>
                <w:color w:val="000000"/>
                <w:sz w:val="18"/>
                <w:szCs w:val="18"/>
              </w:rPr>
            </w:pPr>
            <w:r>
              <w:rPr>
                <w:rFonts w:cs="宋体"/>
                <w:color w:val="000000"/>
                <w:sz w:val="18"/>
                <w:szCs w:val="18"/>
                <w:lang w:bidi="ar"/>
              </w:rPr>
              <w:t>≥</w:t>
            </w:r>
          </w:p>
        </w:tc>
        <w:tc>
          <w:tcPr>
            <w:tcW w:w="8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jc w:val="right"/>
              <w:textAlignment w:val="center"/>
              <w:rPr>
                <w:rFonts w:cs="宋体" w:hint="default"/>
                <w:color w:val="000000"/>
                <w:sz w:val="18"/>
                <w:szCs w:val="18"/>
              </w:rPr>
            </w:pPr>
            <w:r>
              <w:rPr>
                <w:rFonts w:cs="宋体"/>
                <w:color w:val="000000"/>
                <w:sz w:val="18"/>
                <w:szCs w:val="18"/>
                <w:lang w:bidi="ar"/>
              </w:rPr>
              <w:t>95</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jc w:val="right"/>
              <w:textAlignment w:val="center"/>
              <w:rPr>
                <w:rFonts w:cs="宋体" w:hint="default"/>
                <w:color w:val="000000"/>
                <w:sz w:val="18"/>
                <w:szCs w:val="18"/>
              </w:rPr>
            </w:pPr>
            <w:r>
              <w:rPr>
                <w:rFonts w:cs="宋体"/>
                <w:color w:val="000000"/>
                <w:sz w:val="18"/>
                <w:szCs w:val="18"/>
                <w:lang w:bidi="ar"/>
              </w:rPr>
              <w:t>95</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jc w:val="right"/>
              <w:textAlignment w:val="center"/>
              <w:rPr>
                <w:rFonts w:cs="宋体" w:hint="default"/>
                <w:color w:val="000000"/>
                <w:sz w:val="18"/>
                <w:szCs w:val="18"/>
              </w:rPr>
            </w:pPr>
            <w:r>
              <w:rPr>
                <w:rFonts w:cs="宋体"/>
                <w:color w:val="000000"/>
                <w:sz w:val="18"/>
                <w:szCs w:val="18"/>
                <w:lang w:bidi="ar"/>
              </w:rPr>
              <w:t>0</w:t>
            </w:r>
          </w:p>
        </w:tc>
        <w:tc>
          <w:tcPr>
            <w:tcW w:w="7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jc w:val="right"/>
              <w:textAlignment w:val="center"/>
              <w:rPr>
                <w:rFonts w:cs="宋体" w:hint="default"/>
                <w:color w:val="000000"/>
                <w:sz w:val="18"/>
                <w:szCs w:val="18"/>
              </w:rPr>
            </w:pPr>
            <w:r>
              <w:rPr>
                <w:rFonts w:cs="宋体"/>
                <w:color w:val="000000"/>
                <w:sz w:val="18"/>
                <w:szCs w:val="18"/>
                <w:lang w:bidi="ar"/>
              </w:rPr>
              <w:t>100</w:t>
            </w:r>
          </w:p>
        </w:tc>
        <w:tc>
          <w:tcPr>
            <w:tcW w:w="6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jc w:val="right"/>
              <w:textAlignment w:val="center"/>
              <w:rPr>
                <w:rFonts w:cs="宋体" w:hint="default"/>
                <w:color w:val="000000"/>
                <w:sz w:val="18"/>
                <w:szCs w:val="18"/>
              </w:rPr>
            </w:pPr>
            <w:r>
              <w:rPr>
                <w:rFonts w:cs="宋体"/>
                <w:color w:val="000000"/>
                <w:sz w:val="18"/>
                <w:szCs w:val="18"/>
                <w:lang w:bidi="ar"/>
              </w:rPr>
              <w:t>10</w:t>
            </w:r>
          </w:p>
        </w:tc>
        <w:tc>
          <w:tcPr>
            <w:tcW w:w="6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187868">
            <w:pPr>
              <w:ind w:firstLineChars="100" w:firstLine="180"/>
              <w:jc w:val="right"/>
              <w:textAlignment w:val="center"/>
              <w:rPr>
                <w:rFonts w:cs="宋体" w:hint="default"/>
                <w:color w:val="000000"/>
                <w:sz w:val="18"/>
                <w:szCs w:val="18"/>
              </w:rPr>
            </w:pPr>
            <w:r>
              <w:rPr>
                <w:rFonts w:cs="宋体"/>
                <w:color w:val="000000"/>
                <w:sz w:val="18"/>
                <w:szCs w:val="18"/>
                <w:lang w:bidi="ar"/>
              </w:rPr>
              <w:t>10</w:t>
            </w:r>
          </w:p>
        </w:tc>
        <w:tc>
          <w:tcPr>
            <w:tcW w:w="9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DB5E42">
            <w:pPr>
              <w:rPr>
                <w:rFonts w:cs="宋体" w:hint="default"/>
                <w:color w:val="000000"/>
                <w:sz w:val="18"/>
                <w:szCs w:val="18"/>
              </w:rPr>
            </w:pPr>
          </w:p>
        </w:tc>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5E42" w:rsidRDefault="00DB5E42">
            <w:pPr>
              <w:rPr>
                <w:rFonts w:cs="宋体" w:hint="default"/>
                <w:color w:val="000000"/>
                <w:sz w:val="18"/>
                <w:szCs w:val="18"/>
              </w:rPr>
            </w:pPr>
          </w:p>
        </w:tc>
      </w:tr>
    </w:tbl>
    <w:p w:rsidR="00DB5E42" w:rsidRDefault="00187868" w:rsidP="00A61B0C">
      <w:pPr>
        <w:pStyle w:val="Char"/>
        <w:spacing w:beforeAutospacing="0" w:afterAutospacing="0" w:line="594" w:lineRule="exact"/>
        <w:ind w:firstLineChars="200" w:firstLine="640"/>
        <w:rPr>
          <w:rFonts w:ascii="Times New Roman" w:eastAsia="方正仿宋_GBK" w:hAnsi="Times New Roman" w:hint="default"/>
          <w:b/>
          <w:bCs/>
          <w:color w:val="000000"/>
          <w:sz w:val="32"/>
          <w:szCs w:val="32"/>
          <w:shd w:val="clear" w:color="auto" w:fill="FFFFFF"/>
        </w:rPr>
      </w:pPr>
      <w:r>
        <w:rPr>
          <w:rStyle w:val="16"/>
          <w:rFonts w:eastAsia="方正仿宋_GBK" w:hint="eastAsia"/>
          <w:color w:val="000000"/>
          <w:sz w:val="32"/>
          <w:szCs w:val="32"/>
          <w:shd w:val="clear" w:color="auto" w:fill="FFFFFF"/>
        </w:rPr>
        <w:t>2.</w:t>
      </w:r>
      <w:r>
        <w:rPr>
          <w:rStyle w:val="16"/>
          <w:rFonts w:eastAsia="方正仿宋_GBK" w:hint="eastAsia"/>
          <w:color w:val="000000"/>
          <w:sz w:val="32"/>
          <w:szCs w:val="32"/>
          <w:shd w:val="clear" w:color="auto" w:fill="FFFFFF"/>
        </w:rPr>
        <w:t>绩效自评报告或案例</w:t>
      </w:r>
    </w:p>
    <w:p w:rsidR="00DB5E42" w:rsidRDefault="00187868">
      <w:pPr>
        <w:pStyle w:val="Char"/>
        <w:spacing w:beforeAutospacing="0" w:afterAutospacing="0" w:line="594" w:lineRule="exact"/>
        <w:ind w:firstLineChars="200" w:firstLine="640"/>
        <w:rPr>
          <w:rFonts w:ascii="Times New Roman" w:eastAsia="方正仿宋_GBK" w:hAnsi="Times New Roman" w:hint="default"/>
          <w:color w:val="000000"/>
          <w:sz w:val="32"/>
          <w:szCs w:val="32"/>
          <w:shd w:val="clear" w:color="auto" w:fill="FFFFFF"/>
        </w:rPr>
      </w:pPr>
      <w:r>
        <w:rPr>
          <w:rStyle w:val="16"/>
          <w:rFonts w:eastAsia="方正仿宋_GBK" w:hint="eastAsia"/>
          <w:b w:val="0"/>
          <w:bCs w:val="0"/>
          <w:color w:val="000000"/>
          <w:sz w:val="32"/>
          <w:szCs w:val="32"/>
          <w:shd w:val="clear" w:color="auto" w:fill="FFFFFF"/>
        </w:rPr>
        <w:t>我单位未委托第三方开展绩效自评。</w:t>
      </w:r>
    </w:p>
    <w:p w:rsidR="00DB5E42" w:rsidRDefault="00187868" w:rsidP="00A61B0C">
      <w:pPr>
        <w:pStyle w:val="Char"/>
        <w:spacing w:beforeAutospacing="0" w:afterAutospacing="0" w:line="594" w:lineRule="exact"/>
        <w:ind w:firstLineChars="200" w:firstLine="640"/>
        <w:rPr>
          <w:rFonts w:ascii="Times New Roman" w:eastAsia="方正仿宋_GBK" w:hAnsi="Times New Roman" w:hint="default"/>
          <w:b/>
          <w:bCs/>
          <w:color w:val="000000"/>
          <w:sz w:val="32"/>
          <w:szCs w:val="32"/>
          <w:shd w:val="clear" w:color="auto" w:fill="FFFFFF"/>
        </w:rPr>
      </w:pPr>
      <w:r>
        <w:rPr>
          <w:rStyle w:val="16"/>
          <w:rFonts w:eastAsia="方正仿宋_GBK" w:hint="eastAsia"/>
          <w:color w:val="000000"/>
          <w:sz w:val="32"/>
          <w:szCs w:val="32"/>
          <w:shd w:val="clear" w:color="auto" w:fill="FFFFFF"/>
        </w:rPr>
        <w:t>3.</w:t>
      </w:r>
      <w:r>
        <w:rPr>
          <w:rStyle w:val="16"/>
          <w:rFonts w:eastAsia="方正仿宋_GBK" w:hint="eastAsia"/>
          <w:color w:val="000000"/>
          <w:sz w:val="32"/>
          <w:szCs w:val="32"/>
          <w:shd w:val="clear" w:color="auto" w:fill="FFFFFF"/>
        </w:rPr>
        <w:t>关于绩效自评结果的说明</w:t>
      </w:r>
    </w:p>
    <w:p w:rsidR="00DB5E42" w:rsidRDefault="00187868">
      <w:pPr>
        <w:pStyle w:val="Char"/>
        <w:spacing w:beforeAutospacing="0" w:afterAutospacing="0" w:line="594" w:lineRule="exact"/>
        <w:ind w:firstLineChars="200" w:firstLine="640"/>
        <w:rPr>
          <w:rFonts w:ascii="Times New Roman" w:eastAsia="方正仿宋_GBK" w:hAnsi="Times New Roman" w:hint="default"/>
          <w:color w:val="000000"/>
          <w:sz w:val="32"/>
          <w:szCs w:val="32"/>
          <w:shd w:val="clear" w:color="auto" w:fill="FFFFFF"/>
        </w:rPr>
      </w:pPr>
      <w:r>
        <w:rPr>
          <w:rStyle w:val="16"/>
          <w:rFonts w:eastAsia="方正仿宋_GBK" w:hint="eastAsia"/>
          <w:b w:val="0"/>
          <w:bCs w:val="0"/>
          <w:color w:val="000000"/>
          <w:sz w:val="32"/>
          <w:szCs w:val="32"/>
          <w:shd w:val="clear" w:color="auto" w:fill="FFFFFF"/>
        </w:rPr>
        <w:t>我单位绩效自评均已完成年度绩效目标。。</w:t>
      </w:r>
    </w:p>
    <w:p w:rsidR="00DB5E42" w:rsidRDefault="00187868" w:rsidP="00A61B0C">
      <w:pPr>
        <w:pStyle w:val="Char"/>
        <w:numPr>
          <w:ilvl w:val="0"/>
          <w:numId w:val="5"/>
        </w:numPr>
        <w:spacing w:beforeAutospacing="0" w:afterAutospacing="0" w:line="594" w:lineRule="exact"/>
        <w:ind w:left="0" w:firstLineChars="200" w:firstLine="640"/>
        <w:rPr>
          <w:rFonts w:ascii="Times New Roman" w:eastAsia="方正仿宋_GBK" w:hAnsi="Times New Roman" w:hint="default"/>
          <w:b/>
          <w:bCs/>
          <w:color w:val="000000"/>
          <w:sz w:val="32"/>
          <w:szCs w:val="32"/>
          <w:shd w:val="clear" w:color="auto" w:fill="FFFFFF"/>
        </w:rPr>
      </w:pPr>
      <w:r>
        <w:rPr>
          <w:rStyle w:val="16"/>
          <w:rFonts w:eastAsia="方正仿宋_GBK" w:hint="eastAsia"/>
          <w:color w:val="000000"/>
          <w:sz w:val="32"/>
          <w:szCs w:val="32"/>
          <w:shd w:val="clear" w:color="auto" w:fill="FFFFFF"/>
        </w:rPr>
        <w:t>重点绩效评价结果</w:t>
      </w:r>
    </w:p>
    <w:p w:rsidR="00DB5E42" w:rsidRDefault="00187868">
      <w:pPr>
        <w:pStyle w:val="Char"/>
        <w:spacing w:beforeAutospacing="0" w:afterAutospacing="0" w:line="594" w:lineRule="exact"/>
        <w:ind w:firstLineChars="200" w:firstLine="640"/>
        <w:rPr>
          <w:rFonts w:ascii="Times New Roman" w:eastAsia="方正仿宋_GBK" w:hAnsi="Times New Roman" w:hint="default"/>
          <w:color w:val="000000"/>
          <w:sz w:val="32"/>
          <w:szCs w:val="32"/>
          <w:shd w:val="clear" w:color="auto" w:fill="FFFFFF"/>
        </w:rPr>
      </w:pPr>
      <w:r>
        <w:rPr>
          <w:rStyle w:val="16"/>
          <w:rFonts w:eastAsia="方正仿宋_GBK" w:hint="eastAsia"/>
          <w:b w:val="0"/>
          <w:bCs w:val="0"/>
          <w:color w:val="000000"/>
          <w:sz w:val="32"/>
          <w:szCs w:val="32"/>
          <w:shd w:val="clear" w:color="auto" w:fill="FFFFFF"/>
        </w:rPr>
        <w:t>我单位未委托第三方开展重点绩效评价。</w:t>
      </w:r>
    </w:p>
    <w:p w:rsidR="00DB5E42" w:rsidRDefault="00187868">
      <w:pPr>
        <w:pStyle w:val="Char"/>
        <w:spacing w:beforeAutospacing="0" w:afterAutospacing="0" w:line="594" w:lineRule="exact"/>
        <w:ind w:firstLineChars="200" w:firstLine="640"/>
        <w:rPr>
          <w:rFonts w:ascii="方正黑体_GBK" w:eastAsia="方正黑体_GBK" w:hAnsi="方正黑体_GBK" w:cs="方正黑体_GBK" w:hint="default"/>
          <w:color w:val="000000"/>
          <w:sz w:val="32"/>
          <w:szCs w:val="32"/>
        </w:rPr>
      </w:pPr>
      <w:r>
        <w:rPr>
          <w:rStyle w:val="16"/>
          <w:rFonts w:ascii="方正黑体_GBK" w:eastAsia="方正黑体_GBK" w:hAnsi="方正黑体_GBK" w:cs="方正黑体_GBK" w:hint="eastAsia"/>
          <w:b w:val="0"/>
          <w:bCs w:val="0"/>
          <w:color w:val="000000"/>
          <w:sz w:val="32"/>
          <w:szCs w:val="32"/>
          <w:shd w:val="clear" w:color="auto" w:fill="FFFFFF"/>
        </w:rPr>
        <w:t>六、专业名词解释</w:t>
      </w:r>
    </w:p>
    <w:p w:rsidR="00DB5E42" w:rsidRDefault="00187868" w:rsidP="00A61B0C">
      <w:pPr>
        <w:pStyle w:val="Char"/>
        <w:spacing w:beforeAutospacing="0" w:afterAutospacing="0" w:line="594" w:lineRule="exact"/>
        <w:ind w:firstLineChars="200" w:firstLine="640"/>
        <w:rPr>
          <w:rFonts w:ascii="Times New Roman" w:eastAsia="方正仿宋_GBK" w:hAnsi="Times New Roman" w:hint="default"/>
          <w:color w:val="000000"/>
          <w:sz w:val="32"/>
          <w:szCs w:val="32"/>
        </w:rPr>
      </w:pPr>
      <w:r>
        <w:rPr>
          <w:rStyle w:val="16"/>
          <w:rFonts w:eastAsia="方正仿宋_GBK" w:hint="eastAsia"/>
          <w:color w:val="000000"/>
          <w:sz w:val="32"/>
          <w:szCs w:val="32"/>
          <w:shd w:val="clear" w:color="auto" w:fill="FFFFFF"/>
        </w:rPr>
        <w:lastRenderedPageBreak/>
        <w:t>（一）财政拨款收入</w:t>
      </w:r>
      <w:r>
        <w:rPr>
          <w:rFonts w:ascii="Times New Roman" w:eastAsia="方正仿宋_GBK" w:hAnsi="Times New Roman" w:hint="default"/>
          <w:color w:val="000000"/>
          <w:sz w:val="32"/>
          <w:szCs w:val="32"/>
          <w:shd w:val="clear" w:color="auto" w:fill="FFFFFF"/>
        </w:rPr>
        <w:t>：指本年度从本级财政部门取得的财政拨款，包括一般公共预算财政拨款和政府性基金预算财政拨款。</w:t>
      </w:r>
    </w:p>
    <w:p w:rsidR="00DB5E42" w:rsidRDefault="00187868" w:rsidP="00A61B0C">
      <w:pPr>
        <w:pStyle w:val="Char"/>
        <w:spacing w:beforeAutospacing="0" w:afterAutospacing="0" w:line="594" w:lineRule="exact"/>
        <w:ind w:firstLineChars="200" w:firstLine="640"/>
        <w:rPr>
          <w:rFonts w:ascii="Times New Roman" w:eastAsia="方正仿宋_GBK" w:hAnsi="Times New Roman" w:hint="default"/>
          <w:color w:val="000000"/>
          <w:sz w:val="32"/>
          <w:szCs w:val="32"/>
        </w:rPr>
      </w:pPr>
      <w:r>
        <w:rPr>
          <w:rStyle w:val="16"/>
          <w:rFonts w:eastAsia="方正仿宋_GBK" w:hint="eastAsia"/>
          <w:color w:val="000000"/>
          <w:sz w:val="32"/>
          <w:szCs w:val="32"/>
          <w:shd w:val="clear" w:color="auto" w:fill="FFFFFF"/>
        </w:rPr>
        <w:t>（二）事业收入</w:t>
      </w:r>
      <w:r>
        <w:rPr>
          <w:rFonts w:ascii="Times New Roman" w:eastAsia="方正仿宋_GBK" w:hAnsi="Times New Roman" w:hint="default"/>
          <w:color w:val="000000"/>
          <w:sz w:val="32"/>
          <w:szCs w:val="32"/>
          <w:shd w:val="clear" w:color="auto" w:fill="FFFFFF"/>
        </w:rPr>
        <w:t>：指事业单位开展专业业务活动及其辅助活动取得的现金流入；事业单位收到的财政专户实际核拨的教育收费等资金在此反映。</w:t>
      </w:r>
    </w:p>
    <w:p w:rsidR="00DB5E42" w:rsidRDefault="00187868" w:rsidP="00A61B0C">
      <w:pPr>
        <w:pStyle w:val="Char"/>
        <w:spacing w:beforeAutospacing="0" w:afterAutospacing="0" w:line="594" w:lineRule="exact"/>
        <w:ind w:firstLineChars="200" w:firstLine="640"/>
        <w:rPr>
          <w:rFonts w:ascii="Times New Roman" w:eastAsia="方正仿宋_GBK" w:hAnsi="Times New Roman" w:hint="default"/>
          <w:color w:val="000000"/>
          <w:sz w:val="32"/>
          <w:szCs w:val="32"/>
        </w:rPr>
      </w:pPr>
      <w:r>
        <w:rPr>
          <w:rStyle w:val="16"/>
          <w:rFonts w:eastAsia="方正仿宋_GBK" w:hint="eastAsia"/>
          <w:color w:val="000000"/>
          <w:sz w:val="32"/>
          <w:szCs w:val="32"/>
          <w:shd w:val="clear" w:color="auto" w:fill="FFFFFF"/>
        </w:rPr>
        <w:t>（三）经营收入</w:t>
      </w:r>
      <w:r>
        <w:rPr>
          <w:rFonts w:ascii="Times New Roman" w:eastAsia="方正仿宋_GBK" w:hAnsi="Times New Roman" w:hint="default"/>
          <w:color w:val="000000"/>
          <w:sz w:val="32"/>
          <w:szCs w:val="32"/>
          <w:shd w:val="clear" w:color="auto" w:fill="FFFFFF"/>
        </w:rPr>
        <w:t>：指事业单位在专业业务活动及其辅助活动之外开展非独立核算经营活动取得的现金流入。</w:t>
      </w:r>
    </w:p>
    <w:p w:rsidR="00DB5E42" w:rsidRDefault="00187868" w:rsidP="00A61B0C">
      <w:pPr>
        <w:pStyle w:val="Char"/>
        <w:spacing w:beforeAutospacing="0" w:afterAutospacing="0" w:line="594" w:lineRule="exact"/>
        <w:ind w:firstLineChars="200" w:firstLine="640"/>
        <w:rPr>
          <w:rFonts w:ascii="Times New Roman" w:eastAsia="方正仿宋_GBK" w:hAnsi="Times New Roman" w:hint="default"/>
          <w:color w:val="000000"/>
          <w:sz w:val="32"/>
          <w:szCs w:val="32"/>
        </w:rPr>
      </w:pPr>
      <w:r>
        <w:rPr>
          <w:rStyle w:val="16"/>
          <w:rFonts w:eastAsia="方正仿宋_GBK" w:hint="eastAsia"/>
          <w:color w:val="000000"/>
          <w:sz w:val="32"/>
          <w:szCs w:val="32"/>
          <w:shd w:val="clear" w:color="auto" w:fill="FFFFFF"/>
        </w:rPr>
        <w:t>（四）其他收入</w:t>
      </w:r>
      <w:r>
        <w:rPr>
          <w:rFonts w:ascii="Times New Roman" w:eastAsia="方正仿宋_GBK" w:hAnsi="Times New Roman" w:hint="default"/>
          <w:color w:val="000000"/>
          <w:sz w:val="32"/>
          <w:szCs w:val="32"/>
          <w:shd w:val="clear" w:color="auto" w:fill="FFFFFF"/>
        </w:rPr>
        <w:t>：指单位取得的除</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财政拨款收入</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事业收入</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经营收入</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DB5E42" w:rsidRDefault="00187868" w:rsidP="00A61B0C">
      <w:pPr>
        <w:pStyle w:val="Char"/>
        <w:spacing w:beforeAutospacing="0" w:afterAutospacing="0" w:line="594" w:lineRule="exact"/>
        <w:ind w:firstLineChars="200" w:firstLine="640"/>
        <w:rPr>
          <w:rFonts w:ascii="Times New Roman" w:eastAsia="方正仿宋_GBK" w:hAnsi="Times New Roman" w:hint="default"/>
          <w:color w:val="000000"/>
          <w:sz w:val="32"/>
          <w:szCs w:val="32"/>
        </w:rPr>
      </w:pPr>
      <w:r>
        <w:rPr>
          <w:rStyle w:val="16"/>
          <w:rFonts w:eastAsia="方正仿宋_GBK" w:hint="eastAsia"/>
          <w:color w:val="000000"/>
          <w:sz w:val="32"/>
          <w:szCs w:val="32"/>
          <w:shd w:val="clear" w:color="auto" w:fill="FFFFFF"/>
        </w:rPr>
        <w:t>（五）使用非财政拨款结余</w:t>
      </w:r>
      <w:r>
        <w:rPr>
          <w:rFonts w:ascii="Times New Roman" w:eastAsia="方正仿宋_GBK" w:hAnsi="Times New Roman" w:hint="default"/>
          <w:color w:val="000000"/>
          <w:sz w:val="32"/>
          <w:szCs w:val="32"/>
          <w:shd w:val="clear" w:color="auto" w:fill="FFFFFF"/>
        </w:rPr>
        <w:t>：指单位在当年的</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财政拨款收入</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事业收入</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经营收入</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其他收入</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等不足以安排当年支出的情况下，使用以前年度积累的非</w:t>
      </w:r>
      <w:r>
        <w:rPr>
          <w:rFonts w:ascii="Times New Roman" w:eastAsia="方正仿宋_GBK" w:hAnsi="Times New Roman" w:hint="default"/>
          <w:color w:val="000000"/>
          <w:sz w:val="32"/>
          <w:szCs w:val="32"/>
          <w:shd w:val="clear" w:color="auto" w:fill="FFFFFF"/>
        </w:rPr>
        <w:t>财政拨款结余弥补本年度收支缺口的资金。</w:t>
      </w:r>
    </w:p>
    <w:p w:rsidR="00DB5E42" w:rsidRDefault="00187868" w:rsidP="00A61B0C">
      <w:pPr>
        <w:pStyle w:val="Char"/>
        <w:spacing w:beforeAutospacing="0" w:afterAutospacing="0" w:line="594" w:lineRule="exact"/>
        <w:ind w:firstLineChars="200" w:firstLine="640"/>
        <w:rPr>
          <w:rFonts w:ascii="Times New Roman" w:eastAsia="方正仿宋_GBK" w:hAnsi="Times New Roman" w:hint="default"/>
          <w:color w:val="000000"/>
          <w:sz w:val="32"/>
          <w:szCs w:val="32"/>
        </w:rPr>
      </w:pPr>
      <w:r>
        <w:rPr>
          <w:rStyle w:val="16"/>
          <w:rFonts w:eastAsia="方正仿宋_GBK" w:hint="eastAsia"/>
          <w:color w:val="000000"/>
          <w:sz w:val="32"/>
          <w:szCs w:val="32"/>
          <w:shd w:val="clear" w:color="auto" w:fill="FFFFFF"/>
        </w:rPr>
        <w:t>（六）年初结转和结余</w:t>
      </w:r>
      <w:r>
        <w:rPr>
          <w:rFonts w:ascii="Times New Roman" w:eastAsia="方正仿宋_GBK" w:hAnsi="Times New Roman" w:hint="default"/>
          <w:color w:val="000000"/>
          <w:sz w:val="32"/>
          <w:szCs w:val="32"/>
          <w:shd w:val="clear" w:color="auto" w:fill="FFFFFF"/>
        </w:rPr>
        <w:t>：指单位上年结转本年使用的基本支出结转、项目支出结转和结余、经营结余。</w:t>
      </w:r>
    </w:p>
    <w:p w:rsidR="00DB5E42" w:rsidRDefault="00187868" w:rsidP="00A61B0C">
      <w:pPr>
        <w:pStyle w:val="Char"/>
        <w:spacing w:beforeAutospacing="0" w:afterAutospacing="0" w:line="594" w:lineRule="exact"/>
        <w:ind w:firstLineChars="200" w:firstLine="640"/>
        <w:rPr>
          <w:rFonts w:ascii="Times New Roman" w:eastAsia="方正仿宋_GBK" w:hAnsi="Times New Roman" w:hint="default"/>
          <w:color w:val="000000"/>
          <w:sz w:val="32"/>
          <w:szCs w:val="32"/>
        </w:rPr>
      </w:pPr>
      <w:r>
        <w:rPr>
          <w:rStyle w:val="16"/>
          <w:rFonts w:eastAsia="方正仿宋_GBK" w:hint="eastAsia"/>
          <w:color w:val="000000"/>
          <w:sz w:val="32"/>
          <w:szCs w:val="32"/>
          <w:shd w:val="clear" w:color="auto" w:fill="FFFFFF"/>
        </w:rPr>
        <w:lastRenderedPageBreak/>
        <w:t>（七）结余分配</w:t>
      </w:r>
      <w:r>
        <w:rPr>
          <w:rFonts w:ascii="Times New Roman" w:eastAsia="方正仿宋_GBK" w:hAnsi="Times New Roman" w:hint="default"/>
          <w:color w:val="000000"/>
          <w:sz w:val="32"/>
          <w:szCs w:val="32"/>
          <w:shd w:val="clear" w:color="auto" w:fill="FFFFFF"/>
        </w:rPr>
        <w:t>：指单位按照国家有关规定，缴纳所得税、提取专用基金、转入非财政拨款结余等当年结余的分配情况。</w:t>
      </w:r>
    </w:p>
    <w:p w:rsidR="00DB5E42" w:rsidRDefault="00187868" w:rsidP="00A61B0C">
      <w:pPr>
        <w:pStyle w:val="Char"/>
        <w:spacing w:beforeAutospacing="0" w:afterAutospacing="0" w:line="594" w:lineRule="exact"/>
        <w:ind w:firstLineChars="200" w:firstLine="640"/>
        <w:rPr>
          <w:rFonts w:ascii="Times New Roman" w:eastAsia="方正仿宋_GBK" w:hAnsi="Times New Roman" w:hint="default"/>
          <w:color w:val="000000"/>
          <w:sz w:val="32"/>
          <w:szCs w:val="32"/>
        </w:rPr>
      </w:pPr>
      <w:r>
        <w:rPr>
          <w:rStyle w:val="16"/>
          <w:rFonts w:eastAsia="方正仿宋_GBK" w:hint="eastAsia"/>
          <w:color w:val="000000"/>
          <w:sz w:val="32"/>
          <w:szCs w:val="32"/>
          <w:shd w:val="clear" w:color="auto" w:fill="FFFFFF"/>
        </w:rPr>
        <w:t>（八）年末结转和结余</w:t>
      </w:r>
      <w:r>
        <w:rPr>
          <w:rFonts w:ascii="Times New Roman" w:eastAsia="方正仿宋_GBK" w:hAnsi="Times New Roman" w:hint="default"/>
          <w:color w:val="000000"/>
          <w:sz w:val="32"/>
          <w:szCs w:val="32"/>
          <w:shd w:val="clear" w:color="auto" w:fill="FFFFFF"/>
        </w:rPr>
        <w:t>：指单位结转下年的基本支出结转、项目支出结转和结余、经营结余。</w:t>
      </w:r>
    </w:p>
    <w:p w:rsidR="00DB5E42" w:rsidRDefault="00187868" w:rsidP="00A61B0C">
      <w:pPr>
        <w:pStyle w:val="Char"/>
        <w:spacing w:beforeAutospacing="0" w:afterAutospacing="0" w:line="594" w:lineRule="exact"/>
        <w:ind w:firstLineChars="200" w:firstLine="640"/>
        <w:rPr>
          <w:rFonts w:ascii="Times New Roman" w:eastAsia="方正仿宋_GBK" w:hAnsi="Times New Roman" w:hint="default"/>
          <w:color w:val="000000"/>
          <w:sz w:val="32"/>
          <w:szCs w:val="32"/>
        </w:rPr>
      </w:pPr>
      <w:r>
        <w:rPr>
          <w:rStyle w:val="16"/>
          <w:rFonts w:eastAsia="方正仿宋_GBK" w:hint="eastAsia"/>
          <w:color w:val="000000"/>
          <w:sz w:val="32"/>
          <w:szCs w:val="32"/>
          <w:shd w:val="clear" w:color="auto" w:fill="FFFFFF"/>
        </w:rPr>
        <w:t>（九）基本支出</w:t>
      </w:r>
      <w:r>
        <w:rPr>
          <w:rFonts w:ascii="Times New Roman" w:eastAsia="方正仿宋_GBK" w:hAnsi="Times New Roman" w:hint="default"/>
          <w:color w:val="000000"/>
          <w:sz w:val="32"/>
          <w:szCs w:val="32"/>
          <w:shd w:val="clear" w:color="auto" w:fill="FFFFFF"/>
        </w:rPr>
        <w:t>：指为保障机构正常运转、完成日常工作任务而发生的人员经费和公用经费。其中：人员经费指政府收支分类经济科目中的</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工资福利支出</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和</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对个人和家庭的补助</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；公用经费指政府收支分类经</w:t>
      </w:r>
      <w:r>
        <w:rPr>
          <w:rFonts w:ascii="Times New Roman" w:eastAsia="方正仿宋_GBK" w:hAnsi="Times New Roman" w:hint="default"/>
          <w:color w:val="000000"/>
          <w:sz w:val="32"/>
          <w:szCs w:val="32"/>
          <w:shd w:val="clear" w:color="auto" w:fill="FFFFFF"/>
        </w:rPr>
        <w:t>济科目中除</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工资福利支出</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和</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对个人和家庭的补助</w:t>
      </w:r>
      <w:r>
        <w:rPr>
          <w:rFonts w:ascii="Times New Roman" w:eastAsia="方正仿宋_GBK" w:hAnsi="Times New Roman" w:hint="default"/>
          <w:color w:val="000000"/>
          <w:sz w:val="32"/>
          <w:szCs w:val="32"/>
          <w:shd w:val="clear" w:color="auto" w:fill="FFFFFF"/>
        </w:rPr>
        <w:t>”</w:t>
      </w:r>
      <w:r>
        <w:rPr>
          <w:rFonts w:ascii="Times New Roman" w:eastAsia="方正仿宋_GBK" w:hAnsi="Times New Roman" w:hint="default"/>
          <w:color w:val="000000"/>
          <w:sz w:val="32"/>
          <w:szCs w:val="32"/>
          <w:shd w:val="clear" w:color="auto" w:fill="FFFFFF"/>
        </w:rPr>
        <w:t>外的其他支出。</w:t>
      </w:r>
    </w:p>
    <w:p w:rsidR="00DB5E42" w:rsidRDefault="00187868" w:rsidP="00A61B0C">
      <w:pPr>
        <w:pStyle w:val="Char"/>
        <w:spacing w:beforeAutospacing="0" w:afterAutospacing="0" w:line="594" w:lineRule="exact"/>
        <w:ind w:firstLineChars="200" w:firstLine="640"/>
        <w:rPr>
          <w:rFonts w:ascii="Times New Roman" w:eastAsia="方正仿宋_GBK" w:hAnsi="Times New Roman" w:hint="default"/>
          <w:color w:val="000000"/>
          <w:sz w:val="32"/>
          <w:szCs w:val="32"/>
        </w:rPr>
      </w:pPr>
      <w:r>
        <w:rPr>
          <w:rStyle w:val="16"/>
          <w:rFonts w:eastAsia="方正仿宋_GBK" w:hint="eastAsia"/>
          <w:color w:val="000000"/>
          <w:sz w:val="32"/>
          <w:szCs w:val="32"/>
          <w:shd w:val="clear" w:color="auto" w:fill="FFFFFF"/>
        </w:rPr>
        <w:t>（十）项目支出</w:t>
      </w:r>
      <w:r>
        <w:rPr>
          <w:rFonts w:ascii="Times New Roman" w:eastAsia="方正仿宋_GBK" w:hAnsi="Times New Roman" w:hint="default"/>
          <w:color w:val="000000"/>
          <w:sz w:val="32"/>
          <w:szCs w:val="32"/>
          <w:shd w:val="clear" w:color="auto" w:fill="FFFFFF"/>
        </w:rPr>
        <w:t>：指在基本支出之外为完成特定行政任务和事业发展目标所发生的支出。</w:t>
      </w:r>
    </w:p>
    <w:p w:rsidR="00DB5E42" w:rsidRDefault="00187868" w:rsidP="00A61B0C">
      <w:pPr>
        <w:pStyle w:val="Char"/>
        <w:spacing w:beforeAutospacing="0" w:afterAutospacing="0" w:line="594" w:lineRule="exact"/>
        <w:ind w:firstLineChars="200" w:firstLine="640"/>
        <w:rPr>
          <w:rFonts w:ascii="Times New Roman" w:eastAsia="方正仿宋_GBK" w:hAnsi="Times New Roman" w:hint="default"/>
          <w:color w:val="000000"/>
          <w:sz w:val="32"/>
          <w:szCs w:val="32"/>
        </w:rPr>
      </w:pPr>
      <w:r>
        <w:rPr>
          <w:rStyle w:val="16"/>
          <w:rFonts w:eastAsia="方正仿宋_GBK" w:hint="eastAsia"/>
          <w:color w:val="000000"/>
          <w:sz w:val="32"/>
          <w:szCs w:val="32"/>
          <w:shd w:val="clear" w:color="auto" w:fill="FFFFFF"/>
        </w:rPr>
        <w:t>（十一）经营支出</w:t>
      </w:r>
      <w:r>
        <w:rPr>
          <w:rFonts w:ascii="Times New Roman" w:eastAsia="方正仿宋_GBK" w:hAnsi="Times New Roman" w:hint="default"/>
          <w:color w:val="000000"/>
          <w:sz w:val="32"/>
          <w:szCs w:val="32"/>
          <w:shd w:val="clear" w:color="auto" w:fill="FFFFFF"/>
        </w:rPr>
        <w:t>：指事业单位在专业业务活动及其辅助活动之外开展非独立核算经营活动发生的支出。</w:t>
      </w:r>
    </w:p>
    <w:p w:rsidR="00DB5E42" w:rsidRDefault="00187868" w:rsidP="00A61B0C">
      <w:pPr>
        <w:pStyle w:val="Char"/>
        <w:spacing w:beforeAutospacing="0" w:afterAutospacing="0" w:line="594" w:lineRule="exact"/>
        <w:ind w:firstLineChars="200" w:firstLine="640"/>
        <w:rPr>
          <w:rFonts w:ascii="Times New Roman" w:eastAsia="方正仿宋_GBK" w:hAnsi="Times New Roman" w:hint="default"/>
          <w:color w:val="000000"/>
          <w:sz w:val="32"/>
          <w:szCs w:val="32"/>
        </w:rPr>
      </w:pPr>
      <w:r>
        <w:rPr>
          <w:rStyle w:val="16"/>
          <w:rFonts w:eastAsia="方正仿宋_GBK" w:hint="eastAsia"/>
          <w:color w:val="000000"/>
          <w:sz w:val="32"/>
          <w:szCs w:val="32"/>
          <w:shd w:val="clear" w:color="auto" w:fill="FFFFFF"/>
        </w:rPr>
        <w:t>（十二）“三公”经费</w:t>
      </w:r>
      <w:r>
        <w:rPr>
          <w:rFonts w:ascii="Times New Roman" w:eastAsia="方正仿宋_GBK" w:hAnsi="Times New Roman" w:hint="default"/>
          <w:color w:val="000000"/>
          <w:sz w:val="32"/>
          <w:szCs w:val="32"/>
          <w:shd w:val="clear" w:color="auto"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w:t>
      </w:r>
      <w:r>
        <w:rPr>
          <w:rFonts w:ascii="Times New Roman" w:eastAsia="方正仿宋_GBK" w:hAnsi="Times New Roman" w:hint="default"/>
          <w:color w:val="000000"/>
          <w:sz w:val="32"/>
          <w:szCs w:val="32"/>
          <w:shd w:val="clear" w:color="auto" w:fill="FFFFFF"/>
        </w:rPr>
        <w:t>）；公务用车运行维护费反映单位按规定保留的公务用车燃料费、维修费、过路过桥费、保险费、安全奖励费用等支出；公务接待费反映单位按规定开支的各类公务接待（含外宾接待）支出。</w:t>
      </w:r>
    </w:p>
    <w:p w:rsidR="00DB5E42" w:rsidRDefault="00187868" w:rsidP="00A61B0C">
      <w:pPr>
        <w:pStyle w:val="Char"/>
        <w:spacing w:beforeAutospacing="0" w:afterAutospacing="0" w:line="594" w:lineRule="exact"/>
        <w:ind w:firstLineChars="200" w:firstLine="640"/>
        <w:rPr>
          <w:rFonts w:ascii="Times New Roman" w:eastAsia="方正仿宋_GBK" w:hAnsi="Times New Roman" w:hint="default"/>
          <w:color w:val="000000"/>
          <w:sz w:val="32"/>
          <w:szCs w:val="32"/>
        </w:rPr>
      </w:pPr>
      <w:r>
        <w:rPr>
          <w:rStyle w:val="16"/>
          <w:rFonts w:eastAsia="方正仿宋_GBK" w:hint="eastAsia"/>
          <w:color w:val="000000"/>
          <w:sz w:val="32"/>
          <w:szCs w:val="32"/>
          <w:shd w:val="clear" w:color="auto" w:fill="FFFFFF"/>
        </w:rPr>
        <w:lastRenderedPageBreak/>
        <w:t>（十三）机关运行经费</w:t>
      </w:r>
      <w:r>
        <w:rPr>
          <w:rFonts w:ascii="Times New Roman" w:eastAsia="方正仿宋_GBK" w:hAnsi="Times New Roman" w:hint="default"/>
          <w:color w:val="000000"/>
          <w:sz w:val="32"/>
          <w:szCs w:val="32"/>
          <w:shd w:val="clear" w:color="auto"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DB5E42" w:rsidRDefault="00187868" w:rsidP="00A61B0C">
      <w:pPr>
        <w:pStyle w:val="Char"/>
        <w:spacing w:beforeAutospacing="0" w:afterAutospacing="0" w:line="594" w:lineRule="exact"/>
        <w:ind w:firstLineChars="200" w:firstLine="640"/>
        <w:rPr>
          <w:rFonts w:ascii="Times New Roman" w:eastAsia="方正仿宋_GBK" w:hAnsi="Times New Roman" w:hint="default"/>
          <w:color w:val="000000"/>
          <w:sz w:val="32"/>
          <w:szCs w:val="32"/>
        </w:rPr>
      </w:pPr>
      <w:r>
        <w:rPr>
          <w:rStyle w:val="16"/>
          <w:rFonts w:eastAsia="方正仿宋_GBK" w:hint="eastAsia"/>
          <w:color w:val="000000"/>
          <w:sz w:val="32"/>
          <w:szCs w:val="32"/>
          <w:shd w:val="clear" w:color="auto" w:fill="FFFFFF"/>
        </w:rPr>
        <w:t>（十四）工资福利支出（支出经济分类科目类级）</w:t>
      </w:r>
      <w:r>
        <w:rPr>
          <w:rFonts w:ascii="Times New Roman" w:eastAsia="方正仿宋_GBK" w:hAnsi="Times New Roman" w:hint="default"/>
          <w:color w:val="000000"/>
          <w:sz w:val="32"/>
          <w:szCs w:val="32"/>
          <w:shd w:val="clear" w:color="auto" w:fill="FFFFFF"/>
        </w:rPr>
        <w:t>：反映单位开支的</w:t>
      </w:r>
      <w:r>
        <w:rPr>
          <w:rFonts w:ascii="Times New Roman" w:eastAsia="方正仿宋_GBK" w:hAnsi="Times New Roman" w:hint="default"/>
          <w:color w:val="000000"/>
          <w:sz w:val="32"/>
          <w:szCs w:val="32"/>
          <w:shd w:val="clear" w:color="auto" w:fill="FFFFFF"/>
        </w:rPr>
        <w:t>在职职工和编制外长期聘用人员的各类劳动报酬，以及为上述人员缴纳的各项社会保险费等。</w:t>
      </w:r>
    </w:p>
    <w:p w:rsidR="00DB5E42" w:rsidRDefault="00187868" w:rsidP="00A61B0C">
      <w:pPr>
        <w:pStyle w:val="Char"/>
        <w:spacing w:beforeAutospacing="0" w:afterAutospacing="0" w:line="594" w:lineRule="exact"/>
        <w:ind w:firstLineChars="200" w:firstLine="640"/>
        <w:rPr>
          <w:rFonts w:ascii="Times New Roman" w:eastAsia="方正仿宋_GBK" w:hAnsi="Times New Roman" w:hint="default"/>
          <w:color w:val="000000"/>
          <w:sz w:val="32"/>
          <w:szCs w:val="32"/>
        </w:rPr>
      </w:pPr>
      <w:r>
        <w:rPr>
          <w:rStyle w:val="16"/>
          <w:rFonts w:eastAsia="方正仿宋_GBK" w:hint="eastAsia"/>
          <w:color w:val="000000"/>
          <w:sz w:val="32"/>
          <w:szCs w:val="32"/>
          <w:shd w:val="clear" w:color="auto" w:fill="FFFFFF"/>
        </w:rPr>
        <w:t>（十五）商品和服务支出（支出经济分类科目类级）</w:t>
      </w:r>
      <w:r>
        <w:rPr>
          <w:rFonts w:ascii="Times New Roman" w:eastAsia="方正仿宋_GBK" w:hAnsi="Times New Roman" w:hint="default"/>
          <w:color w:val="000000"/>
          <w:sz w:val="32"/>
          <w:szCs w:val="32"/>
          <w:shd w:val="clear" w:color="auto" w:fill="FFFFFF"/>
        </w:rPr>
        <w:t>：反映单位购买商品和服务的支出（不包括用于购置固定资产的支出、战略性和应急储备支出）。</w:t>
      </w:r>
    </w:p>
    <w:p w:rsidR="00DB5E42" w:rsidRDefault="00187868" w:rsidP="00A61B0C">
      <w:pPr>
        <w:pStyle w:val="Char"/>
        <w:spacing w:beforeAutospacing="0" w:afterAutospacing="0" w:line="594" w:lineRule="exact"/>
        <w:ind w:firstLineChars="200" w:firstLine="640"/>
        <w:rPr>
          <w:rFonts w:ascii="Times New Roman" w:eastAsia="方正仿宋_GBK" w:hAnsi="Times New Roman" w:hint="default"/>
          <w:color w:val="000000"/>
          <w:sz w:val="32"/>
          <w:szCs w:val="32"/>
        </w:rPr>
      </w:pPr>
      <w:r>
        <w:rPr>
          <w:rStyle w:val="16"/>
          <w:rFonts w:eastAsia="方正仿宋_GBK" w:hint="eastAsia"/>
          <w:color w:val="000000"/>
          <w:sz w:val="32"/>
          <w:szCs w:val="32"/>
          <w:shd w:val="clear" w:color="auto" w:fill="FFFFFF"/>
        </w:rPr>
        <w:t>（十六）对个人和家庭的补助（支出经济分类科目类级）</w:t>
      </w:r>
      <w:r>
        <w:rPr>
          <w:rFonts w:ascii="Times New Roman" w:eastAsia="方正仿宋_GBK" w:hAnsi="Times New Roman" w:hint="default"/>
          <w:color w:val="000000"/>
          <w:sz w:val="32"/>
          <w:szCs w:val="32"/>
          <w:shd w:val="clear" w:color="auto" w:fill="FFFFFF"/>
        </w:rPr>
        <w:t>：反映用于对个人和家庭的补助支出。</w:t>
      </w:r>
    </w:p>
    <w:p w:rsidR="00DB5E42" w:rsidRDefault="00187868" w:rsidP="00A61B0C">
      <w:pPr>
        <w:pStyle w:val="Char"/>
        <w:spacing w:beforeAutospacing="0" w:afterAutospacing="0" w:line="594" w:lineRule="exact"/>
        <w:ind w:firstLineChars="200" w:firstLine="640"/>
        <w:rPr>
          <w:rFonts w:ascii="Times New Roman" w:eastAsia="方正仿宋_GBK" w:hAnsi="Times New Roman" w:hint="default"/>
          <w:color w:val="000000"/>
          <w:sz w:val="32"/>
          <w:szCs w:val="32"/>
        </w:rPr>
      </w:pPr>
      <w:r>
        <w:rPr>
          <w:rStyle w:val="16"/>
          <w:rFonts w:eastAsia="方正仿宋_GBK" w:hint="eastAsia"/>
          <w:color w:val="000000"/>
          <w:sz w:val="32"/>
          <w:szCs w:val="32"/>
          <w:shd w:val="clear" w:color="auto" w:fill="FFFFFF"/>
        </w:rPr>
        <w:t>（十七）其他资本性支出（支出经济分类科目类级）</w:t>
      </w:r>
      <w:r>
        <w:rPr>
          <w:rFonts w:ascii="Times New Roman" w:eastAsia="方正仿宋_GBK" w:hAnsi="Times New Roman" w:hint="default"/>
          <w:color w:val="000000"/>
          <w:sz w:val="32"/>
          <w:szCs w:val="32"/>
          <w:shd w:val="clear" w:color="auto" w:fill="FFFFFF"/>
        </w:rPr>
        <w:t>：反映非各级发展与改革部门集中安排的用于购置固定资产、战略性和应急性储备、土地和无形资产，以及构建基础设施、大型修缮和财政支持企业更新改造所发生的支出。</w:t>
      </w:r>
    </w:p>
    <w:p w:rsidR="00DB5E42" w:rsidRDefault="00187868">
      <w:pPr>
        <w:pStyle w:val="Char"/>
        <w:spacing w:beforeAutospacing="0" w:afterAutospacing="0" w:line="594" w:lineRule="exact"/>
        <w:ind w:firstLineChars="200" w:firstLine="640"/>
        <w:rPr>
          <w:rFonts w:ascii="方正黑体_GBK" w:eastAsia="方正黑体_GBK" w:hAnsi="方正黑体_GBK" w:cs="方正黑体_GBK" w:hint="default"/>
          <w:color w:val="000000"/>
          <w:sz w:val="32"/>
          <w:szCs w:val="32"/>
        </w:rPr>
      </w:pPr>
      <w:r>
        <w:rPr>
          <w:rStyle w:val="16"/>
          <w:rFonts w:ascii="方正黑体_GBK" w:eastAsia="方正黑体_GBK" w:hAnsi="方正黑体_GBK" w:cs="方正黑体_GBK" w:hint="eastAsia"/>
          <w:b w:val="0"/>
          <w:bCs w:val="0"/>
          <w:color w:val="000000"/>
          <w:sz w:val="32"/>
          <w:szCs w:val="32"/>
          <w:shd w:val="clear" w:color="auto" w:fill="FFFFFF"/>
        </w:rPr>
        <w:t>七、决算</w:t>
      </w:r>
      <w:r>
        <w:rPr>
          <w:rStyle w:val="16"/>
          <w:rFonts w:ascii="方正黑体_GBK" w:eastAsia="方正黑体_GBK" w:hAnsi="方正黑体_GBK" w:cs="方正黑体_GBK" w:hint="eastAsia"/>
          <w:b w:val="0"/>
          <w:bCs w:val="0"/>
          <w:color w:val="000000"/>
          <w:sz w:val="32"/>
          <w:szCs w:val="32"/>
          <w:shd w:val="clear" w:color="auto" w:fill="FFFFFF"/>
        </w:rPr>
        <w:t>公开联系方式及信息反馈渠道</w:t>
      </w:r>
    </w:p>
    <w:p w:rsidR="00DB5E42" w:rsidRDefault="00187868">
      <w:pPr>
        <w:pStyle w:val="Char"/>
        <w:spacing w:beforeAutospacing="0" w:afterAutospacing="0" w:line="594" w:lineRule="exact"/>
        <w:ind w:firstLineChars="200" w:firstLine="640"/>
        <w:rPr>
          <w:rFonts w:ascii="Times New Roman" w:eastAsia="方正仿宋_GBK" w:hAnsi="Times New Roman" w:hint="default"/>
          <w:color w:val="000000"/>
          <w:sz w:val="32"/>
          <w:szCs w:val="32"/>
          <w:shd w:val="clear" w:color="auto" w:fill="FFFFFF"/>
        </w:rPr>
      </w:pPr>
      <w:r>
        <w:rPr>
          <w:rFonts w:ascii="Times New Roman" w:eastAsia="方正仿宋_GBK" w:hAnsi="Times New Roman" w:hint="default"/>
          <w:color w:val="000000"/>
          <w:sz w:val="32"/>
          <w:szCs w:val="32"/>
          <w:shd w:val="clear" w:color="auto" w:fill="FFFFFF"/>
        </w:rPr>
        <w:t>本单位决算公开信息反馈和联系方式：</w:t>
      </w:r>
    </w:p>
    <w:p w:rsidR="00DB5E42" w:rsidRDefault="00187868">
      <w:pPr>
        <w:pStyle w:val="Char"/>
        <w:spacing w:beforeAutospacing="0" w:afterAutospacing="0" w:line="594" w:lineRule="exact"/>
        <w:ind w:firstLineChars="200" w:firstLine="640"/>
        <w:rPr>
          <w:rFonts w:ascii="Times New Roman" w:eastAsia="方正仿宋_GBK" w:hAnsi="Times New Roman" w:hint="default"/>
          <w:sz w:val="32"/>
          <w:szCs w:val="32"/>
        </w:rPr>
      </w:pPr>
      <w:r>
        <w:rPr>
          <w:rFonts w:ascii="Times New Roman" w:eastAsia="方正仿宋_GBK" w:hAnsi="Times New Roman"/>
          <w:color w:val="000000"/>
          <w:sz w:val="32"/>
          <w:szCs w:val="32"/>
          <w:shd w:val="clear" w:color="auto" w:fill="FFFFFF"/>
        </w:rPr>
        <w:t>田地</w:t>
      </w:r>
      <w:r>
        <w:rPr>
          <w:rFonts w:ascii="Times New Roman" w:eastAsia="方正仿宋_GBK" w:hAnsi="Times New Roman"/>
          <w:color w:val="000000"/>
          <w:sz w:val="32"/>
          <w:szCs w:val="32"/>
          <w:shd w:val="clear" w:color="auto" w:fill="FFFFFF"/>
        </w:rPr>
        <w:t xml:space="preserve">      </w:t>
      </w:r>
      <w:r>
        <w:rPr>
          <w:rFonts w:ascii="Times New Roman" w:eastAsia="方正仿宋_GBK" w:hAnsi="Times New Roman" w:hint="default"/>
          <w:color w:val="000000"/>
          <w:sz w:val="32"/>
          <w:szCs w:val="32"/>
          <w:shd w:val="clear" w:color="auto" w:fill="FFFFFF"/>
        </w:rPr>
        <w:t>023-70666001</w:t>
      </w:r>
    </w:p>
    <w:sectPr w:rsidR="00DB5E42">
      <w:footerReference w:type="default" r:id="rId9"/>
      <w:pgSz w:w="11915" w:h="16851"/>
      <w:pgMar w:top="1440" w:right="1800" w:bottom="1440" w:left="1800"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868" w:rsidRDefault="00187868">
      <w:pPr>
        <w:rPr>
          <w:rFonts w:hint="default"/>
        </w:rPr>
      </w:pPr>
      <w:r>
        <w:separator/>
      </w:r>
    </w:p>
  </w:endnote>
  <w:endnote w:type="continuationSeparator" w:id="0">
    <w:p w:rsidR="00187868" w:rsidRDefault="0018786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Microsoft YaHei UI"/>
    <w:charset w:val="86"/>
    <w:family w:val="script"/>
    <w:pitch w:val="default"/>
    <w:sig w:usb0="00000000" w:usb1="00000000" w:usb2="00000010" w:usb3="00000000" w:csb0="00040000" w:csb1="00000000"/>
  </w:font>
  <w:font w:name="方正黑体_GBK">
    <w:altName w:val="Microsoft YaHei UI"/>
    <w:charset w:val="86"/>
    <w:family w:val="script"/>
    <w:pitch w:val="default"/>
    <w:sig w:usb0="00000000" w:usb1="00000000" w:usb2="00000010" w:usb3="00000000" w:csb0="00040000" w:csb1="00000000"/>
  </w:font>
  <w:font w:name="方正仿宋_GBK">
    <w:altName w:val="Microsoft YaHei UI"/>
    <w:charset w:val="86"/>
    <w:family w:val="script"/>
    <w:pitch w:val="default"/>
    <w:sig w:usb0="00000000" w:usb1="00000000" w:usb2="00000010" w:usb3="00000000" w:csb0="00040000" w:csb1="00000000"/>
  </w:font>
  <w:font w:name="微软雅黑">
    <w:altName w:val="汉仪旗黑KW 55S"/>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E42" w:rsidRDefault="00187868">
    <w:pPr>
      <w:pStyle w:val="a3"/>
      <w:rPr>
        <w:rFonts w:hint="default"/>
      </w:rP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B5E42" w:rsidRDefault="00187868">
                          <w:pPr>
                            <w:pStyle w:val="a3"/>
                            <w:rPr>
                              <w:rFonts w:hint="default"/>
                              <w:sz w:val="24"/>
                            </w:rPr>
                          </w:pPr>
                          <w:r>
                            <w:rPr>
                              <w:sz w:val="24"/>
                            </w:rPr>
                            <w:fldChar w:fldCharType="begin"/>
                          </w:r>
                          <w:r>
                            <w:rPr>
                              <w:sz w:val="24"/>
                            </w:rPr>
                            <w:instrText xml:space="preserve"> PAGE  \* MERGEFORMAT </w:instrText>
                          </w:r>
                          <w:r>
                            <w:rPr>
                              <w:sz w:val="24"/>
                            </w:rPr>
                            <w:fldChar w:fldCharType="separate"/>
                          </w:r>
                          <w:r w:rsidR="007C0497">
                            <w:rPr>
                              <w:rFonts w:hint="default"/>
                              <w:noProof/>
                              <w:sz w:val="24"/>
                            </w:rPr>
                            <w:t>- 8 -</w:t>
                          </w:r>
                          <w:r>
                            <w:rPr>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B5E42" w:rsidRDefault="00187868">
                    <w:pPr>
                      <w:pStyle w:val="a3"/>
                      <w:rPr>
                        <w:rFonts w:hint="default"/>
                        <w:sz w:val="24"/>
                      </w:rPr>
                    </w:pPr>
                    <w:r>
                      <w:rPr>
                        <w:sz w:val="24"/>
                      </w:rPr>
                      <w:fldChar w:fldCharType="begin"/>
                    </w:r>
                    <w:r>
                      <w:rPr>
                        <w:sz w:val="24"/>
                      </w:rPr>
                      <w:instrText xml:space="preserve"> PAGE  \* MERGEFORMAT </w:instrText>
                    </w:r>
                    <w:r>
                      <w:rPr>
                        <w:sz w:val="24"/>
                      </w:rPr>
                      <w:fldChar w:fldCharType="separate"/>
                    </w:r>
                    <w:r w:rsidR="007C0497">
                      <w:rPr>
                        <w:rFonts w:hint="default"/>
                        <w:noProof/>
                        <w:sz w:val="24"/>
                      </w:rPr>
                      <w:t>- 8 -</w:t>
                    </w:r>
                    <w:r>
                      <w:rPr>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868" w:rsidRDefault="00187868">
      <w:pPr>
        <w:rPr>
          <w:rFonts w:hint="default"/>
        </w:rPr>
      </w:pPr>
      <w:r>
        <w:separator/>
      </w:r>
    </w:p>
  </w:footnote>
  <w:footnote w:type="continuationSeparator" w:id="0">
    <w:p w:rsidR="00187868" w:rsidRDefault="00187868">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97E90F"/>
    <w:multiLevelType w:val="singleLevel"/>
    <w:tmpl w:val="DB97E90F"/>
    <w:lvl w:ilvl="0">
      <w:start w:val="3"/>
      <w:numFmt w:val="chineseCounting"/>
      <w:suff w:val="nothing"/>
      <w:lvlText w:val="（%1）"/>
      <w:lvlJc w:val="left"/>
      <w:rPr>
        <w:rFonts w:hint="eastAsia"/>
      </w:rPr>
    </w:lvl>
  </w:abstractNum>
  <w:abstractNum w:abstractNumId="1">
    <w:nsid w:val="2E7B1D96"/>
    <w:multiLevelType w:val="multilevel"/>
    <w:tmpl w:val="2E7B1D96"/>
    <w:lvl w:ilvl="0">
      <w:start w:val="3"/>
      <w:numFmt w:val="chineseCounting"/>
      <w:suff w:val="nothing"/>
      <w:lvlText w:val="（%1）"/>
      <w:lvlJc w:val="left"/>
      <w:pPr>
        <w:tabs>
          <w:tab w:val="left" w:pos="0"/>
        </w:tabs>
        <w:ind w:left="135" w:firstLine="0"/>
      </w:pPr>
      <w:rPr>
        <w:rFonts w:ascii="宋体" w:eastAsia="宋体" w:hAnsi="宋体" w:cs="宋体" w:hint="eastAsia"/>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2">
    <w:nsid w:val="3ED31394"/>
    <w:multiLevelType w:val="multilevel"/>
    <w:tmpl w:val="3ED31394"/>
    <w:lvl w:ilvl="0">
      <w:start w:val="6"/>
      <w:numFmt w:val="chineseCounting"/>
      <w:suff w:val="nothing"/>
      <w:lvlText w:val="（%1）"/>
      <w:lvlJc w:val="left"/>
      <w:pPr>
        <w:tabs>
          <w:tab w:val="left" w:pos="0"/>
        </w:tabs>
        <w:ind w:left="135" w:firstLine="0"/>
      </w:pPr>
      <w:rPr>
        <w:rFonts w:ascii="宋体" w:eastAsia="宋体" w:hAnsi="宋体" w:cs="宋体" w:hint="eastAsia"/>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3">
    <w:nsid w:val="46D2D4B1"/>
    <w:multiLevelType w:val="singleLevel"/>
    <w:tmpl w:val="46D2D4B1"/>
    <w:lvl w:ilvl="0">
      <w:start w:val="2"/>
      <w:numFmt w:val="chineseCounting"/>
      <w:suff w:val="nothing"/>
      <w:lvlText w:val="%1、"/>
      <w:lvlJc w:val="left"/>
      <w:rPr>
        <w:rFonts w:hint="eastAsia"/>
      </w:rPr>
    </w:lvl>
  </w:abstractNum>
  <w:abstractNum w:abstractNumId="4">
    <w:nsid w:val="576480CA"/>
    <w:multiLevelType w:val="singleLevel"/>
    <w:tmpl w:val="576480CA"/>
    <w:lvl w:ilvl="0">
      <w:start w:val="4"/>
      <w:numFmt w:val="chineseCounting"/>
      <w:suff w:val="nothing"/>
      <w:lvlText w:val="%1、"/>
      <w:lvlJc w:val="left"/>
      <w:rPr>
        <w:rFonts w:hint="eastAsia"/>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mNTRkMDg2N2Q3NTJlY2QwZDFkOWMwNGU0NTUzZmEifQ=="/>
  </w:docVars>
  <w:rsids>
    <w:rsidRoot w:val="002E7943"/>
    <w:rsid w:val="BF72ED24"/>
    <w:rsid w:val="00004EEE"/>
    <w:rsid w:val="000A6960"/>
    <w:rsid w:val="00187868"/>
    <w:rsid w:val="001C237E"/>
    <w:rsid w:val="00266FF1"/>
    <w:rsid w:val="002E7943"/>
    <w:rsid w:val="00355FD0"/>
    <w:rsid w:val="004C20E8"/>
    <w:rsid w:val="0056140A"/>
    <w:rsid w:val="006C0A13"/>
    <w:rsid w:val="007C0497"/>
    <w:rsid w:val="007E1592"/>
    <w:rsid w:val="00946E65"/>
    <w:rsid w:val="00A61B0C"/>
    <w:rsid w:val="00AD10E6"/>
    <w:rsid w:val="00C40E5A"/>
    <w:rsid w:val="00CB1EB4"/>
    <w:rsid w:val="00D1451F"/>
    <w:rsid w:val="00DB5E42"/>
    <w:rsid w:val="00DE1DDD"/>
    <w:rsid w:val="00E16706"/>
    <w:rsid w:val="012B64AF"/>
    <w:rsid w:val="013B4944"/>
    <w:rsid w:val="01437C9C"/>
    <w:rsid w:val="01AF0E8E"/>
    <w:rsid w:val="01EF572E"/>
    <w:rsid w:val="02181129"/>
    <w:rsid w:val="022A16E3"/>
    <w:rsid w:val="02535CBD"/>
    <w:rsid w:val="02E828A9"/>
    <w:rsid w:val="02ED4364"/>
    <w:rsid w:val="02EE59E6"/>
    <w:rsid w:val="030F6088"/>
    <w:rsid w:val="038510F9"/>
    <w:rsid w:val="04477AA3"/>
    <w:rsid w:val="04615269"/>
    <w:rsid w:val="053D42F2"/>
    <w:rsid w:val="056E3BF7"/>
    <w:rsid w:val="058605C9"/>
    <w:rsid w:val="063F547A"/>
    <w:rsid w:val="065473D5"/>
    <w:rsid w:val="066E30C6"/>
    <w:rsid w:val="07832BA1"/>
    <w:rsid w:val="07966D78"/>
    <w:rsid w:val="07E56991"/>
    <w:rsid w:val="08251EAA"/>
    <w:rsid w:val="086230FE"/>
    <w:rsid w:val="08687FE8"/>
    <w:rsid w:val="087150EF"/>
    <w:rsid w:val="08AA23AF"/>
    <w:rsid w:val="0913264A"/>
    <w:rsid w:val="09212671"/>
    <w:rsid w:val="09322AD0"/>
    <w:rsid w:val="096D1D5A"/>
    <w:rsid w:val="098560BB"/>
    <w:rsid w:val="098F57B6"/>
    <w:rsid w:val="09DF42DA"/>
    <w:rsid w:val="0A2A19F9"/>
    <w:rsid w:val="0A79472F"/>
    <w:rsid w:val="0B756CA4"/>
    <w:rsid w:val="0B8B64C8"/>
    <w:rsid w:val="0B9E269F"/>
    <w:rsid w:val="0BA53A2D"/>
    <w:rsid w:val="0C232BA4"/>
    <w:rsid w:val="0CA27F6D"/>
    <w:rsid w:val="0CF307C8"/>
    <w:rsid w:val="0D272220"/>
    <w:rsid w:val="0D904269"/>
    <w:rsid w:val="0DA47D15"/>
    <w:rsid w:val="0DC91529"/>
    <w:rsid w:val="0DF20A80"/>
    <w:rsid w:val="0E213113"/>
    <w:rsid w:val="0EB70C81"/>
    <w:rsid w:val="0EEF6D6E"/>
    <w:rsid w:val="0F9A5141"/>
    <w:rsid w:val="0FA062BA"/>
    <w:rsid w:val="0FDE1E81"/>
    <w:rsid w:val="10507CE0"/>
    <w:rsid w:val="105772C0"/>
    <w:rsid w:val="105E358A"/>
    <w:rsid w:val="106A026B"/>
    <w:rsid w:val="10A84A5E"/>
    <w:rsid w:val="10AC04D7"/>
    <w:rsid w:val="10D821AF"/>
    <w:rsid w:val="115A7068"/>
    <w:rsid w:val="11602B96"/>
    <w:rsid w:val="12072620"/>
    <w:rsid w:val="12723F3D"/>
    <w:rsid w:val="12AA36D7"/>
    <w:rsid w:val="12BE7183"/>
    <w:rsid w:val="13196AAF"/>
    <w:rsid w:val="13280AA0"/>
    <w:rsid w:val="1358300C"/>
    <w:rsid w:val="14154490"/>
    <w:rsid w:val="14912710"/>
    <w:rsid w:val="14EF5D19"/>
    <w:rsid w:val="1505553D"/>
    <w:rsid w:val="15E93231"/>
    <w:rsid w:val="15F1786F"/>
    <w:rsid w:val="1606331B"/>
    <w:rsid w:val="163D2AB4"/>
    <w:rsid w:val="165A4C50"/>
    <w:rsid w:val="166E2C6E"/>
    <w:rsid w:val="16E64EFA"/>
    <w:rsid w:val="16E86EC4"/>
    <w:rsid w:val="173D7210"/>
    <w:rsid w:val="183A72AB"/>
    <w:rsid w:val="18FD7E22"/>
    <w:rsid w:val="19045B0B"/>
    <w:rsid w:val="190D676E"/>
    <w:rsid w:val="195E6FCA"/>
    <w:rsid w:val="19A11CB1"/>
    <w:rsid w:val="19C05ED6"/>
    <w:rsid w:val="19C534ED"/>
    <w:rsid w:val="1A2E2E40"/>
    <w:rsid w:val="1A512287"/>
    <w:rsid w:val="1AD03EF7"/>
    <w:rsid w:val="1B495A57"/>
    <w:rsid w:val="1B55313C"/>
    <w:rsid w:val="1BBE6445"/>
    <w:rsid w:val="1BD46728"/>
    <w:rsid w:val="1C2C33AF"/>
    <w:rsid w:val="1C872CDB"/>
    <w:rsid w:val="1C9F0025"/>
    <w:rsid w:val="1CF85987"/>
    <w:rsid w:val="1D3764AF"/>
    <w:rsid w:val="1D70551D"/>
    <w:rsid w:val="1E0D0FBE"/>
    <w:rsid w:val="1E0F4D36"/>
    <w:rsid w:val="1E3201FB"/>
    <w:rsid w:val="1E3E386E"/>
    <w:rsid w:val="1E4F7829"/>
    <w:rsid w:val="1EAF02C7"/>
    <w:rsid w:val="1F1119B5"/>
    <w:rsid w:val="1F26058A"/>
    <w:rsid w:val="1F4B7FF0"/>
    <w:rsid w:val="1F666E7E"/>
    <w:rsid w:val="1F7E2174"/>
    <w:rsid w:val="203B62B7"/>
    <w:rsid w:val="20401B1F"/>
    <w:rsid w:val="20531852"/>
    <w:rsid w:val="20566C4C"/>
    <w:rsid w:val="20A0436C"/>
    <w:rsid w:val="20A7394C"/>
    <w:rsid w:val="215F7D83"/>
    <w:rsid w:val="21BF6A73"/>
    <w:rsid w:val="220A5F40"/>
    <w:rsid w:val="226513C9"/>
    <w:rsid w:val="227C4964"/>
    <w:rsid w:val="22821F7B"/>
    <w:rsid w:val="22D87DED"/>
    <w:rsid w:val="233E461E"/>
    <w:rsid w:val="234D1185"/>
    <w:rsid w:val="238735C1"/>
    <w:rsid w:val="23C640E9"/>
    <w:rsid w:val="24415E66"/>
    <w:rsid w:val="257C53A7"/>
    <w:rsid w:val="25D56865"/>
    <w:rsid w:val="26042867"/>
    <w:rsid w:val="269009DE"/>
    <w:rsid w:val="26920BFA"/>
    <w:rsid w:val="26D42FC1"/>
    <w:rsid w:val="27475541"/>
    <w:rsid w:val="275A34C6"/>
    <w:rsid w:val="27D17500"/>
    <w:rsid w:val="27DD7C53"/>
    <w:rsid w:val="27EB6814"/>
    <w:rsid w:val="29035BF7"/>
    <w:rsid w:val="29257B04"/>
    <w:rsid w:val="293461B3"/>
    <w:rsid w:val="294A57BC"/>
    <w:rsid w:val="296C74E1"/>
    <w:rsid w:val="29E057D9"/>
    <w:rsid w:val="2A043DAB"/>
    <w:rsid w:val="2A092F82"/>
    <w:rsid w:val="2A2E4796"/>
    <w:rsid w:val="2A3738D4"/>
    <w:rsid w:val="2A64640A"/>
    <w:rsid w:val="2A697EC4"/>
    <w:rsid w:val="2AA84B49"/>
    <w:rsid w:val="2AE5754B"/>
    <w:rsid w:val="2AF53506"/>
    <w:rsid w:val="2AFB407F"/>
    <w:rsid w:val="2B9351F9"/>
    <w:rsid w:val="2C155C0E"/>
    <w:rsid w:val="2DF87595"/>
    <w:rsid w:val="2E1A39AF"/>
    <w:rsid w:val="2EAB4607"/>
    <w:rsid w:val="2EBA0CEE"/>
    <w:rsid w:val="2F1E0698"/>
    <w:rsid w:val="2F8B61E7"/>
    <w:rsid w:val="301B756B"/>
    <w:rsid w:val="30406FD1"/>
    <w:rsid w:val="31550A3E"/>
    <w:rsid w:val="31603DCF"/>
    <w:rsid w:val="31653193"/>
    <w:rsid w:val="3195334D"/>
    <w:rsid w:val="31B1428B"/>
    <w:rsid w:val="320209E2"/>
    <w:rsid w:val="32A970B0"/>
    <w:rsid w:val="333C7F24"/>
    <w:rsid w:val="33466FF4"/>
    <w:rsid w:val="337A0A4C"/>
    <w:rsid w:val="338C5D9A"/>
    <w:rsid w:val="33A361F5"/>
    <w:rsid w:val="34425A0E"/>
    <w:rsid w:val="34637DC3"/>
    <w:rsid w:val="34825E0A"/>
    <w:rsid w:val="348A4CBF"/>
    <w:rsid w:val="34980AC4"/>
    <w:rsid w:val="34C06933"/>
    <w:rsid w:val="358B0CEF"/>
    <w:rsid w:val="35D07F22"/>
    <w:rsid w:val="36054F45"/>
    <w:rsid w:val="36146F36"/>
    <w:rsid w:val="361C403D"/>
    <w:rsid w:val="36B67FED"/>
    <w:rsid w:val="37023EA8"/>
    <w:rsid w:val="372B2789"/>
    <w:rsid w:val="376C4B50"/>
    <w:rsid w:val="37B54749"/>
    <w:rsid w:val="37C16C4A"/>
    <w:rsid w:val="38451629"/>
    <w:rsid w:val="38BE13DB"/>
    <w:rsid w:val="38C84008"/>
    <w:rsid w:val="38F92413"/>
    <w:rsid w:val="390759C6"/>
    <w:rsid w:val="3929719C"/>
    <w:rsid w:val="392C0A3B"/>
    <w:rsid w:val="393D2C48"/>
    <w:rsid w:val="39EB26A4"/>
    <w:rsid w:val="3A1C7386"/>
    <w:rsid w:val="3A282FB0"/>
    <w:rsid w:val="3A79380C"/>
    <w:rsid w:val="3ACB76CC"/>
    <w:rsid w:val="3AEC66D3"/>
    <w:rsid w:val="3B3D6F2F"/>
    <w:rsid w:val="3B7364AD"/>
    <w:rsid w:val="3B9C1EA7"/>
    <w:rsid w:val="3BD01B51"/>
    <w:rsid w:val="3BD61D07"/>
    <w:rsid w:val="3C0E1993"/>
    <w:rsid w:val="3C8A1D00"/>
    <w:rsid w:val="3CBE5E4E"/>
    <w:rsid w:val="3DBA1C51"/>
    <w:rsid w:val="3DC044A2"/>
    <w:rsid w:val="3DFF227A"/>
    <w:rsid w:val="3E173A67"/>
    <w:rsid w:val="3E331626"/>
    <w:rsid w:val="3E937F12"/>
    <w:rsid w:val="3EB47508"/>
    <w:rsid w:val="3ECD4126"/>
    <w:rsid w:val="3F2521B4"/>
    <w:rsid w:val="3F593C0C"/>
    <w:rsid w:val="3F7722E4"/>
    <w:rsid w:val="3FA71584"/>
    <w:rsid w:val="40270774"/>
    <w:rsid w:val="405F5252"/>
    <w:rsid w:val="40994C08"/>
    <w:rsid w:val="409F7D44"/>
    <w:rsid w:val="413B4F61"/>
    <w:rsid w:val="414032D5"/>
    <w:rsid w:val="41672795"/>
    <w:rsid w:val="41880C23"/>
    <w:rsid w:val="41EE4ADF"/>
    <w:rsid w:val="41FE4F34"/>
    <w:rsid w:val="42240501"/>
    <w:rsid w:val="42497F67"/>
    <w:rsid w:val="42703746"/>
    <w:rsid w:val="42870A90"/>
    <w:rsid w:val="42935686"/>
    <w:rsid w:val="43EC2ED8"/>
    <w:rsid w:val="44F87A23"/>
    <w:rsid w:val="4588524B"/>
    <w:rsid w:val="45BE2A1A"/>
    <w:rsid w:val="46752F44"/>
    <w:rsid w:val="46C655B1"/>
    <w:rsid w:val="46DC1E07"/>
    <w:rsid w:val="46F10BCE"/>
    <w:rsid w:val="47372A84"/>
    <w:rsid w:val="475C073D"/>
    <w:rsid w:val="476F0470"/>
    <w:rsid w:val="47723ABC"/>
    <w:rsid w:val="478B4B7E"/>
    <w:rsid w:val="479E2B03"/>
    <w:rsid w:val="47EF335F"/>
    <w:rsid w:val="48D2515B"/>
    <w:rsid w:val="48DA7B6B"/>
    <w:rsid w:val="491237A9"/>
    <w:rsid w:val="49E1317B"/>
    <w:rsid w:val="49E35145"/>
    <w:rsid w:val="4A360338"/>
    <w:rsid w:val="4A365275"/>
    <w:rsid w:val="4A8B2104"/>
    <w:rsid w:val="4A981A8C"/>
    <w:rsid w:val="4AAB17DF"/>
    <w:rsid w:val="4B8D7117"/>
    <w:rsid w:val="4BB15B3E"/>
    <w:rsid w:val="4BC0088D"/>
    <w:rsid w:val="4BE17463"/>
    <w:rsid w:val="4C107D48"/>
    <w:rsid w:val="4CD82614"/>
    <w:rsid w:val="4DE90850"/>
    <w:rsid w:val="4E121B55"/>
    <w:rsid w:val="4E197388"/>
    <w:rsid w:val="4E1B35C4"/>
    <w:rsid w:val="4E305547"/>
    <w:rsid w:val="4E481A1B"/>
    <w:rsid w:val="4E9D0B33"/>
    <w:rsid w:val="4F624D5E"/>
    <w:rsid w:val="4FA964E9"/>
    <w:rsid w:val="50C15A0E"/>
    <w:rsid w:val="50D47596"/>
    <w:rsid w:val="50D92DFE"/>
    <w:rsid w:val="520D7203"/>
    <w:rsid w:val="521723CE"/>
    <w:rsid w:val="525F5585"/>
    <w:rsid w:val="529E7E5B"/>
    <w:rsid w:val="52CA6EA2"/>
    <w:rsid w:val="53A45945"/>
    <w:rsid w:val="53D61877"/>
    <w:rsid w:val="53DC11C5"/>
    <w:rsid w:val="53F1220D"/>
    <w:rsid w:val="5454111A"/>
    <w:rsid w:val="54751090"/>
    <w:rsid w:val="54F6776A"/>
    <w:rsid w:val="551C150B"/>
    <w:rsid w:val="55AE22F1"/>
    <w:rsid w:val="55F34962"/>
    <w:rsid w:val="57A777B2"/>
    <w:rsid w:val="57E36310"/>
    <w:rsid w:val="586438F5"/>
    <w:rsid w:val="58801DB1"/>
    <w:rsid w:val="58D2260D"/>
    <w:rsid w:val="59345076"/>
    <w:rsid w:val="596D67DA"/>
    <w:rsid w:val="59EE1099"/>
    <w:rsid w:val="5ABE73D9"/>
    <w:rsid w:val="5AFA22EF"/>
    <w:rsid w:val="5C050F4B"/>
    <w:rsid w:val="5D7719D5"/>
    <w:rsid w:val="5E543AC4"/>
    <w:rsid w:val="5EA902B4"/>
    <w:rsid w:val="5F832BE3"/>
    <w:rsid w:val="60795F71"/>
    <w:rsid w:val="60822003"/>
    <w:rsid w:val="60BC613E"/>
    <w:rsid w:val="610572F8"/>
    <w:rsid w:val="611759A9"/>
    <w:rsid w:val="6127639D"/>
    <w:rsid w:val="61493688"/>
    <w:rsid w:val="61C84EF5"/>
    <w:rsid w:val="623E788B"/>
    <w:rsid w:val="62E93375"/>
    <w:rsid w:val="63275F30"/>
    <w:rsid w:val="636649C5"/>
    <w:rsid w:val="63707CC5"/>
    <w:rsid w:val="637F7835"/>
    <w:rsid w:val="63FA510E"/>
    <w:rsid w:val="64195594"/>
    <w:rsid w:val="6429154F"/>
    <w:rsid w:val="64572560"/>
    <w:rsid w:val="64601415"/>
    <w:rsid w:val="647F14B7"/>
    <w:rsid w:val="64C37BF6"/>
    <w:rsid w:val="654F2F14"/>
    <w:rsid w:val="658D7015"/>
    <w:rsid w:val="65AE7F5E"/>
    <w:rsid w:val="660E6C4E"/>
    <w:rsid w:val="66272DFB"/>
    <w:rsid w:val="665F56FC"/>
    <w:rsid w:val="666920D7"/>
    <w:rsid w:val="66ED7691"/>
    <w:rsid w:val="67EE4F89"/>
    <w:rsid w:val="68336E40"/>
    <w:rsid w:val="687433D0"/>
    <w:rsid w:val="68BF2482"/>
    <w:rsid w:val="68C61A62"/>
    <w:rsid w:val="691B3B5C"/>
    <w:rsid w:val="69B55D5F"/>
    <w:rsid w:val="69ED6589"/>
    <w:rsid w:val="6A266C5C"/>
    <w:rsid w:val="6A4D243B"/>
    <w:rsid w:val="6A8D2838"/>
    <w:rsid w:val="6AA47B81"/>
    <w:rsid w:val="6B6932A5"/>
    <w:rsid w:val="6BAE6F0A"/>
    <w:rsid w:val="6BEB1F0C"/>
    <w:rsid w:val="6C621AA2"/>
    <w:rsid w:val="6CDA788A"/>
    <w:rsid w:val="6D286848"/>
    <w:rsid w:val="6D611D5A"/>
    <w:rsid w:val="6DBD1686"/>
    <w:rsid w:val="6E1B63AC"/>
    <w:rsid w:val="6E453429"/>
    <w:rsid w:val="6E4753F3"/>
    <w:rsid w:val="6EF74724"/>
    <w:rsid w:val="6F324347"/>
    <w:rsid w:val="6F997ED1"/>
    <w:rsid w:val="6FAD572A"/>
    <w:rsid w:val="702F613F"/>
    <w:rsid w:val="704240C4"/>
    <w:rsid w:val="705636CC"/>
    <w:rsid w:val="70E138DD"/>
    <w:rsid w:val="70EC5DDE"/>
    <w:rsid w:val="70EE1B56"/>
    <w:rsid w:val="716A371F"/>
    <w:rsid w:val="71C60584"/>
    <w:rsid w:val="7265054A"/>
    <w:rsid w:val="72874010"/>
    <w:rsid w:val="729606F7"/>
    <w:rsid w:val="72A526E9"/>
    <w:rsid w:val="72EB459F"/>
    <w:rsid w:val="73D96AEE"/>
    <w:rsid w:val="749F7C38"/>
    <w:rsid w:val="74A40EAA"/>
    <w:rsid w:val="74B24854"/>
    <w:rsid w:val="74C4154C"/>
    <w:rsid w:val="74D379E1"/>
    <w:rsid w:val="74F6547D"/>
    <w:rsid w:val="74FA6D1C"/>
    <w:rsid w:val="75483F2B"/>
    <w:rsid w:val="757545F4"/>
    <w:rsid w:val="75A86778"/>
    <w:rsid w:val="75D532E5"/>
    <w:rsid w:val="76004806"/>
    <w:rsid w:val="764750DB"/>
    <w:rsid w:val="76EC4D8A"/>
    <w:rsid w:val="77F35CA4"/>
    <w:rsid w:val="784D3606"/>
    <w:rsid w:val="78917997"/>
    <w:rsid w:val="79517126"/>
    <w:rsid w:val="799139C7"/>
    <w:rsid w:val="79C43D9C"/>
    <w:rsid w:val="7A28257D"/>
    <w:rsid w:val="7A560E98"/>
    <w:rsid w:val="7B087CB8"/>
    <w:rsid w:val="7B6E0463"/>
    <w:rsid w:val="7B71585E"/>
    <w:rsid w:val="7C175DA6"/>
    <w:rsid w:val="7CE1149A"/>
    <w:rsid w:val="7CE617A9"/>
    <w:rsid w:val="7D530539"/>
    <w:rsid w:val="7DA0067C"/>
    <w:rsid w:val="7DAE4B47"/>
    <w:rsid w:val="7E486D4A"/>
    <w:rsid w:val="7EEA6053"/>
    <w:rsid w:val="7F323556"/>
    <w:rsid w:val="7F33E30F"/>
    <w:rsid w:val="7F345520"/>
    <w:rsid w:val="7F596D35"/>
    <w:rsid w:val="7FB61EB0"/>
    <w:rsid w:val="7FF7C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99" w:unhideWhenUs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99"/>
    <w:unhideWhenUsed/>
    <w:qFormat/>
    <w:rPr>
      <w:rFonts w:ascii="宋体" w:hAnsi="宋体" w:hint="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5">
    <w:name w:val="Normal (Web)"/>
    <w:basedOn w:val="a"/>
    <w:qFormat/>
    <w:pPr>
      <w:spacing w:beforeAutospacing="1" w:afterAutospacing="1"/>
    </w:pPr>
  </w:style>
  <w:style w:type="character" w:styleId="a6">
    <w:name w:val="Strong"/>
    <w:basedOn w:val="a0"/>
    <w:qFormat/>
    <w:rPr>
      <w:b/>
    </w:rPr>
  </w:style>
  <w:style w:type="paragraph" w:customStyle="1" w:styleId="Char">
    <w:name w:val="普通(网站) Char"/>
    <w:basedOn w:val="a"/>
    <w:qFormat/>
    <w:pPr>
      <w:spacing w:beforeAutospacing="1" w:afterAutospacing="1"/>
    </w:pPr>
  </w:style>
  <w:style w:type="character" w:customStyle="1" w:styleId="16">
    <w:name w:val="16"/>
    <w:basedOn w:val="a0"/>
    <w:qFormat/>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99" w:unhideWhenUs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99"/>
    <w:unhideWhenUsed/>
    <w:qFormat/>
    <w:rPr>
      <w:rFonts w:ascii="宋体" w:hAnsi="宋体" w:hint="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5">
    <w:name w:val="Normal (Web)"/>
    <w:basedOn w:val="a"/>
    <w:qFormat/>
    <w:pPr>
      <w:spacing w:beforeAutospacing="1" w:afterAutospacing="1"/>
    </w:pPr>
  </w:style>
  <w:style w:type="character" w:styleId="a6">
    <w:name w:val="Strong"/>
    <w:basedOn w:val="a0"/>
    <w:qFormat/>
    <w:rPr>
      <w:b/>
    </w:rPr>
  </w:style>
  <w:style w:type="paragraph" w:customStyle="1" w:styleId="Char">
    <w:name w:val="普通(网站) Char"/>
    <w:basedOn w:val="a"/>
    <w:qFormat/>
    <w:pPr>
      <w:spacing w:beforeAutospacing="1" w:afterAutospacing="1"/>
    </w:pPr>
  </w:style>
  <w:style w:type="character" w:customStyle="1" w:styleId="16">
    <w:name w:val="16"/>
    <w:basedOn w:val="a0"/>
    <w:qFormat/>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1489</Words>
  <Characters>8489</Characters>
  <Application>Microsoft Office Word</Application>
  <DocSecurity>0</DocSecurity>
  <Lines>70</Lines>
  <Paragraphs>19</Paragraphs>
  <ScaleCrop>false</ScaleCrop>
  <Company/>
  <LinksUpToDate>false</LinksUpToDate>
  <CharactersWithSpaces>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2022-10-12T01:53:00Z</dcterms:created>
  <dcterms:modified xsi:type="dcterms:W3CDTF">2023-09-21T02:16:00Z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1F00E5DCADBB4923BEF8B7F1BF80278C</vt:lpwstr>
  </property>
</Properties>
</file>