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bookmarkStart w:id="0" w:name="_GoBack"/>
      <w:bookmarkEnd w:id="0"/>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Times New Roman" w:hAnsi="Times New Roman" w:eastAsia="方正小标宋_GBK" w:cs="Times New Roman"/>
          <w:color w:val="auto"/>
          <w:spacing w:val="-20"/>
          <w:kern w:val="0"/>
          <w:sz w:val="44"/>
          <w:szCs w:val="44"/>
          <w:lang w:eastAsia="zh-CN" w:bidi="ar-SA"/>
        </w:rPr>
      </w:pPr>
      <w:r>
        <w:rPr>
          <w:rFonts w:hint="eastAsia" w:ascii="Times New Roman" w:hAnsi="Times New Roman" w:eastAsia="方正小标宋_GBK" w:cs="Times New Roman"/>
          <w:color w:val="auto"/>
          <w:spacing w:val="-20"/>
          <w:kern w:val="0"/>
          <w:sz w:val="44"/>
          <w:szCs w:val="44"/>
          <w:lang w:eastAsia="zh-CN" w:bidi="ar-SA"/>
        </w:rPr>
        <w:t>丰都县社坛镇人民政府</w:t>
      </w:r>
    </w:p>
    <w:p>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Times New Roman" w:hAnsi="Times New Roman" w:eastAsia="方正小标宋_GBK" w:cs="Times New Roman"/>
          <w:color w:val="auto"/>
          <w:spacing w:val="-20"/>
          <w:kern w:val="0"/>
          <w:sz w:val="44"/>
          <w:szCs w:val="44"/>
          <w:lang w:eastAsia="zh-CN" w:bidi="ar-SA"/>
        </w:rPr>
      </w:pPr>
      <w:r>
        <w:rPr>
          <w:rFonts w:hint="eastAsia" w:ascii="Times New Roman" w:hAnsi="Times New Roman" w:eastAsia="方正小标宋_GBK" w:cs="Times New Roman"/>
          <w:color w:val="auto"/>
          <w:spacing w:val="-20"/>
          <w:kern w:val="0"/>
          <w:sz w:val="44"/>
          <w:szCs w:val="44"/>
          <w:lang w:eastAsia="zh-CN" w:bidi="ar-SA"/>
        </w:rPr>
        <w:t>废止丰都县社坛镇人民政府关于对渠溪河碧溪河流域实行十年禁渔期通告的通知</w:t>
      </w:r>
    </w:p>
    <w:p>
      <w:pPr>
        <w:keepNext w:val="0"/>
        <w:keepLines w:val="0"/>
        <w:pageBreakBefore w:val="0"/>
        <w:widowControl w:val="0"/>
        <w:kinsoku/>
        <w:wordWrap/>
        <w:overflowPunct/>
        <w:topLinePunct w:val="0"/>
        <w:autoSpaceDE/>
        <w:autoSpaceDN/>
        <w:bidi w:val="0"/>
        <w:adjustRightInd w:val="0"/>
        <w:snapToGrid/>
        <w:spacing w:beforeAutospacing="0" w:afterAutospacing="0" w:line="540" w:lineRule="exact"/>
        <w:ind w:left="0" w:leftChars="0" w:right="0" w:rightChars="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社坛府发〔</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118</w:t>
      </w:r>
      <w:r>
        <w:rPr>
          <w:rFonts w:hint="default" w:ascii="Times New Roman" w:hAnsi="Times New Roman" w:eastAsia="方正仿宋_GBK" w:cs="Times New Roman"/>
          <w:b w:val="0"/>
          <w:bCs w:val="0"/>
          <w:sz w:val="32"/>
          <w:szCs w:val="32"/>
        </w:rPr>
        <w:t>号</w:t>
      </w:r>
    </w:p>
    <w:p>
      <w:pPr>
        <w:pStyle w:val="4"/>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napToGrid w:val="0"/>
          <w:color w:val="auto"/>
          <w:sz w:val="32"/>
          <w:szCs w:val="32"/>
        </w:rPr>
      </w:pPr>
      <w:r>
        <w:rPr>
          <w:rFonts w:ascii="Times New Roman" w:hAnsi="Times New Roman" w:eastAsia="方正仿宋_GBK"/>
          <w:snapToGrid w:val="0"/>
          <w:color w:val="auto"/>
          <w:sz w:val="32"/>
          <w:szCs w:val="32"/>
        </w:rPr>
        <w:t>各</w:t>
      </w:r>
      <w:r>
        <w:rPr>
          <w:rFonts w:hint="eastAsia" w:ascii="Times New Roman" w:hAnsi="Times New Roman" w:eastAsia="方正仿宋_GBK"/>
          <w:snapToGrid w:val="0"/>
          <w:color w:val="auto"/>
          <w:sz w:val="32"/>
          <w:szCs w:val="32"/>
          <w:lang w:eastAsia="zh-CN"/>
        </w:rPr>
        <w:t>村</w:t>
      </w:r>
      <w:r>
        <w:rPr>
          <w:rFonts w:hint="eastAsia" w:ascii="Times New Roman" w:hAnsi="Times New Roman" w:eastAsia="方正仿宋_GBK"/>
          <w:snapToGrid w:val="0"/>
          <w:color w:val="auto"/>
          <w:sz w:val="32"/>
          <w:szCs w:val="32"/>
          <w:lang w:val="en-US" w:eastAsia="zh-CN"/>
        </w:rPr>
        <w:t>（居）</w:t>
      </w:r>
      <w:r>
        <w:rPr>
          <w:rFonts w:hint="default" w:ascii="Times New Roman" w:hAnsi="Times New Roman" w:eastAsia="方正仿宋_GBK" w:cs="Times New Roman"/>
          <w:sz w:val="32"/>
          <w:szCs w:val="32"/>
          <w:lang w:eastAsia="zh-CN"/>
        </w:rPr>
        <w:t>民委员会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napToGrid w:val="0"/>
          <w:color w:val="auto"/>
          <w:sz w:val="32"/>
          <w:szCs w:val="32"/>
          <w:lang w:eastAsia="zh-CN"/>
        </w:rPr>
        <w:t>镇级相关岗位</w:t>
      </w:r>
      <w:r>
        <w:rPr>
          <w:rFonts w:ascii="Times New Roman" w:hAnsi="Times New Roman" w:eastAsia="方正仿宋_GBK"/>
          <w:snapToGrid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经</w:t>
      </w:r>
      <w:r>
        <w:rPr>
          <w:rFonts w:hint="eastAsia" w:ascii="Times New Roman" w:hAnsi="Times New Roman" w:eastAsia="方正仿宋_GBK" w:cs="Times New Roman"/>
          <w:kern w:val="0"/>
          <w:sz w:val="32"/>
          <w:szCs w:val="32"/>
          <w:lang w:val="en-US" w:eastAsia="zh-CN" w:bidi="ar-SA"/>
        </w:rPr>
        <w:t>2023年11月16日</w:t>
      </w:r>
      <w:r>
        <w:rPr>
          <w:rFonts w:hint="default" w:ascii="Times New Roman" w:hAnsi="Times New Roman" w:eastAsia="方正仿宋_GBK" w:cs="Times New Roman"/>
          <w:kern w:val="0"/>
          <w:sz w:val="32"/>
          <w:szCs w:val="32"/>
          <w:lang w:val="en-US" w:eastAsia="zh-CN" w:bidi="ar-SA"/>
        </w:rPr>
        <w:t>镇党委</w:t>
      </w:r>
      <w:r>
        <w:rPr>
          <w:rFonts w:hint="eastAsia" w:ascii="Times New Roman" w:hAnsi="Times New Roman" w:eastAsia="方正仿宋_GBK" w:cs="Times New Roman"/>
          <w:kern w:val="0"/>
          <w:sz w:val="32"/>
          <w:szCs w:val="32"/>
          <w:lang w:val="en-US" w:eastAsia="zh-CN" w:bidi="ar-SA"/>
        </w:rPr>
        <w:t>会</w:t>
      </w:r>
      <w:r>
        <w:rPr>
          <w:rFonts w:hint="default" w:ascii="Times New Roman" w:hAnsi="Times New Roman" w:eastAsia="方正仿宋_GBK" w:cs="Times New Roman"/>
          <w:kern w:val="0"/>
          <w:sz w:val="32"/>
          <w:szCs w:val="32"/>
          <w:lang w:val="en-US" w:eastAsia="zh-CN" w:bidi="ar-SA"/>
        </w:rPr>
        <w:t>研究，决定废止《丰都县社坛镇人民政府关于对渠溪河碧溪河流域实行十年禁渔期的通告》（社坛府发〔2020〕154号），本通知自下发之日起执行。</w:t>
      </w:r>
    </w:p>
    <w:p>
      <w:pPr>
        <w:pStyle w:val="4"/>
        <w:keepNext w:val="0"/>
        <w:keepLines w:val="0"/>
        <w:pageBreakBefore w:val="0"/>
        <w:widowControl w:val="0"/>
        <w:kinsoku/>
        <w:overflowPunct/>
        <w:topLinePunct w:val="0"/>
        <w:bidi w:val="0"/>
        <w:snapToGrid/>
        <w:spacing w:line="600" w:lineRule="exact"/>
        <w:textAlignment w:val="auto"/>
        <w:rPr>
          <w:rFonts w:hint="eastAsia"/>
          <w:lang w:eastAsia="zh-CN"/>
        </w:rPr>
      </w:pPr>
    </w:p>
    <w:p>
      <w:pPr>
        <w:rPr>
          <w:rFonts w:hint="eastAsia"/>
          <w:lang w:eastAsia="zh-CN"/>
        </w:rPr>
      </w:pPr>
    </w:p>
    <w:p>
      <w:pPr>
        <w:keepNext w:val="0"/>
        <w:keepLines w:val="0"/>
        <w:pageBreakBefore w:val="0"/>
        <w:widowControl w:val="0"/>
        <w:kinsoku/>
        <w:wordWrap w:val="0"/>
        <w:overflowPunct/>
        <w:topLinePunct w:val="0"/>
        <w:bidi w:val="0"/>
        <w:snapToGrid/>
        <w:spacing w:line="600" w:lineRule="exact"/>
        <w:jc w:val="right"/>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s="Times New Roman"/>
          <w:bCs/>
          <w:color w:val="000000"/>
          <w:sz w:val="32"/>
          <w:szCs w:val="32"/>
          <w:lang w:eastAsia="zh-CN"/>
        </w:rPr>
        <w:t>丰都县社坛镇人民政府</w:t>
      </w:r>
      <w:r>
        <w:rPr>
          <w:rFonts w:hint="eastAsia" w:ascii="Times New Roman" w:hAnsi="Times New Roman" w:eastAsia="方正仿宋_GBK" w:cs="Times New Roman"/>
          <w:bCs/>
          <w:color w:val="000000"/>
          <w:sz w:val="32"/>
          <w:szCs w:val="32"/>
          <w:lang w:val="en-US" w:eastAsia="zh-CN"/>
        </w:rPr>
        <w:t xml:space="preserve">  </w:t>
      </w:r>
    </w:p>
    <w:p>
      <w:pPr>
        <w:keepNext w:val="0"/>
        <w:keepLines w:val="0"/>
        <w:pageBreakBefore w:val="0"/>
        <w:widowControl w:val="0"/>
        <w:kinsoku/>
        <w:overflowPunct/>
        <w:topLinePunct w:val="0"/>
        <w:bidi w:val="0"/>
        <w:snapToGrid/>
        <w:spacing w:line="600" w:lineRule="exact"/>
        <w:ind w:firstLine="5120" w:firstLineChars="16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11</w:t>
      </w:r>
      <w:r>
        <w:rPr>
          <w:rFonts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17</w:t>
      </w:r>
      <w:r>
        <w:rPr>
          <w:rFonts w:ascii="Times New Roman" w:hAnsi="Times New Roman" w:eastAsia="方正仿宋_GBK"/>
          <w:color w:val="auto"/>
          <w:sz w:val="32"/>
          <w:szCs w:val="32"/>
        </w:rPr>
        <w:t>日</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eastAsia="方正仿宋_GBK"/>
          <w:color w:val="auto"/>
          <w:sz w:val="32"/>
          <w:szCs w:val="32"/>
          <w:lang w:eastAsia="zh-CN"/>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重庆市丰都县社坛镇人民政府发布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重庆市丰都县社坛镇人民政府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2M2NmEwMWMyYzBjOGJjYzNiNzAxMTNmZjRiNmYifQ=="/>
  </w:docVars>
  <w:rsids>
    <w:rsidRoot w:val="00172A27"/>
    <w:rsid w:val="019E71BD"/>
    <w:rsid w:val="01E93D58"/>
    <w:rsid w:val="04B679C3"/>
    <w:rsid w:val="05F07036"/>
    <w:rsid w:val="06E00104"/>
    <w:rsid w:val="07852DBD"/>
    <w:rsid w:val="080F63D8"/>
    <w:rsid w:val="09341458"/>
    <w:rsid w:val="098254C2"/>
    <w:rsid w:val="0A766EDE"/>
    <w:rsid w:val="0AD64BE8"/>
    <w:rsid w:val="0B0912D7"/>
    <w:rsid w:val="0CD30542"/>
    <w:rsid w:val="0E025194"/>
    <w:rsid w:val="0EEF0855"/>
    <w:rsid w:val="11DB7C71"/>
    <w:rsid w:val="152D2DCA"/>
    <w:rsid w:val="162F5261"/>
    <w:rsid w:val="187168EA"/>
    <w:rsid w:val="196673CA"/>
    <w:rsid w:val="1C8A0480"/>
    <w:rsid w:val="1CF734C9"/>
    <w:rsid w:val="1DEC284C"/>
    <w:rsid w:val="1E6523AC"/>
    <w:rsid w:val="22440422"/>
    <w:rsid w:val="22BB4BBB"/>
    <w:rsid w:val="25EB1AF4"/>
    <w:rsid w:val="2DD05FE1"/>
    <w:rsid w:val="2E4A0F3D"/>
    <w:rsid w:val="2EAE3447"/>
    <w:rsid w:val="31A15F24"/>
    <w:rsid w:val="36FB1DF0"/>
    <w:rsid w:val="395347B5"/>
    <w:rsid w:val="39A232A0"/>
    <w:rsid w:val="39E745AA"/>
    <w:rsid w:val="3B5A6BBB"/>
    <w:rsid w:val="3CA154E3"/>
    <w:rsid w:val="3EDA13A6"/>
    <w:rsid w:val="3FF56C14"/>
    <w:rsid w:val="417B75E9"/>
    <w:rsid w:val="42430A63"/>
    <w:rsid w:val="42F058B7"/>
    <w:rsid w:val="436109F6"/>
    <w:rsid w:val="43CC2BFE"/>
    <w:rsid w:val="441A38D4"/>
    <w:rsid w:val="4504239D"/>
    <w:rsid w:val="4BC77339"/>
    <w:rsid w:val="4C9236C5"/>
    <w:rsid w:val="4E250A85"/>
    <w:rsid w:val="4E485577"/>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6842A6A"/>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rFonts w:ascii="Times New Roman" w:hAnsi="Times New Roman"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basedOn w:val="1"/>
    <w:qFormat/>
    <w:uiPriority w:val="0"/>
    <w:pPr>
      <w:autoSpaceDE w:val="0"/>
      <w:autoSpaceDN w:val="0"/>
      <w:adjustRightInd w:val="0"/>
      <w:jc w:val="left"/>
    </w:pPr>
    <w:rPr>
      <w:rFonts w:ascii="方正仿宋_GBK" w:hAnsi="Times New Roman" w:eastAsia="方正仿宋_GBK" w:cs="Times New Roman"/>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190</Characters>
  <Lines>1</Lines>
  <Paragraphs>1</Paragraphs>
  <TotalTime>2</TotalTime>
  <ScaleCrop>false</ScaleCrop>
  <LinksUpToDate>false</LinksUpToDate>
  <CharactersWithSpaces>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2023-11-23T09:15:25Z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