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F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74C4A4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14:paraId="6A04C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17A0C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7B321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w:t>
      </w:r>
      <w:r>
        <w:rPr>
          <w:rFonts w:hint="eastAsia" w:ascii="Times New Roman" w:hAnsi="Times New Roman" w:eastAsia="方正仿宋_GBK"/>
          <w:sz w:val="32"/>
          <w:lang w:val="en-US" w:eastAsia="zh-CN"/>
        </w:rPr>
        <w:t>5</w:t>
      </w:r>
      <w:r>
        <w:rPr>
          <w:rFonts w:hint="eastAsia" w:ascii="Times New Roman" w:hAnsi="Times New Roman" w:eastAsia="方正仿宋_GBK"/>
          <w:sz w:val="32"/>
        </w:rPr>
        <w:t>名。</w:t>
      </w:r>
    </w:p>
    <w:p w14:paraId="10B56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53CF3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073B0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4AFC3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5EC2A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654CC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2A46E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18CCC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335FE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52309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54F35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5CF68E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08202C65">
      <w:pPr>
        <w:pStyle w:val="2"/>
        <w:widowControl/>
        <w:shd w:val="clear" w:color="auto" w:fill="FFFFFF"/>
        <w:wordWrap w:val="0"/>
        <w:spacing w:before="0" w:beforeLines="0" w:beforeAutospacing="0" w:after="0" w:afterLines="0" w:afterAutospacing="0"/>
        <w:ind w:left="799" w:leftChars="228" w:hanging="320" w:hangingChars="1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14:paraId="5A9C2E2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14:paraId="0D2280A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14:paraId="5CE890F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14:paraId="0B02B14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r>
        <w:rPr>
          <w:rFonts w:hint="eastAsia" w:ascii="Times New Roman" w:hAnsi="Times New Roman" w:eastAsia="方正仿宋_GBK" w:cs="Times New Roman"/>
          <w:kern w:val="2"/>
          <w:sz w:val="32"/>
          <w:szCs w:val="24"/>
          <w:lang w:val="en-US" w:eastAsia="zh-CN" w:bidi="ar-SA"/>
        </w:rPr>
        <w:t>5.爱岗敬业，责任心强，服从安排，听从指挥。</w:t>
      </w:r>
    </w:p>
    <w:p w14:paraId="008E5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05E1B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6BAC1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4</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p>
    <w:p w14:paraId="26D20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6E454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bookmarkStart w:id="0" w:name="_GoBack"/>
      <w:bookmarkEnd w:id="0"/>
    </w:p>
    <w:p w14:paraId="37C38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14:paraId="1EEEC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33998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5A283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火龙山村、李家冲村、马大塘村、大胜寨村</w:t>
      </w:r>
      <w:r>
        <w:rPr>
          <w:rFonts w:hint="eastAsia" w:ascii="Times New Roman" w:hAnsi="Times New Roman" w:eastAsia="方正仿宋_GBK"/>
          <w:sz w:val="32"/>
        </w:rPr>
        <w:t>。</w:t>
      </w:r>
    </w:p>
    <w:p w14:paraId="00A76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683E8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r>
        <w:rPr>
          <w:rFonts w:hint="eastAsia" w:ascii="Times New Roman" w:hAnsi="Times New Roman" w:eastAsia="方正仿宋_GBK"/>
          <w:sz w:val="32"/>
          <w:lang w:eastAsia="zh-CN"/>
        </w:rPr>
        <w:t>。</w:t>
      </w:r>
    </w:p>
    <w:p w14:paraId="179FE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61F0A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5492FE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028A81C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14:paraId="157FF4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AC734B8"/>
    <w:rsid w:val="0F8A755F"/>
    <w:rsid w:val="195B2A7B"/>
    <w:rsid w:val="27DDB388"/>
    <w:rsid w:val="2C2D3D47"/>
    <w:rsid w:val="4904716B"/>
    <w:rsid w:val="4FAC008B"/>
    <w:rsid w:val="53612828"/>
    <w:rsid w:val="56122B54"/>
    <w:rsid w:val="66CE1945"/>
    <w:rsid w:val="77E71726"/>
    <w:rsid w:val="7C17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966</Words>
  <Characters>1015</Characters>
  <Lines>0</Lines>
  <Paragraphs>0</Paragraphs>
  <TotalTime>19</TotalTime>
  <ScaleCrop>false</ScaleCrop>
  <LinksUpToDate>false</LinksUpToDate>
  <CharactersWithSpaces>1017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2024-11-11T16:40:00Z</dcterms:created>
  <dc:creator>Administrator</dc:creator>
  <cp:lastModifiedBy>温怀玉</cp:lastModifiedBy>
  <dcterms:modified xsi:type="dcterms:W3CDTF">2025-07-04T06:32:03Z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21DCD59B79E74856AE56BB22715B8FC9_12</vt:lpwstr>
  </property>
  <property fmtid="{D5CDD505-2E9C-101B-9397-08002B2CF9AE}" pid="4" name="KSOTemplateDocerSaveRecord">
    <vt:lpwstr>eyJoZGlkIjoiZDRlMTI0ZmZkNWVkNDk2ZTg4NWYwOTQyMjQxMmY4NGEiLCJ1c2VySWQiOiIxMDE5NDI2MTQ0In0=</vt:lpwstr>
  </property>
</Properties>
</file>