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D655A" w14:textId="77777777" w:rsidR="003074BB" w:rsidRDefault="00000000">
      <w:pPr>
        <w:spacing w:line="570" w:lineRule="exact"/>
        <w:ind w:firstLineChars="200" w:firstLine="880"/>
        <w:jc w:val="center"/>
        <w:rPr>
          <w:rFonts w:ascii="方正小标宋_GBK" w:eastAsia="方正小标宋_GBK" w:hAnsi="方正小标宋_GBK" w:cs="方正小标宋_GBK"/>
          <w:color w:val="000000"/>
          <w:kern w:val="0"/>
          <w:sz w:val="44"/>
          <w:szCs w:val="44"/>
        </w:rPr>
      </w:pPr>
      <w:r>
        <w:rPr>
          <w:rFonts w:ascii="方正小标宋_GBK" w:eastAsia="方正小标宋_GBK" w:hAnsi="方正小标宋_GBK" w:cs="方正小标宋_GBK" w:hint="eastAsia"/>
          <w:color w:val="000000"/>
          <w:kern w:val="0"/>
          <w:sz w:val="44"/>
          <w:szCs w:val="44"/>
        </w:rPr>
        <w:t>丰都县社坛镇人民政府</w:t>
      </w:r>
    </w:p>
    <w:p w14:paraId="119604FD" w14:textId="77777777" w:rsidR="003074BB" w:rsidRDefault="00000000">
      <w:pPr>
        <w:spacing w:line="570" w:lineRule="exact"/>
        <w:jc w:val="center"/>
        <w:rPr>
          <w:rFonts w:ascii="方正小标宋_GBK" w:eastAsia="方正小标宋_GBK" w:hAnsi="方正小标宋_GBK" w:cs="方正小标宋_GBK"/>
          <w:color w:val="000000"/>
          <w:kern w:val="0"/>
          <w:sz w:val="44"/>
          <w:szCs w:val="44"/>
        </w:rPr>
      </w:pPr>
      <w:r>
        <w:rPr>
          <w:rFonts w:ascii="方正小标宋_GBK" w:eastAsia="方正小标宋_GBK" w:hAnsi="方正小标宋_GBK" w:cs="方正小标宋_GBK" w:hint="eastAsia"/>
          <w:color w:val="000000"/>
          <w:kern w:val="0"/>
          <w:sz w:val="44"/>
          <w:szCs w:val="44"/>
        </w:rPr>
        <w:t>关于2023年财政预算执行情况和2024年</w:t>
      </w:r>
    </w:p>
    <w:p w14:paraId="434A28D7" w14:textId="77777777" w:rsidR="003074BB" w:rsidRDefault="00000000">
      <w:pPr>
        <w:spacing w:line="570" w:lineRule="exact"/>
        <w:jc w:val="center"/>
        <w:rPr>
          <w:rFonts w:ascii="方正小标宋_GBK" w:eastAsia="方正小标宋_GBK" w:hAnsi="方正小标宋_GBK" w:cs="方正小标宋_GBK"/>
          <w:color w:val="000000"/>
          <w:kern w:val="0"/>
          <w:sz w:val="44"/>
          <w:szCs w:val="44"/>
        </w:rPr>
      </w:pPr>
      <w:r>
        <w:rPr>
          <w:rFonts w:ascii="方正小标宋_GBK" w:eastAsia="方正小标宋_GBK" w:hAnsi="方正小标宋_GBK" w:cs="方正小标宋_GBK" w:hint="eastAsia"/>
          <w:color w:val="000000"/>
          <w:kern w:val="0"/>
          <w:sz w:val="44"/>
          <w:szCs w:val="44"/>
        </w:rPr>
        <w:t>财政预算的报告</w:t>
      </w:r>
    </w:p>
    <w:p w14:paraId="0F0D8C29" w14:textId="77777777" w:rsidR="003074BB" w:rsidRDefault="00000000">
      <w:pPr>
        <w:spacing w:line="570" w:lineRule="exact"/>
        <w:ind w:firstLineChars="200" w:firstLine="640"/>
        <w:rPr>
          <w:rFonts w:ascii="方正黑体_GBK" w:eastAsia="方正黑体_GBK"/>
          <w:color w:val="000000"/>
          <w:kern w:val="0"/>
          <w:sz w:val="32"/>
          <w:szCs w:val="32"/>
        </w:rPr>
      </w:pPr>
      <w:r>
        <w:rPr>
          <w:rFonts w:ascii="方正黑体_GBK" w:eastAsia="方正黑体_GBK" w:hint="eastAsia"/>
          <w:color w:val="000000"/>
          <w:kern w:val="0"/>
          <w:sz w:val="32"/>
          <w:szCs w:val="32"/>
        </w:rPr>
        <w:t>一、2023年财政预算执行情况</w:t>
      </w:r>
    </w:p>
    <w:p w14:paraId="15C6C262" w14:textId="77777777" w:rsidR="003074BB" w:rsidRDefault="00000000">
      <w:pPr>
        <w:spacing w:line="570" w:lineRule="exact"/>
        <w:ind w:firstLineChars="200" w:firstLine="640"/>
        <w:rPr>
          <w:rFonts w:ascii="方正楷体_GBK" w:eastAsia="方正楷体_GBK" w:hAnsi="Times New Roman" w:cs="Times New Roman"/>
          <w:kern w:val="0"/>
          <w:sz w:val="32"/>
          <w:szCs w:val="32"/>
        </w:rPr>
      </w:pPr>
      <w:r>
        <w:rPr>
          <w:rFonts w:ascii="方正楷体_GBK" w:eastAsia="方正楷体_GBK" w:hAnsi="Times New Roman" w:cs="Times New Roman" w:hint="eastAsia"/>
          <w:kern w:val="0"/>
          <w:sz w:val="32"/>
          <w:szCs w:val="32"/>
        </w:rPr>
        <w:t>（一）一般公共预算</w:t>
      </w:r>
    </w:p>
    <w:p w14:paraId="051BFA01" w14:textId="77777777" w:rsidR="003074BB" w:rsidRDefault="00000000">
      <w:pPr>
        <w:spacing w:line="570" w:lineRule="exact"/>
        <w:ind w:firstLineChars="200" w:firstLine="640"/>
        <w:rPr>
          <w:rFonts w:ascii="方正仿宋_GBK" w:eastAsia="方正仿宋_GBK" w:hAnsi="Times New Roman" w:cs="Times New Roman"/>
          <w:b/>
          <w:kern w:val="0"/>
          <w:sz w:val="32"/>
          <w:szCs w:val="32"/>
        </w:rPr>
      </w:pPr>
      <w:r>
        <w:rPr>
          <w:rFonts w:ascii="方正仿宋_GBK" w:eastAsia="方正仿宋_GBK" w:hint="eastAsia"/>
          <w:kern w:val="0"/>
          <w:sz w:val="32"/>
          <w:szCs w:val="32"/>
        </w:rPr>
        <w:t>1.</w:t>
      </w:r>
      <w:r>
        <w:rPr>
          <w:rFonts w:ascii="方正仿宋_GBK" w:eastAsia="方正仿宋_GBK" w:hAnsi="Times New Roman" w:cs="Times New Roman" w:hint="eastAsia"/>
          <w:kern w:val="0"/>
          <w:sz w:val="32"/>
          <w:szCs w:val="32"/>
        </w:rPr>
        <w:t>收入情况。2023年</w:t>
      </w:r>
      <w:r>
        <w:rPr>
          <w:rFonts w:ascii="Times New Roman" w:eastAsia="方正仿宋_GBK" w:hAnsi="Times New Roman" w:cs="Times New Roman" w:hint="eastAsia"/>
          <w:kern w:val="0"/>
          <w:sz w:val="32"/>
          <w:szCs w:val="32"/>
        </w:rPr>
        <w:t>社坛</w:t>
      </w:r>
      <w:r>
        <w:rPr>
          <w:rFonts w:ascii="方正仿宋_GBK" w:eastAsia="方正仿宋_GBK" w:hAnsi="Times New Roman" w:cs="Times New Roman" w:hint="eastAsia"/>
          <w:kern w:val="0"/>
          <w:sz w:val="32"/>
          <w:szCs w:val="32"/>
        </w:rPr>
        <w:t>镇一般公共预算收入总计为</w:t>
      </w:r>
      <w:r>
        <w:rPr>
          <w:rFonts w:ascii="Times New Roman" w:eastAsia="方正仿宋_GBK" w:hAnsi="Times New Roman" w:cs="Times New Roman" w:hint="eastAsia"/>
          <w:kern w:val="0"/>
          <w:sz w:val="32"/>
          <w:szCs w:val="32"/>
        </w:rPr>
        <w:t>4232.03</w:t>
      </w:r>
      <w:r>
        <w:rPr>
          <w:rFonts w:ascii="方正仿宋_GBK" w:eastAsia="方正仿宋_GBK" w:hAnsi="Times New Roman" w:cs="Times New Roman" w:hint="eastAsia"/>
          <w:kern w:val="0"/>
          <w:sz w:val="32"/>
          <w:szCs w:val="32"/>
        </w:rPr>
        <w:t>万元，为年度预算数的</w:t>
      </w:r>
      <w:r>
        <w:rPr>
          <w:rFonts w:ascii="Times New Roman" w:eastAsia="方正仿宋_GBK" w:hAnsi="Times New Roman" w:cs="Times New Roman" w:hint="eastAsia"/>
          <w:kern w:val="0"/>
          <w:sz w:val="32"/>
          <w:szCs w:val="32"/>
        </w:rPr>
        <w:t>100%</w:t>
      </w:r>
      <w:r>
        <w:rPr>
          <w:rFonts w:ascii="Times New Roman" w:eastAsia="方正仿宋_GBK" w:hAnsi="Times New Roman" w:cs="Times New Roman" w:hint="eastAsia"/>
          <w:kern w:val="0"/>
          <w:sz w:val="32"/>
          <w:szCs w:val="32"/>
        </w:rPr>
        <w:t>，同比减少</w:t>
      </w:r>
      <w:r>
        <w:rPr>
          <w:rFonts w:ascii="Times New Roman" w:eastAsia="方正仿宋_GBK" w:hAnsi="Times New Roman" w:cs="Times New Roman" w:hint="eastAsia"/>
          <w:kern w:val="0"/>
          <w:sz w:val="32"/>
          <w:szCs w:val="32"/>
        </w:rPr>
        <w:t>328.70</w:t>
      </w:r>
      <w:r>
        <w:rPr>
          <w:rFonts w:ascii="Times New Roman" w:eastAsia="方正仿宋_GBK" w:hAnsi="Times New Roman" w:cs="Times New Roman" w:hint="eastAsia"/>
          <w:kern w:val="0"/>
          <w:sz w:val="32"/>
          <w:szCs w:val="32"/>
        </w:rPr>
        <w:t>万元</w:t>
      </w:r>
      <w:r>
        <w:rPr>
          <w:rFonts w:ascii="方正仿宋_GBK" w:eastAsia="方正仿宋_GBK" w:hAnsi="Times New Roman" w:cs="Times New Roman" w:hint="eastAsia"/>
          <w:kern w:val="0"/>
          <w:sz w:val="32"/>
          <w:szCs w:val="32"/>
        </w:rPr>
        <w:t>。</w:t>
      </w:r>
    </w:p>
    <w:p w14:paraId="1D52A805" w14:textId="77777777" w:rsidR="003074BB" w:rsidRDefault="00000000">
      <w:pPr>
        <w:spacing w:line="570" w:lineRule="exact"/>
        <w:ind w:firstLineChars="200" w:firstLine="640"/>
        <w:rPr>
          <w:rFonts w:ascii="方正仿宋_GBK" w:eastAsia="方正仿宋_GBK"/>
          <w:kern w:val="0"/>
          <w:sz w:val="32"/>
          <w:szCs w:val="32"/>
        </w:rPr>
      </w:pPr>
      <w:r>
        <w:rPr>
          <w:rFonts w:ascii="方正仿宋_GBK" w:eastAsia="方正仿宋_GBK"/>
          <w:kern w:val="0"/>
          <w:sz w:val="32"/>
          <w:szCs w:val="32"/>
        </w:rPr>
        <w:t>2.</w:t>
      </w:r>
      <w:r>
        <w:rPr>
          <w:rFonts w:ascii="方正仿宋_GBK" w:eastAsia="方正仿宋_GBK"/>
          <w:kern w:val="0"/>
          <w:sz w:val="32"/>
          <w:szCs w:val="32"/>
        </w:rPr>
        <w:t> </w:t>
      </w:r>
      <w:r>
        <w:rPr>
          <w:rFonts w:ascii="方正仿宋_GBK" w:eastAsia="方正仿宋_GBK" w:hint="eastAsia"/>
          <w:kern w:val="0"/>
          <w:sz w:val="32"/>
          <w:szCs w:val="32"/>
        </w:rPr>
        <w:t>支出情况。2023年</w:t>
      </w:r>
      <w:r>
        <w:rPr>
          <w:rFonts w:ascii="Times New Roman" w:eastAsia="方正仿宋_GBK" w:hAnsi="Times New Roman" w:cs="Times New Roman" w:hint="eastAsia"/>
          <w:kern w:val="0"/>
          <w:sz w:val="32"/>
          <w:szCs w:val="32"/>
        </w:rPr>
        <w:t>社坛</w:t>
      </w:r>
      <w:r>
        <w:rPr>
          <w:rFonts w:ascii="方正仿宋_GBK" w:eastAsia="方正仿宋_GBK" w:hint="eastAsia"/>
          <w:kern w:val="0"/>
          <w:sz w:val="32"/>
          <w:szCs w:val="32"/>
        </w:rPr>
        <w:t>镇</w:t>
      </w:r>
      <w:r>
        <w:rPr>
          <w:rFonts w:ascii="方正仿宋_GBK" w:eastAsia="方正仿宋_GBK" w:hAnsi="Times New Roman" w:cs="Times New Roman" w:hint="eastAsia"/>
          <w:kern w:val="0"/>
          <w:sz w:val="32"/>
          <w:szCs w:val="32"/>
        </w:rPr>
        <w:t>一般公共预算</w:t>
      </w:r>
      <w:r>
        <w:rPr>
          <w:rFonts w:ascii="方正仿宋_GBK" w:eastAsia="方正仿宋_GBK" w:hint="eastAsia"/>
          <w:kern w:val="0"/>
          <w:sz w:val="32"/>
          <w:szCs w:val="32"/>
        </w:rPr>
        <w:t>支出总计为</w:t>
      </w:r>
      <w:r>
        <w:rPr>
          <w:rFonts w:ascii="Times New Roman" w:eastAsia="方正仿宋_GBK" w:hAnsi="Times New Roman" w:cs="Times New Roman" w:hint="eastAsia"/>
          <w:kern w:val="0"/>
          <w:sz w:val="32"/>
          <w:szCs w:val="32"/>
        </w:rPr>
        <w:t>4224.03</w:t>
      </w:r>
      <w:r>
        <w:rPr>
          <w:rFonts w:ascii="方正仿宋_GBK" w:eastAsia="方正仿宋_GBK" w:hint="eastAsia"/>
          <w:kern w:val="0"/>
          <w:sz w:val="32"/>
          <w:szCs w:val="32"/>
        </w:rPr>
        <w:t>万元,为年度预算数</w:t>
      </w:r>
      <w:r>
        <w:rPr>
          <w:rFonts w:ascii="Times New Roman" w:eastAsia="方正仿宋_GBK" w:hAnsi="Times New Roman" w:cs="Times New Roman" w:hint="eastAsia"/>
          <w:kern w:val="0"/>
          <w:sz w:val="32"/>
          <w:szCs w:val="32"/>
        </w:rPr>
        <w:t>99.81%</w:t>
      </w:r>
      <w:r>
        <w:rPr>
          <w:rFonts w:ascii="Times New Roman" w:eastAsia="方正仿宋_GBK" w:hAnsi="Times New Roman" w:cs="Times New Roman" w:hint="eastAsia"/>
          <w:kern w:val="0"/>
          <w:sz w:val="32"/>
          <w:szCs w:val="32"/>
        </w:rPr>
        <w:t>（结余</w:t>
      </w:r>
      <w:r>
        <w:rPr>
          <w:rFonts w:ascii="Times New Roman" w:eastAsia="方正仿宋_GBK" w:hAnsi="Times New Roman" w:cs="Times New Roman" w:hint="eastAsia"/>
          <w:kern w:val="0"/>
          <w:sz w:val="32"/>
          <w:szCs w:val="32"/>
        </w:rPr>
        <w:t>8.00</w:t>
      </w:r>
      <w:r>
        <w:rPr>
          <w:rFonts w:ascii="Times New Roman" w:eastAsia="方正仿宋_GBK" w:hAnsi="Times New Roman" w:cs="Times New Roman" w:hint="eastAsia"/>
          <w:kern w:val="0"/>
          <w:sz w:val="32"/>
          <w:szCs w:val="32"/>
        </w:rPr>
        <w:t>万元为历年结余，未批准动用），同比减少</w:t>
      </w:r>
      <w:r>
        <w:rPr>
          <w:rFonts w:ascii="Times New Roman" w:eastAsia="方正仿宋_GBK" w:hAnsi="Times New Roman" w:cs="Times New Roman" w:hint="eastAsia"/>
          <w:kern w:val="0"/>
          <w:sz w:val="32"/>
          <w:szCs w:val="32"/>
        </w:rPr>
        <w:t>336.70</w:t>
      </w:r>
      <w:r>
        <w:rPr>
          <w:rFonts w:ascii="Times New Roman" w:eastAsia="方正仿宋_GBK" w:hAnsi="Times New Roman" w:cs="Times New Roman" w:hint="eastAsia"/>
          <w:kern w:val="0"/>
          <w:sz w:val="32"/>
          <w:szCs w:val="32"/>
        </w:rPr>
        <w:t>万元</w:t>
      </w:r>
      <w:r>
        <w:rPr>
          <w:rFonts w:ascii="方正仿宋_GBK" w:eastAsia="方正仿宋_GBK" w:hint="eastAsia"/>
          <w:kern w:val="0"/>
          <w:sz w:val="32"/>
          <w:szCs w:val="32"/>
        </w:rPr>
        <w:t>。支出分项情况如下：</w:t>
      </w:r>
    </w:p>
    <w:p w14:paraId="07048F60" w14:textId="77777777" w:rsidR="003074BB"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1</w:t>
      </w:r>
      <w:r>
        <w:rPr>
          <w:rFonts w:ascii="Times New Roman" w:eastAsia="方正仿宋_GBK" w:hAnsi="Times New Roman" w:cs="Times New Roman" w:hint="eastAsia"/>
          <w:kern w:val="0"/>
          <w:sz w:val="32"/>
          <w:szCs w:val="32"/>
        </w:rPr>
        <w:t>）一般公共服务支出</w:t>
      </w:r>
      <w:r>
        <w:rPr>
          <w:rFonts w:ascii="Times New Roman" w:eastAsia="方正仿宋_GBK" w:hAnsi="Times New Roman" w:cs="Times New Roman" w:hint="eastAsia"/>
          <w:kern w:val="0"/>
          <w:sz w:val="32"/>
          <w:szCs w:val="32"/>
        </w:rPr>
        <w:t>1130.13</w:t>
      </w:r>
      <w:r>
        <w:rPr>
          <w:rFonts w:ascii="Times New Roman" w:eastAsia="方正仿宋_GBK" w:hAnsi="Times New Roman" w:cs="Times New Roman" w:hint="eastAsia"/>
          <w:kern w:val="0"/>
          <w:sz w:val="32"/>
          <w:szCs w:val="32"/>
        </w:rPr>
        <w:t>万元，</w:t>
      </w:r>
      <w:r>
        <w:rPr>
          <w:rStyle w:val="a8"/>
          <w:rFonts w:ascii="Times New Roman" w:eastAsia="方正仿宋_GBK" w:hAnsi="Times New Roman" w:cs="方正仿宋_GBK" w:hint="eastAsia"/>
          <w:b w:val="0"/>
          <w:color w:val="000000"/>
          <w:sz w:val="32"/>
          <w:szCs w:val="32"/>
          <w:shd w:val="clear" w:color="auto" w:fill="FFFFFF"/>
        </w:rPr>
        <w:t>主要用于</w:t>
      </w:r>
      <w:r>
        <w:rPr>
          <w:rFonts w:ascii="Times New Roman" w:eastAsia="方正仿宋_GBK" w:hAnsi="Times New Roman" w:cs="Times New Roman" w:hint="eastAsia"/>
          <w:kern w:val="0"/>
          <w:sz w:val="32"/>
          <w:szCs w:val="32"/>
        </w:rPr>
        <w:t>保障镇党政机关、人大、机关事业单位履职运转等事务；</w:t>
      </w:r>
    </w:p>
    <w:p w14:paraId="54FD1B42" w14:textId="77777777" w:rsidR="003074BB"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2</w:t>
      </w:r>
      <w:r>
        <w:rPr>
          <w:rFonts w:ascii="Times New Roman" w:eastAsia="方正仿宋_GBK" w:hAnsi="Times New Roman" w:cs="Times New Roman" w:hint="eastAsia"/>
          <w:kern w:val="0"/>
          <w:sz w:val="32"/>
          <w:szCs w:val="32"/>
        </w:rPr>
        <w:t>）国防支出</w:t>
      </w:r>
      <w:r>
        <w:rPr>
          <w:rFonts w:ascii="Times New Roman" w:eastAsia="方正仿宋_GBK" w:hAnsi="Times New Roman" w:cs="Times New Roman" w:hint="eastAsia"/>
          <w:kern w:val="0"/>
          <w:sz w:val="32"/>
          <w:szCs w:val="32"/>
        </w:rPr>
        <w:t>3.86</w:t>
      </w:r>
      <w:r>
        <w:rPr>
          <w:rFonts w:ascii="Times New Roman" w:eastAsia="方正仿宋_GBK" w:hAnsi="Times New Roman" w:cs="Times New Roman" w:hint="eastAsia"/>
          <w:kern w:val="0"/>
          <w:sz w:val="32"/>
          <w:szCs w:val="32"/>
        </w:rPr>
        <w:t>万元，主要用于武装规范化建设、兵员征集等事务；</w:t>
      </w:r>
    </w:p>
    <w:p w14:paraId="0D0B9476" w14:textId="77777777" w:rsidR="003074BB"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3</w:t>
      </w:r>
      <w:r>
        <w:rPr>
          <w:rFonts w:ascii="Times New Roman" w:eastAsia="方正仿宋_GBK" w:hAnsi="Times New Roman" w:cs="Times New Roman" w:hint="eastAsia"/>
          <w:kern w:val="0"/>
          <w:sz w:val="32"/>
          <w:szCs w:val="32"/>
        </w:rPr>
        <w:t>）公共安全支出</w:t>
      </w:r>
      <w:r>
        <w:rPr>
          <w:rFonts w:ascii="Times New Roman" w:eastAsia="方正仿宋_GBK" w:hAnsi="Times New Roman" w:cs="Times New Roman" w:hint="eastAsia"/>
          <w:kern w:val="0"/>
          <w:sz w:val="32"/>
          <w:szCs w:val="32"/>
        </w:rPr>
        <w:t>5.00</w:t>
      </w:r>
      <w:r>
        <w:rPr>
          <w:rFonts w:ascii="Times New Roman" w:eastAsia="方正仿宋_GBK" w:hAnsi="Times New Roman" w:cs="Times New Roman" w:hint="eastAsia"/>
          <w:kern w:val="0"/>
          <w:sz w:val="32"/>
          <w:szCs w:val="32"/>
        </w:rPr>
        <w:t>万元，主要用于信访维稳、基层司法业务等事务；</w:t>
      </w:r>
    </w:p>
    <w:p w14:paraId="104B3269" w14:textId="77777777" w:rsidR="003074BB"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4</w:t>
      </w:r>
      <w:r>
        <w:rPr>
          <w:rFonts w:ascii="Times New Roman" w:eastAsia="方正仿宋_GBK" w:hAnsi="Times New Roman" w:cs="Times New Roman" w:hint="eastAsia"/>
          <w:kern w:val="0"/>
          <w:sz w:val="32"/>
          <w:szCs w:val="32"/>
        </w:rPr>
        <w:t>）教育支出</w:t>
      </w:r>
      <w:r>
        <w:rPr>
          <w:rFonts w:ascii="Times New Roman" w:eastAsia="方正仿宋_GBK" w:hAnsi="Times New Roman" w:cs="Times New Roman" w:hint="eastAsia"/>
          <w:kern w:val="0"/>
          <w:sz w:val="32"/>
          <w:szCs w:val="32"/>
        </w:rPr>
        <w:t>10.00</w:t>
      </w:r>
      <w:r>
        <w:rPr>
          <w:rFonts w:ascii="Times New Roman" w:eastAsia="方正仿宋_GBK" w:hAnsi="Times New Roman" w:cs="Times New Roman" w:hint="eastAsia"/>
          <w:kern w:val="0"/>
          <w:sz w:val="32"/>
          <w:szCs w:val="32"/>
        </w:rPr>
        <w:t>万元，主要用于对丰三中和镇中心校教育捐赠事务；</w:t>
      </w:r>
    </w:p>
    <w:p w14:paraId="2FD99AD2" w14:textId="77777777" w:rsidR="003074BB"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5</w:t>
      </w:r>
      <w:r>
        <w:rPr>
          <w:rFonts w:ascii="Times New Roman" w:eastAsia="方正仿宋_GBK" w:hAnsi="Times New Roman" w:cs="Times New Roman" w:hint="eastAsia"/>
          <w:kern w:val="0"/>
          <w:sz w:val="32"/>
          <w:szCs w:val="32"/>
        </w:rPr>
        <w:t>）文化体育与传媒支出</w:t>
      </w:r>
      <w:r>
        <w:rPr>
          <w:rFonts w:ascii="Times New Roman" w:eastAsia="方正仿宋_GBK" w:hAnsi="Times New Roman" w:cs="Times New Roman" w:hint="eastAsia"/>
          <w:kern w:val="0"/>
          <w:sz w:val="32"/>
          <w:szCs w:val="32"/>
        </w:rPr>
        <w:t>104.90</w:t>
      </w:r>
      <w:r>
        <w:rPr>
          <w:rFonts w:ascii="Times New Roman" w:eastAsia="方正仿宋_GBK" w:hAnsi="Times New Roman" w:cs="Times New Roman" w:hint="eastAsia"/>
          <w:kern w:val="0"/>
          <w:sz w:val="32"/>
          <w:szCs w:val="32"/>
        </w:rPr>
        <w:t>万元，主要用于</w:t>
      </w:r>
      <w:r>
        <w:rPr>
          <w:rFonts w:ascii="Times New Roman" w:eastAsia="方正仿宋_GBK" w:hAnsi="Times New Roman" w:cs="方正仿宋_GBK" w:hint="eastAsia"/>
          <w:color w:val="000000"/>
          <w:sz w:val="32"/>
          <w:szCs w:val="32"/>
          <w:shd w:val="clear" w:color="auto" w:fill="FFFFFF"/>
        </w:rPr>
        <w:t>群众文化和其他文化旅游等事务</w:t>
      </w:r>
      <w:r>
        <w:rPr>
          <w:rFonts w:ascii="Times New Roman" w:eastAsia="方正仿宋_GBK" w:hAnsi="Times New Roman" w:cs="Times New Roman" w:hint="eastAsia"/>
          <w:kern w:val="0"/>
          <w:sz w:val="32"/>
          <w:szCs w:val="32"/>
        </w:rPr>
        <w:t>；</w:t>
      </w:r>
    </w:p>
    <w:p w14:paraId="4A15385D" w14:textId="77777777" w:rsidR="003074BB"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3</w:t>
      </w:r>
      <w:r>
        <w:rPr>
          <w:rFonts w:ascii="Times New Roman" w:eastAsia="方正仿宋_GBK" w:hAnsi="Times New Roman" w:cs="Times New Roman" w:hint="eastAsia"/>
          <w:kern w:val="0"/>
          <w:sz w:val="32"/>
          <w:szCs w:val="32"/>
        </w:rPr>
        <w:t>）社会保障和就业支出</w:t>
      </w:r>
      <w:r>
        <w:rPr>
          <w:rFonts w:ascii="Times New Roman" w:eastAsia="方正仿宋_GBK" w:hAnsi="Times New Roman" w:cs="Times New Roman" w:hint="eastAsia"/>
          <w:kern w:val="0"/>
          <w:sz w:val="32"/>
          <w:szCs w:val="32"/>
        </w:rPr>
        <w:t>686.40</w:t>
      </w:r>
      <w:r>
        <w:rPr>
          <w:rFonts w:ascii="Times New Roman" w:eastAsia="方正仿宋_GBK" w:hAnsi="Times New Roman" w:cs="Times New Roman" w:hint="eastAsia"/>
          <w:kern w:val="0"/>
          <w:sz w:val="32"/>
          <w:szCs w:val="32"/>
        </w:rPr>
        <w:t>万元，主要用于</w:t>
      </w:r>
      <w:r>
        <w:rPr>
          <w:rStyle w:val="a8"/>
          <w:rFonts w:ascii="Times New Roman" w:eastAsia="方正仿宋_GBK" w:hAnsi="Times New Roman" w:cs="方正仿宋_GBK" w:hint="eastAsia"/>
          <w:b w:val="0"/>
          <w:color w:val="000000"/>
          <w:sz w:val="32"/>
          <w:szCs w:val="32"/>
          <w:shd w:val="clear" w:color="auto" w:fill="FFFFFF"/>
        </w:rPr>
        <w:t>人力资源和社会保障管理、民政管理、行政事业单位养老支出、就业补助、死亡抚恤、社会福利、残疾人事业、退役军人管</w:t>
      </w:r>
      <w:r>
        <w:rPr>
          <w:rStyle w:val="a8"/>
          <w:rFonts w:ascii="Times New Roman" w:eastAsia="方正仿宋_GBK" w:hAnsi="Times New Roman" w:cs="方正仿宋_GBK" w:hint="eastAsia"/>
          <w:b w:val="0"/>
          <w:color w:val="000000"/>
          <w:sz w:val="32"/>
          <w:szCs w:val="32"/>
          <w:shd w:val="clear" w:color="auto" w:fill="FFFFFF"/>
        </w:rPr>
        <w:lastRenderedPageBreak/>
        <w:t>理等事务</w:t>
      </w:r>
      <w:r>
        <w:rPr>
          <w:rFonts w:ascii="Times New Roman" w:eastAsia="方正仿宋_GBK" w:hAnsi="Times New Roman" w:cs="Times New Roman" w:hint="eastAsia"/>
          <w:kern w:val="0"/>
          <w:sz w:val="32"/>
          <w:szCs w:val="32"/>
        </w:rPr>
        <w:t>；</w:t>
      </w:r>
    </w:p>
    <w:p w14:paraId="2B202BF7" w14:textId="77777777" w:rsidR="003074BB"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4</w:t>
      </w:r>
      <w:r>
        <w:rPr>
          <w:rFonts w:ascii="Times New Roman" w:eastAsia="方正仿宋_GBK" w:hAnsi="Times New Roman" w:cs="Times New Roman" w:hint="eastAsia"/>
          <w:kern w:val="0"/>
          <w:sz w:val="32"/>
          <w:szCs w:val="32"/>
        </w:rPr>
        <w:t>）卫生健康支出</w:t>
      </w:r>
      <w:r>
        <w:rPr>
          <w:rFonts w:ascii="Times New Roman" w:eastAsia="方正仿宋_GBK" w:hAnsi="Times New Roman" w:cs="Times New Roman" w:hint="eastAsia"/>
          <w:kern w:val="0"/>
          <w:sz w:val="32"/>
          <w:szCs w:val="32"/>
        </w:rPr>
        <w:t>92.60</w:t>
      </w:r>
      <w:r>
        <w:rPr>
          <w:rFonts w:ascii="Times New Roman" w:eastAsia="方正仿宋_GBK" w:hAnsi="Times New Roman" w:cs="Times New Roman" w:hint="eastAsia"/>
          <w:kern w:val="0"/>
          <w:sz w:val="32"/>
          <w:szCs w:val="32"/>
        </w:rPr>
        <w:t>万元，主要用于</w:t>
      </w:r>
      <w:r>
        <w:rPr>
          <w:rFonts w:ascii="Times New Roman" w:eastAsia="方正仿宋_GBK" w:hAnsi="Times New Roman" w:cs="方正仿宋_GBK" w:hint="eastAsia"/>
          <w:color w:val="000000"/>
          <w:sz w:val="32"/>
          <w:szCs w:val="32"/>
          <w:shd w:val="clear" w:color="auto" w:fill="FFFFFF"/>
        </w:rPr>
        <w:t>重大公共卫生服务、行政事业单位医疗等事务</w:t>
      </w:r>
      <w:r>
        <w:rPr>
          <w:rFonts w:ascii="Times New Roman" w:eastAsia="方正仿宋_GBK" w:hAnsi="Times New Roman" w:cs="Times New Roman" w:hint="eastAsia"/>
          <w:kern w:val="0"/>
          <w:sz w:val="32"/>
          <w:szCs w:val="32"/>
        </w:rPr>
        <w:t>；</w:t>
      </w:r>
    </w:p>
    <w:p w14:paraId="0C4376F4" w14:textId="77777777" w:rsidR="003074BB"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5</w:t>
      </w:r>
      <w:r>
        <w:rPr>
          <w:rFonts w:ascii="Times New Roman" w:eastAsia="方正仿宋_GBK" w:hAnsi="Times New Roman" w:cs="Times New Roman" w:hint="eastAsia"/>
          <w:kern w:val="0"/>
          <w:sz w:val="32"/>
          <w:szCs w:val="32"/>
        </w:rPr>
        <w:t>）城乡社区支出</w:t>
      </w:r>
      <w:r>
        <w:rPr>
          <w:rFonts w:ascii="Times New Roman" w:eastAsia="方正仿宋_GBK" w:hAnsi="Times New Roman" w:cs="Times New Roman" w:hint="eastAsia"/>
          <w:kern w:val="0"/>
          <w:sz w:val="32"/>
          <w:szCs w:val="32"/>
        </w:rPr>
        <w:t>306.53</w:t>
      </w:r>
      <w:r>
        <w:rPr>
          <w:rFonts w:ascii="Times New Roman" w:eastAsia="方正仿宋_GBK" w:hAnsi="Times New Roman" w:cs="Times New Roman" w:hint="eastAsia"/>
          <w:kern w:val="0"/>
          <w:sz w:val="32"/>
          <w:szCs w:val="32"/>
        </w:rPr>
        <w:t>万元，主要用于</w:t>
      </w:r>
      <w:r>
        <w:rPr>
          <w:rFonts w:ascii="Times New Roman" w:eastAsia="方正仿宋_GBK" w:hAnsi="Times New Roman" w:cs="方正仿宋_GBK" w:hint="eastAsia"/>
          <w:bCs/>
          <w:color w:val="000000"/>
          <w:sz w:val="32"/>
          <w:szCs w:val="32"/>
          <w:shd w:val="clear" w:color="auto" w:fill="FFFFFF"/>
        </w:rPr>
        <w:t>城乡社区管理、城乡社区公共设施、城乡社区环境</w:t>
      </w:r>
      <w:r>
        <w:rPr>
          <w:rFonts w:ascii="Times New Roman" w:eastAsia="方正仿宋_GBK" w:hAnsi="Times New Roman" w:cs="方正仿宋_GBK" w:hint="eastAsia"/>
          <w:color w:val="000000"/>
          <w:sz w:val="32"/>
          <w:szCs w:val="32"/>
          <w:shd w:val="clear" w:color="auto" w:fill="FFFFFF"/>
        </w:rPr>
        <w:t>卫生等事务</w:t>
      </w:r>
      <w:r>
        <w:rPr>
          <w:rFonts w:ascii="Times New Roman" w:eastAsia="方正仿宋_GBK" w:hAnsi="Times New Roman" w:cs="Times New Roman" w:hint="eastAsia"/>
          <w:kern w:val="0"/>
          <w:sz w:val="32"/>
          <w:szCs w:val="32"/>
        </w:rPr>
        <w:t>；</w:t>
      </w:r>
    </w:p>
    <w:p w14:paraId="1337286A" w14:textId="77777777" w:rsidR="003074BB"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6</w:t>
      </w:r>
      <w:r>
        <w:rPr>
          <w:rFonts w:ascii="Times New Roman" w:eastAsia="方正仿宋_GBK" w:hAnsi="Times New Roman" w:cs="Times New Roman" w:hint="eastAsia"/>
          <w:kern w:val="0"/>
          <w:sz w:val="32"/>
          <w:szCs w:val="32"/>
        </w:rPr>
        <w:t>）农林水支出</w:t>
      </w:r>
      <w:r>
        <w:rPr>
          <w:rFonts w:ascii="Times New Roman" w:eastAsia="方正仿宋_GBK" w:hAnsi="Times New Roman" w:cs="Times New Roman" w:hint="eastAsia"/>
          <w:kern w:val="0"/>
          <w:sz w:val="32"/>
          <w:szCs w:val="32"/>
        </w:rPr>
        <w:t>1195.50</w:t>
      </w:r>
      <w:r>
        <w:rPr>
          <w:rFonts w:ascii="Times New Roman" w:eastAsia="方正仿宋_GBK" w:hAnsi="Times New Roman" w:cs="Times New Roman" w:hint="eastAsia"/>
          <w:kern w:val="0"/>
          <w:sz w:val="32"/>
          <w:szCs w:val="32"/>
        </w:rPr>
        <w:t>万元，主要用于</w:t>
      </w:r>
      <w:r>
        <w:rPr>
          <w:rFonts w:ascii="Times New Roman" w:eastAsia="方正仿宋_GBK" w:hAnsi="Times New Roman" w:cs="方正仿宋_GBK" w:hint="eastAsia"/>
          <w:color w:val="000000"/>
          <w:sz w:val="32"/>
          <w:szCs w:val="32"/>
          <w:shd w:val="clear" w:color="auto" w:fill="FFFFFF"/>
        </w:rPr>
        <w:t>事业运行、病虫害控制、农产品质量安全、防灾救害、农业生产发展、其他农业农村支出、森林生态效益补助、林业草原防灾减灾、水利工程建设、抗旱救灾、农村基础设施建设、生产发展、社会发展、巩固脱贫衔接乡村振兴、对村民委员会和村党支部的补助等事务</w:t>
      </w:r>
      <w:r>
        <w:rPr>
          <w:rFonts w:ascii="Times New Roman" w:eastAsia="方正仿宋_GBK" w:hAnsi="Times New Roman" w:cs="Times New Roman" w:hint="eastAsia"/>
          <w:kern w:val="0"/>
          <w:sz w:val="32"/>
          <w:szCs w:val="32"/>
        </w:rPr>
        <w:t>；</w:t>
      </w:r>
    </w:p>
    <w:p w14:paraId="46161FB5" w14:textId="77777777" w:rsidR="003074BB"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7</w:t>
      </w:r>
      <w:r>
        <w:rPr>
          <w:rFonts w:ascii="Times New Roman" w:eastAsia="方正仿宋_GBK" w:hAnsi="Times New Roman" w:cs="Times New Roman" w:hint="eastAsia"/>
          <w:kern w:val="0"/>
          <w:sz w:val="32"/>
          <w:szCs w:val="32"/>
        </w:rPr>
        <w:t>）交通运输支出</w:t>
      </w:r>
      <w:r>
        <w:rPr>
          <w:rFonts w:ascii="Times New Roman" w:eastAsia="方正仿宋_GBK" w:hAnsi="Times New Roman" w:cs="Times New Roman" w:hint="eastAsia"/>
          <w:kern w:val="0"/>
          <w:sz w:val="32"/>
          <w:szCs w:val="32"/>
        </w:rPr>
        <w:t>200.00</w:t>
      </w:r>
      <w:r>
        <w:rPr>
          <w:rFonts w:ascii="Times New Roman" w:eastAsia="方正仿宋_GBK" w:hAnsi="Times New Roman" w:cs="Times New Roman" w:hint="eastAsia"/>
          <w:kern w:val="0"/>
          <w:sz w:val="32"/>
          <w:szCs w:val="32"/>
        </w:rPr>
        <w:t>万元，主要用于</w:t>
      </w:r>
      <w:r>
        <w:rPr>
          <w:rFonts w:ascii="Times New Roman" w:eastAsia="方正仿宋_GBK" w:hAnsi="Times New Roman" w:cs="方正仿宋_GBK" w:hint="eastAsia"/>
          <w:color w:val="000000"/>
          <w:sz w:val="32"/>
          <w:szCs w:val="32"/>
          <w:shd w:val="clear" w:color="auto" w:fill="FFFFFF"/>
        </w:rPr>
        <w:t>农村公路建设、公路安防等事务</w:t>
      </w:r>
      <w:r>
        <w:rPr>
          <w:rFonts w:ascii="Times New Roman" w:eastAsia="方正仿宋_GBK" w:hAnsi="Times New Roman" w:cs="Times New Roman" w:hint="eastAsia"/>
          <w:kern w:val="0"/>
          <w:sz w:val="32"/>
          <w:szCs w:val="32"/>
        </w:rPr>
        <w:t>；</w:t>
      </w:r>
    </w:p>
    <w:p w14:paraId="59CB3B3E" w14:textId="77777777" w:rsidR="003074BB"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8</w:t>
      </w:r>
      <w:r>
        <w:rPr>
          <w:rFonts w:ascii="Times New Roman" w:eastAsia="方正仿宋_GBK" w:hAnsi="Times New Roman" w:cs="Times New Roman" w:hint="eastAsia"/>
          <w:kern w:val="0"/>
          <w:sz w:val="32"/>
          <w:szCs w:val="32"/>
        </w:rPr>
        <w:t>）住房保障支出</w:t>
      </w:r>
      <w:r>
        <w:rPr>
          <w:rFonts w:ascii="Times New Roman" w:eastAsia="方正仿宋_GBK" w:hAnsi="Times New Roman" w:cs="Times New Roman" w:hint="eastAsia"/>
          <w:kern w:val="0"/>
          <w:sz w:val="32"/>
          <w:szCs w:val="32"/>
        </w:rPr>
        <w:t>64.83</w:t>
      </w:r>
      <w:r>
        <w:rPr>
          <w:rFonts w:ascii="Times New Roman" w:eastAsia="方正仿宋_GBK" w:hAnsi="Times New Roman" w:cs="Times New Roman" w:hint="eastAsia"/>
          <w:kern w:val="0"/>
          <w:sz w:val="32"/>
          <w:szCs w:val="32"/>
        </w:rPr>
        <w:t>万元，主要用于住房改革等事务；</w:t>
      </w:r>
    </w:p>
    <w:p w14:paraId="64ACA737" w14:textId="77777777" w:rsidR="003074BB"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9</w:t>
      </w:r>
      <w:r>
        <w:rPr>
          <w:rFonts w:ascii="Times New Roman" w:eastAsia="方正仿宋_GBK" w:hAnsi="Times New Roman" w:cs="Times New Roman" w:hint="eastAsia"/>
          <w:kern w:val="0"/>
          <w:sz w:val="32"/>
          <w:szCs w:val="32"/>
        </w:rPr>
        <w:t>）灾害防治及应急管理支出</w:t>
      </w:r>
      <w:r>
        <w:rPr>
          <w:rFonts w:ascii="Times New Roman" w:eastAsia="方正仿宋_GBK" w:hAnsi="Times New Roman" w:cs="Times New Roman" w:hint="eastAsia"/>
          <w:kern w:val="0"/>
          <w:sz w:val="32"/>
          <w:szCs w:val="32"/>
        </w:rPr>
        <w:t>30.28</w:t>
      </w:r>
      <w:r>
        <w:rPr>
          <w:rFonts w:ascii="Times New Roman" w:eastAsia="方正仿宋_GBK" w:hAnsi="Times New Roman" w:cs="Times New Roman" w:hint="eastAsia"/>
          <w:kern w:val="0"/>
          <w:sz w:val="32"/>
          <w:szCs w:val="32"/>
        </w:rPr>
        <w:t>万元，主要用于</w:t>
      </w:r>
      <w:r>
        <w:rPr>
          <w:rFonts w:ascii="Times New Roman" w:eastAsia="方正仿宋_GBK" w:hAnsi="Times New Roman" w:cs="方正仿宋_GBK" w:hint="eastAsia"/>
          <w:color w:val="000000"/>
          <w:sz w:val="32"/>
          <w:szCs w:val="32"/>
          <w:shd w:val="clear" w:color="auto" w:fill="FFFFFF"/>
        </w:rPr>
        <w:t>自然灾害及恢复重建、灾害防治及应急管理等事务</w:t>
      </w:r>
      <w:r>
        <w:rPr>
          <w:rFonts w:ascii="Times New Roman" w:eastAsia="方正仿宋_GBK" w:hAnsi="Times New Roman" w:cs="Times New Roman" w:hint="eastAsia"/>
          <w:kern w:val="0"/>
          <w:sz w:val="32"/>
          <w:szCs w:val="32"/>
        </w:rPr>
        <w:t>；</w:t>
      </w:r>
    </w:p>
    <w:p w14:paraId="4E97E62F" w14:textId="77777777" w:rsidR="003074BB"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10</w:t>
      </w:r>
      <w:r>
        <w:rPr>
          <w:rFonts w:ascii="Times New Roman" w:eastAsia="方正仿宋_GBK" w:hAnsi="Times New Roman" w:cs="Times New Roman" w:hint="eastAsia"/>
          <w:kern w:val="0"/>
          <w:sz w:val="32"/>
          <w:szCs w:val="32"/>
        </w:rPr>
        <w:t>）债务还本支出</w:t>
      </w:r>
      <w:r>
        <w:rPr>
          <w:rFonts w:ascii="Times New Roman" w:eastAsia="方正仿宋_GBK" w:hAnsi="Times New Roman" w:cs="Times New Roman" w:hint="eastAsia"/>
          <w:kern w:val="0"/>
          <w:sz w:val="32"/>
          <w:szCs w:val="32"/>
        </w:rPr>
        <w:t>394.00</w:t>
      </w:r>
      <w:r>
        <w:rPr>
          <w:rFonts w:ascii="Times New Roman" w:eastAsia="方正仿宋_GBK" w:hAnsi="Times New Roman" w:cs="Times New Roman" w:hint="eastAsia"/>
          <w:kern w:val="0"/>
          <w:sz w:val="32"/>
          <w:szCs w:val="32"/>
        </w:rPr>
        <w:t>万元，主要用于社坛镇三桥村牛栏门口至朱教桥角通畅（以上工程增计</w:t>
      </w:r>
      <w:r>
        <w:rPr>
          <w:rFonts w:ascii="Times New Roman" w:eastAsia="方正仿宋_GBK" w:hAnsi="Times New Roman" w:cs="Times New Roman" w:hint="eastAsia"/>
          <w:kern w:val="0"/>
          <w:sz w:val="32"/>
          <w:szCs w:val="32"/>
        </w:rPr>
        <w:t>400</w:t>
      </w:r>
      <w:r>
        <w:rPr>
          <w:rFonts w:ascii="Times New Roman" w:eastAsia="方正仿宋_GBK" w:hAnsi="Times New Roman" w:cs="Times New Roman" w:hint="eastAsia"/>
          <w:kern w:val="0"/>
          <w:sz w:val="32"/>
          <w:szCs w:val="32"/>
        </w:rPr>
        <w:t>米）、蔡家庙村人行便道等事务。</w:t>
      </w:r>
    </w:p>
    <w:p w14:paraId="346686EC" w14:textId="77777777" w:rsidR="003074BB" w:rsidRDefault="00000000">
      <w:pPr>
        <w:spacing w:line="570" w:lineRule="exact"/>
        <w:ind w:firstLineChars="200" w:firstLine="640"/>
        <w:rPr>
          <w:rFonts w:ascii="方正楷体_GBK" w:eastAsia="方正楷体_GBK" w:hAnsi="Times New Roman" w:cs="Times New Roman"/>
          <w:kern w:val="0"/>
          <w:sz w:val="32"/>
          <w:szCs w:val="32"/>
        </w:rPr>
      </w:pPr>
      <w:r>
        <w:rPr>
          <w:rFonts w:ascii="方正楷体_GBK" w:eastAsia="方正楷体_GBK" w:hAnsi="Times New Roman" w:cs="Times New Roman" w:hint="eastAsia"/>
          <w:kern w:val="0"/>
          <w:sz w:val="32"/>
          <w:szCs w:val="32"/>
        </w:rPr>
        <w:t>（二）政府性基金预算</w:t>
      </w:r>
    </w:p>
    <w:p w14:paraId="5C52CA26" w14:textId="77777777" w:rsidR="003074BB" w:rsidRDefault="00000000">
      <w:pPr>
        <w:spacing w:line="570" w:lineRule="exact"/>
        <w:ind w:firstLineChars="200" w:firstLine="640"/>
        <w:rPr>
          <w:rFonts w:ascii="方正仿宋_GBK" w:eastAsia="方正仿宋_GBK" w:hAnsi="Times New Roman" w:cs="Times New Roman"/>
          <w:b/>
          <w:kern w:val="0"/>
          <w:sz w:val="32"/>
          <w:szCs w:val="32"/>
        </w:rPr>
      </w:pPr>
      <w:r>
        <w:rPr>
          <w:rFonts w:ascii="方正仿宋_GBK" w:eastAsia="方正仿宋_GBK" w:hint="eastAsia"/>
          <w:kern w:val="0"/>
          <w:sz w:val="32"/>
          <w:szCs w:val="32"/>
        </w:rPr>
        <w:t>1.</w:t>
      </w:r>
      <w:r>
        <w:rPr>
          <w:rFonts w:ascii="方正仿宋_GBK" w:eastAsia="方正仿宋_GBK" w:hAnsi="Times New Roman" w:cs="Times New Roman" w:hint="eastAsia"/>
          <w:kern w:val="0"/>
          <w:sz w:val="32"/>
          <w:szCs w:val="32"/>
        </w:rPr>
        <w:t>收入情况。2023年社坛镇政府性基金预算收入总计为3.13万元，为年度预算数的100%，同比减少29.57万元。</w:t>
      </w:r>
    </w:p>
    <w:p w14:paraId="6F21F968" w14:textId="77777777" w:rsidR="003074BB" w:rsidRDefault="00000000">
      <w:pPr>
        <w:spacing w:line="570" w:lineRule="exact"/>
        <w:ind w:firstLineChars="200" w:firstLine="640"/>
        <w:rPr>
          <w:rFonts w:ascii="方正仿宋_GBK" w:eastAsia="方正仿宋_GBK"/>
          <w:kern w:val="0"/>
          <w:sz w:val="32"/>
          <w:szCs w:val="32"/>
        </w:rPr>
      </w:pPr>
      <w:r>
        <w:rPr>
          <w:rFonts w:ascii="方正仿宋_GBK" w:eastAsia="方正仿宋_GBK"/>
          <w:kern w:val="0"/>
          <w:sz w:val="32"/>
          <w:szCs w:val="32"/>
        </w:rPr>
        <w:t>2.</w:t>
      </w:r>
      <w:r>
        <w:rPr>
          <w:rFonts w:ascii="方正仿宋_GBK" w:eastAsia="方正仿宋_GBK"/>
          <w:kern w:val="0"/>
          <w:sz w:val="32"/>
          <w:szCs w:val="32"/>
        </w:rPr>
        <w:t> </w:t>
      </w:r>
      <w:r>
        <w:rPr>
          <w:rFonts w:ascii="方正仿宋_GBK" w:eastAsia="方正仿宋_GBK" w:hint="eastAsia"/>
          <w:kern w:val="0"/>
          <w:sz w:val="32"/>
          <w:szCs w:val="32"/>
        </w:rPr>
        <w:t>支出情况。</w:t>
      </w:r>
      <w:r>
        <w:rPr>
          <w:rFonts w:ascii="方正仿宋_GBK" w:eastAsia="方正仿宋_GBK" w:hAnsi="Times New Roman" w:cs="Times New Roman" w:hint="eastAsia"/>
          <w:kern w:val="0"/>
          <w:sz w:val="32"/>
          <w:szCs w:val="32"/>
        </w:rPr>
        <w:t>2023年社坛镇镇政府性基金预算支出总</w:t>
      </w:r>
      <w:r>
        <w:rPr>
          <w:rFonts w:ascii="方正仿宋_GBK" w:eastAsia="方正仿宋_GBK" w:hAnsi="Times New Roman" w:cs="Times New Roman" w:hint="eastAsia"/>
          <w:kern w:val="0"/>
          <w:sz w:val="32"/>
          <w:szCs w:val="32"/>
        </w:rPr>
        <w:lastRenderedPageBreak/>
        <w:t>计为</w:t>
      </w:r>
      <w:r>
        <w:rPr>
          <w:rFonts w:ascii="方正仿宋_GBK" w:eastAsia="方正仿宋_GBK" w:hint="eastAsia"/>
          <w:kern w:val="0"/>
          <w:sz w:val="32"/>
          <w:szCs w:val="32"/>
        </w:rPr>
        <w:t>3.13万元,为年度预算数</w:t>
      </w:r>
      <w:r>
        <w:rPr>
          <w:rFonts w:ascii="方正仿宋_GBK" w:eastAsia="方正仿宋_GBK" w:hAnsi="Times New Roman" w:cs="Times New Roman" w:hint="eastAsia"/>
          <w:kern w:val="0"/>
          <w:sz w:val="32"/>
          <w:szCs w:val="32"/>
        </w:rPr>
        <w:t>100%，同比减少29.57万元</w:t>
      </w:r>
      <w:r>
        <w:rPr>
          <w:rFonts w:ascii="方正仿宋_GBK" w:eastAsia="方正仿宋_GBK" w:hint="eastAsia"/>
          <w:kern w:val="0"/>
          <w:sz w:val="32"/>
          <w:szCs w:val="32"/>
        </w:rPr>
        <w:t>。</w:t>
      </w:r>
      <w:r>
        <w:rPr>
          <w:rFonts w:ascii="Times New Roman" w:eastAsia="方正仿宋_GBK" w:hAnsi="Times New Roman" w:cs="Times New Roman" w:hint="eastAsia"/>
          <w:kern w:val="0"/>
          <w:sz w:val="32"/>
          <w:szCs w:val="32"/>
        </w:rPr>
        <w:t>主要用于体育事业的彩票公益金支出</w:t>
      </w:r>
      <w:r>
        <w:rPr>
          <w:rFonts w:ascii="方正仿宋_GBK" w:eastAsia="方正仿宋_GBK" w:hint="eastAsia"/>
          <w:kern w:val="0"/>
          <w:sz w:val="32"/>
          <w:szCs w:val="32"/>
        </w:rPr>
        <w:t>。</w:t>
      </w:r>
    </w:p>
    <w:p w14:paraId="0569F050" w14:textId="77777777" w:rsidR="003074BB" w:rsidRDefault="00000000">
      <w:pPr>
        <w:spacing w:line="570" w:lineRule="exact"/>
        <w:ind w:firstLineChars="200" w:firstLine="640"/>
        <w:rPr>
          <w:rFonts w:ascii="方正楷体_GBK" w:eastAsia="方正楷体_GBK" w:hAnsi="Times New Roman" w:cs="Times New Roman"/>
          <w:kern w:val="0"/>
          <w:sz w:val="32"/>
          <w:szCs w:val="32"/>
        </w:rPr>
      </w:pPr>
      <w:r>
        <w:rPr>
          <w:rFonts w:ascii="方正楷体_GBK" w:eastAsia="方正楷体_GBK" w:hAnsi="Times New Roman" w:cs="Times New Roman" w:hint="eastAsia"/>
          <w:kern w:val="0"/>
          <w:sz w:val="32"/>
          <w:szCs w:val="32"/>
        </w:rPr>
        <w:t>（三）2</w:t>
      </w:r>
      <w:r>
        <w:rPr>
          <w:rFonts w:ascii="方正楷体_GBK" w:eastAsia="方正楷体_GBK" w:hAnsi="Times New Roman" w:cs="Times New Roman"/>
          <w:kern w:val="0"/>
          <w:sz w:val="32"/>
          <w:szCs w:val="32"/>
        </w:rPr>
        <w:t>023</w:t>
      </w:r>
      <w:r>
        <w:rPr>
          <w:rFonts w:ascii="方正楷体_GBK" w:eastAsia="方正楷体_GBK" w:hAnsi="Times New Roman" w:cs="Times New Roman" w:hint="eastAsia"/>
          <w:kern w:val="0"/>
          <w:sz w:val="32"/>
          <w:szCs w:val="32"/>
        </w:rPr>
        <w:t>年重点财政工作</w:t>
      </w:r>
    </w:p>
    <w:p w14:paraId="4C34E555" w14:textId="77777777" w:rsidR="003074BB" w:rsidRDefault="0000000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强化支出管理，兜牢“三保”底线。</w:t>
      </w:r>
      <w:r>
        <w:rPr>
          <w:rFonts w:ascii="Times New Roman" w:eastAsia="方正仿宋_GBK" w:hAnsi="Times New Roman" w:cs="Times New Roman" w:hint="eastAsia"/>
          <w:b/>
          <w:bCs/>
          <w:sz w:val="32"/>
          <w:szCs w:val="32"/>
        </w:rPr>
        <w:t>一是</w:t>
      </w:r>
      <w:r>
        <w:rPr>
          <w:rFonts w:ascii="Times New Roman" w:eastAsia="方正仿宋_GBK" w:hAnsi="Times New Roman" w:cs="Times New Roman" w:hint="eastAsia"/>
          <w:sz w:val="32"/>
          <w:szCs w:val="32"/>
        </w:rPr>
        <w:t>坚持精打细算，按“过紧日子”要求安排支出。根据“统筹兼顾、勤俭节约、量力而行、讲求绩效、收支平衡”的原则压缩开支，进一步优化支出结构。</w:t>
      </w:r>
      <w:r>
        <w:rPr>
          <w:rFonts w:ascii="Times New Roman" w:eastAsia="方正仿宋_GBK" w:hAnsi="Times New Roman" w:cs="Times New Roman" w:hint="eastAsia"/>
          <w:b/>
          <w:bCs/>
          <w:sz w:val="32"/>
          <w:szCs w:val="32"/>
        </w:rPr>
        <w:t>二是</w:t>
      </w:r>
      <w:r>
        <w:rPr>
          <w:rFonts w:ascii="Times New Roman" w:eastAsia="方正仿宋_GBK" w:hAnsi="Times New Roman" w:cs="Times New Roman" w:hint="eastAsia"/>
          <w:sz w:val="32"/>
          <w:szCs w:val="32"/>
        </w:rPr>
        <w:t>坚持“三保”优先，按保障顺序支出。全力维持经济社会平稳运行，根据轻重缓急确定财政支出顺序，按照“一保工资、二保基本民生、三保运转”的顺序拨付资金，精准把控支出节奏。</w:t>
      </w:r>
      <w:r>
        <w:rPr>
          <w:rFonts w:ascii="Times New Roman" w:eastAsia="方正仿宋_GBK" w:hAnsi="Times New Roman" w:cs="Times New Roman" w:hint="eastAsia"/>
          <w:b/>
          <w:bCs/>
          <w:sz w:val="32"/>
          <w:szCs w:val="32"/>
        </w:rPr>
        <w:t>三是</w:t>
      </w:r>
      <w:r>
        <w:rPr>
          <w:rFonts w:ascii="Times New Roman" w:eastAsia="方正仿宋_GBK" w:hAnsi="Times New Roman" w:cs="Times New Roman" w:hint="eastAsia"/>
          <w:sz w:val="32"/>
          <w:szCs w:val="32"/>
        </w:rPr>
        <w:t>坚持严格把关，按制度规定指出。进一步理顺资金拨付流程和对账体系，合理设置岗位，强化内部牵制。</w:t>
      </w:r>
    </w:p>
    <w:p w14:paraId="244ED788" w14:textId="638D173B" w:rsidR="003074BB" w:rsidRDefault="00000000">
      <w:pPr>
        <w:spacing w:line="560" w:lineRule="exact"/>
        <w:ind w:firstLineChars="200" w:firstLine="640"/>
        <w:rPr>
          <w:rStyle w:val="a8"/>
          <w:rFonts w:ascii="Times New Roman" w:eastAsia="方正仿宋_GBK" w:hAnsi="Times New Roman" w:cs="方正仿宋_GBK"/>
          <w:b w:val="0"/>
          <w:sz w:val="32"/>
          <w:szCs w:val="32"/>
          <w:shd w:val="clear" w:color="auto" w:fill="FFFFFF"/>
        </w:rPr>
      </w:pPr>
      <w:r>
        <w:rPr>
          <w:rStyle w:val="a8"/>
          <w:rFonts w:ascii="方正楷体_GBK" w:eastAsia="方正楷体_GBK" w:hAnsi="方正楷体_GBK" w:cs="方正楷体_GBK" w:hint="eastAsia"/>
          <w:b w:val="0"/>
          <w:sz w:val="32"/>
          <w:szCs w:val="32"/>
          <w:shd w:val="clear" w:color="auto" w:fill="FFFFFF"/>
        </w:rPr>
        <w:t>2.支持农村改革，大力推进乡村振兴</w:t>
      </w:r>
      <w:r>
        <w:rPr>
          <w:rFonts w:ascii="Times New Roman" w:eastAsia="方正仿宋_GBK" w:hAnsi="Times New Roman" w:cs="方正仿宋_GBK" w:hint="eastAsia"/>
          <w:sz w:val="32"/>
          <w:szCs w:val="32"/>
          <w:shd w:val="clear" w:color="auto" w:fill="FFFFFF"/>
        </w:rPr>
        <w:t>。一是积极支持农林水工作。</w:t>
      </w:r>
      <w:r>
        <w:rPr>
          <w:rStyle w:val="a8"/>
          <w:rFonts w:ascii="Times New Roman" w:eastAsia="方正仿宋_GBK" w:hAnsi="Times New Roman" w:cs="方正仿宋_GBK" w:hint="eastAsia"/>
          <w:b w:val="0"/>
          <w:sz w:val="32"/>
          <w:szCs w:val="32"/>
          <w:shd w:val="clear" w:color="auto" w:fill="FFFFFF"/>
        </w:rPr>
        <w:t>农林水项目支出</w:t>
      </w:r>
      <w:r>
        <w:rPr>
          <w:rStyle w:val="a8"/>
          <w:rFonts w:ascii="Times New Roman" w:eastAsia="方正仿宋_GBK" w:hAnsi="Times New Roman" w:cs="方正仿宋_GBK" w:hint="eastAsia"/>
          <w:b w:val="0"/>
          <w:sz w:val="32"/>
          <w:szCs w:val="32"/>
          <w:shd w:val="clear" w:color="auto" w:fill="FFFFFF"/>
        </w:rPr>
        <w:t>133.35</w:t>
      </w:r>
      <w:r>
        <w:rPr>
          <w:rStyle w:val="a8"/>
          <w:rFonts w:ascii="Times New Roman" w:eastAsia="方正仿宋_GBK" w:hAnsi="Times New Roman" w:cs="方正仿宋_GBK" w:hint="eastAsia"/>
          <w:b w:val="0"/>
          <w:sz w:val="32"/>
          <w:szCs w:val="32"/>
          <w:shd w:val="clear" w:color="auto" w:fill="FFFFFF"/>
        </w:rPr>
        <w:t>万元，主要用于</w:t>
      </w:r>
      <w:r>
        <w:rPr>
          <w:rFonts w:ascii="Times New Roman" w:eastAsia="方正仿宋_GBK" w:hAnsi="Times New Roman" w:cs="方正仿宋_GBK" w:hint="eastAsia"/>
          <w:sz w:val="32"/>
          <w:szCs w:val="32"/>
          <w:shd w:val="clear" w:color="auto" w:fill="FFFFFF"/>
        </w:rPr>
        <w:t>病虫害控制</w:t>
      </w:r>
      <w:r>
        <w:rPr>
          <w:rFonts w:ascii="Times New Roman" w:eastAsia="方正仿宋_GBK" w:hAnsi="Times New Roman" w:cs="方正仿宋_GBK" w:hint="eastAsia"/>
          <w:sz w:val="32"/>
          <w:szCs w:val="32"/>
          <w:shd w:val="clear" w:color="auto" w:fill="FFFFFF"/>
        </w:rPr>
        <w:t>9.36</w:t>
      </w:r>
      <w:r>
        <w:rPr>
          <w:rFonts w:ascii="Times New Roman" w:eastAsia="方正仿宋_GBK" w:hAnsi="Times New Roman" w:cs="方正仿宋_GBK" w:hint="eastAsia"/>
          <w:sz w:val="32"/>
          <w:szCs w:val="32"/>
          <w:shd w:val="clear" w:color="auto" w:fill="FFFFFF"/>
        </w:rPr>
        <w:t>万元（动物防疫工作），防灾减灾</w:t>
      </w:r>
      <w:r>
        <w:rPr>
          <w:rFonts w:ascii="Times New Roman" w:eastAsia="方正仿宋_GBK" w:hAnsi="Times New Roman" w:cs="方正仿宋_GBK" w:hint="eastAsia"/>
          <w:sz w:val="32"/>
          <w:szCs w:val="32"/>
          <w:shd w:val="clear" w:color="auto" w:fill="FFFFFF"/>
        </w:rPr>
        <w:t>5.00</w:t>
      </w:r>
      <w:r>
        <w:rPr>
          <w:rFonts w:ascii="Times New Roman" w:eastAsia="方正仿宋_GBK" w:hAnsi="Times New Roman" w:cs="方正仿宋_GBK" w:hint="eastAsia"/>
          <w:sz w:val="32"/>
          <w:szCs w:val="32"/>
          <w:shd w:val="clear" w:color="auto" w:fill="FFFFFF"/>
        </w:rPr>
        <w:t>万元（柑橘大实蝇森林防火物资管护工作、森林防火抗旱等工作），农业生产发展</w:t>
      </w:r>
      <w:r>
        <w:rPr>
          <w:rFonts w:ascii="Times New Roman" w:eastAsia="方正仿宋_GBK" w:hAnsi="Times New Roman" w:cs="方正仿宋_GBK" w:hint="eastAsia"/>
          <w:sz w:val="32"/>
          <w:szCs w:val="32"/>
          <w:shd w:val="clear" w:color="auto" w:fill="FFFFFF"/>
        </w:rPr>
        <w:t>111.42</w:t>
      </w:r>
      <w:r>
        <w:rPr>
          <w:rFonts w:ascii="Times New Roman" w:eastAsia="方正仿宋_GBK" w:hAnsi="Times New Roman" w:cs="方正仿宋_GBK" w:hint="eastAsia"/>
          <w:sz w:val="32"/>
          <w:szCs w:val="32"/>
          <w:shd w:val="clear" w:color="auto" w:fill="FFFFFF"/>
        </w:rPr>
        <w:t>万元（休闲观光产业、葡萄产业基础设施配套建设、</w:t>
      </w:r>
      <w:r>
        <w:rPr>
          <w:rFonts w:ascii="Times New Roman" w:eastAsia="方正仿宋_GBK" w:hAnsi="Times New Roman" w:cs="方正仿宋_GBK" w:hint="eastAsia"/>
          <w:sz w:val="32"/>
          <w:szCs w:val="32"/>
          <w:shd w:val="clear" w:color="auto" w:fill="FFFFFF"/>
        </w:rPr>
        <w:t>2023</w:t>
      </w:r>
      <w:r>
        <w:rPr>
          <w:rFonts w:ascii="Times New Roman" w:eastAsia="方正仿宋_GBK" w:hAnsi="Times New Roman" w:cs="方正仿宋_GBK" w:hint="eastAsia"/>
          <w:sz w:val="32"/>
          <w:szCs w:val="32"/>
          <w:shd w:val="clear" w:color="auto" w:fill="FFFFFF"/>
        </w:rPr>
        <w:t>年新农人培育提升工程项目、镇撂荒地盘活利用项目、五清理一活动专项行动等工作），农业资源保护修复与利用</w:t>
      </w:r>
      <w:r>
        <w:rPr>
          <w:rFonts w:ascii="Times New Roman" w:eastAsia="方正仿宋_GBK" w:hAnsi="Times New Roman" w:cs="方正仿宋_GBK" w:hint="eastAsia"/>
          <w:sz w:val="32"/>
          <w:szCs w:val="32"/>
          <w:shd w:val="clear" w:color="auto" w:fill="FFFFFF"/>
        </w:rPr>
        <w:t>2.96</w:t>
      </w:r>
      <w:r>
        <w:rPr>
          <w:rFonts w:ascii="Times New Roman" w:eastAsia="方正仿宋_GBK" w:hAnsi="Times New Roman" w:cs="方正仿宋_GBK" w:hint="eastAsia"/>
          <w:sz w:val="32"/>
          <w:szCs w:val="32"/>
          <w:shd w:val="clear" w:color="auto" w:fill="FFFFFF"/>
        </w:rPr>
        <w:t>万元（农村厕所革命工作），林业和草原</w:t>
      </w:r>
      <w:r>
        <w:rPr>
          <w:rFonts w:ascii="Times New Roman" w:eastAsia="方正仿宋_GBK" w:hAnsi="Times New Roman" w:cs="方正仿宋_GBK" w:hint="eastAsia"/>
          <w:sz w:val="32"/>
          <w:szCs w:val="32"/>
          <w:shd w:val="clear" w:color="auto" w:fill="FFFFFF"/>
        </w:rPr>
        <w:t>3.76</w:t>
      </w:r>
      <w:r>
        <w:rPr>
          <w:rFonts w:ascii="Times New Roman" w:eastAsia="方正仿宋_GBK" w:hAnsi="Times New Roman" w:cs="方正仿宋_GBK" w:hint="eastAsia"/>
          <w:sz w:val="32"/>
          <w:szCs w:val="32"/>
          <w:shd w:val="clear" w:color="auto" w:fill="FFFFFF"/>
        </w:rPr>
        <w:t>万元（森林生态效益补偿支出、林业有害生物防治等工作），农村人畜饮水</w:t>
      </w:r>
      <w:r>
        <w:rPr>
          <w:rFonts w:ascii="Times New Roman" w:eastAsia="方正仿宋_GBK" w:hAnsi="Times New Roman" w:cs="方正仿宋_GBK" w:hint="eastAsia"/>
          <w:sz w:val="32"/>
          <w:szCs w:val="32"/>
          <w:shd w:val="clear" w:color="auto" w:fill="FFFFFF"/>
        </w:rPr>
        <w:t>0.85</w:t>
      </w:r>
      <w:r>
        <w:rPr>
          <w:rFonts w:ascii="Times New Roman" w:eastAsia="方正仿宋_GBK" w:hAnsi="Times New Roman" w:cs="方正仿宋_GBK" w:hint="eastAsia"/>
          <w:sz w:val="32"/>
          <w:szCs w:val="32"/>
          <w:shd w:val="clear" w:color="auto" w:fill="FFFFFF"/>
        </w:rPr>
        <w:t>万元（农村供水维修养护工作）。</w:t>
      </w:r>
      <w:r>
        <w:rPr>
          <w:rStyle w:val="a8"/>
          <w:rFonts w:ascii="Times New Roman" w:eastAsia="方正仿宋_GBK" w:hAnsi="Times New Roman" w:cs="方正仿宋_GBK" w:hint="eastAsia"/>
          <w:b w:val="0"/>
          <w:sz w:val="32"/>
          <w:szCs w:val="32"/>
          <w:shd w:val="clear" w:color="auto" w:fill="FFFFFF"/>
        </w:rPr>
        <w:t>全面服务乡村振兴工作。二是</w:t>
      </w:r>
      <w:r w:rsidR="00D748E4" w:rsidRPr="00D748E4">
        <w:rPr>
          <w:rStyle w:val="a8"/>
          <w:rFonts w:ascii="Times New Roman" w:eastAsia="方正仿宋_GBK" w:hAnsi="Times New Roman" w:cs="方正仿宋_GBK" w:hint="eastAsia"/>
          <w:b w:val="0"/>
          <w:sz w:val="32"/>
          <w:szCs w:val="32"/>
          <w:shd w:val="clear" w:color="auto" w:fill="FFFFFF"/>
        </w:rPr>
        <w:t>巩固拓展脱贫攻坚成果</w:t>
      </w:r>
      <w:r>
        <w:rPr>
          <w:rStyle w:val="a8"/>
          <w:rFonts w:ascii="Times New Roman" w:eastAsia="方正仿宋_GBK" w:hAnsi="Times New Roman" w:cs="方正仿宋_GBK" w:hint="eastAsia"/>
          <w:b w:val="0"/>
          <w:sz w:val="32"/>
          <w:szCs w:val="32"/>
          <w:shd w:val="clear" w:color="auto" w:fill="FFFFFF"/>
        </w:rPr>
        <w:t>衔接乡村振兴投入</w:t>
      </w:r>
      <w:r>
        <w:rPr>
          <w:rStyle w:val="a8"/>
          <w:rFonts w:ascii="Times New Roman" w:eastAsia="方正仿宋_GBK" w:hAnsi="Times New Roman" w:cs="方正仿宋_GBK" w:hint="eastAsia"/>
          <w:b w:val="0"/>
          <w:sz w:val="32"/>
          <w:szCs w:val="32"/>
          <w:shd w:val="clear" w:color="auto" w:fill="FFFFFF"/>
        </w:rPr>
        <w:t>215.60</w:t>
      </w:r>
      <w:r>
        <w:rPr>
          <w:rStyle w:val="a8"/>
          <w:rFonts w:ascii="Times New Roman" w:eastAsia="方正仿宋_GBK" w:hAnsi="Times New Roman" w:cs="方正仿宋_GBK" w:hint="eastAsia"/>
          <w:b w:val="0"/>
          <w:sz w:val="32"/>
          <w:szCs w:val="32"/>
          <w:shd w:val="clear" w:color="auto" w:fill="FFFFFF"/>
        </w:rPr>
        <w:t>万元，主要用于农村基础设施建设方面</w:t>
      </w:r>
      <w:r>
        <w:rPr>
          <w:rStyle w:val="a8"/>
          <w:rFonts w:ascii="Times New Roman" w:eastAsia="方正仿宋_GBK" w:hAnsi="Times New Roman" w:cs="方正仿宋_GBK" w:hint="eastAsia"/>
          <w:b w:val="0"/>
          <w:sz w:val="32"/>
          <w:szCs w:val="32"/>
          <w:shd w:val="clear" w:color="auto" w:fill="FFFFFF"/>
        </w:rPr>
        <w:lastRenderedPageBreak/>
        <w:t>62.94</w:t>
      </w:r>
      <w:r>
        <w:rPr>
          <w:rStyle w:val="a8"/>
          <w:rFonts w:ascii="Times New Roman" w:eastAsia="方正仿宋_GBK" w:hAnsi="Times New Roman" w:cs="方正仿宋_GBK" w:hint="eastAsia"/>
          <w:b w:val="0"/>
          <w:sz w:val="32"/>
          <w:szCs w:val="32"/>
          <w:shd w:val="clear" w:color="auto" w:fill="FFFFFF"/>
        </w:rPr>
        <w:t>万元（入户到路建设、旧房整治等事务</w:t>
      </w:r>
      <w:r>
        <w:rPr>
          <w:rStyle w:val="a8"/>
          <w:rFonts w:ascii="Times New Roman" w:eastAsia="方正仿宋_GBK" w:hAnsi="Times New Roman" w:cs="方正仿宋_GBK" w:hint="eastAsia"/>
          <w:b w:val="0"/>
          <w:sz w:val="32"/>
          <w:szCs w:val="32"/>
          <w:shd w:val="clear" w:color="auto" w:fill="FFFFFF"/>
        </w:rPr>
        <w:t>)</w:t>
      </w:r>
      <w:r>
        <w:rPr>
          <w:rStyle w:val="a8"/>
          <w:rFonts w:ascii="Times New Roman" w:eastAsia="方正仿宋_GBK" w:hAnsi="Times New Roman" w:cs="方正仿宋_GBK" w:hint="eastAsia"/>
          <w:b w:val="0"/>
          <w:sz w:val="32"/>
          <w:szCs w:val="32"/>
          <w:shd w:val="clear" w:color="auto" w:fill="FFFFFF"/>
        </w:rPr>
        <w:t>，生产发展方面</w:t>
      </w:r>
      <w:r>
        <w:rPr>
          <w:rStyle w:val="a8"/>
          <w:rFonts w:ascii="Times New Roman" w:eastAsia="方正仿宋_GBK" w:hAnsi="Times New Roman" w:cs="方正仿宋_GBK" w:hint="eastAsia"/>
          <w:b w:val="0"/>
          <w:sz w:val="32"/>
          <w:szCs w:val="32"/>
          <w:shd w:val="clear" w:color="auto" w:fill="FFFFFF"/>
        </w:rPr>
        <w:t>123.26</w:t>
      </w:r>
      <w:r>
        <w:rPr>
          <w:rStyle w:val="a8"/>
          <w:rFonts w:ascii="Times New Roman" w:eastAsia="方正仿宋_GBK" w:hAnsi="Times New Roman" w:cs="方正仿宋_GBK" w:hint="eastAsia"/>
          <w:b w:val="0"/>
          <w:sz w:val="32"/>
          <w:szCs w:val="32"/>
          <w:shd w:val="clear" w:color="auto" w:fill="FFFFFF"/>
        </w:rPr>
        <w:t>万元（榨菜产业园建设项目、雷竹产业机耕道配套项目、池塘标准化改造项目、乡村治理积分制项目等事务），社会发展方面</w:t>
      </w:r>
      <w:r>
        <w:rPr>
          <w:rStyle w:val="a8"/>
          <w:rFonts w:ascii="Times New Roman" w:eastAsia="方正仿宋_GBK" w:hAnsi="Times New Roman" w:cs="方正仿宋_GBK" w:hint="eastAsia"/>
          <w:b w:val="0"/>
          <w:sz w:val="32"/>
          <w:szCs w:val="32"/>
          <w:shd w:val="clear" w:color="auto" w:fill="FFFFFF"/>
        </w:rPr>
        <w:t>16.92</w:t>
      </w:r>
      <w:r>
        <w:rPr>
          <w:rStyle w:val="a8"/>
          <w:rFonts w:ascii="Times New Roman" w:eastAsia="方正仿宋_GBK" w:hAnsi="Times New Roman" w:cs="方正仿宋_GBK" w:hint="eastAsia"/>
          <w:b w:val="0"/>
          <w:sz w:val="32"/>
          <w:szCs w:val="32"/>
          <w:shd w:val="clear" w:color="auto" w:fill="FFFFFF"/>
        </w:rPr>
        <w:t>万元（社坛镇低收入脱贫人口到户产业和防旱抗旱救灾补助），其他巩固脱贫衔接乡村振兴方面</w:t>
      </w:r>
      <w:r>
        <w:rPr>
          <w:rStyle w:val="a8"/>
          <w:rFonts w:ascii="Times New Roman" w:eastAsia="方正仿宋_GBK" w:hAnsi="Times New Roman" w:cs="方正仿宋_GBK" w:hint="eastAsia"/>
          <w:b w:val="0"/>
          <w:sz w:val="32"/>
          <w:szCs w:val="32"/>
          <w:shd w:val="clear" w:color="auto" w:fill="FFFFFF"/>
        </w:rPr>
        <w:t>12.48</w:t>
      </w:r>
      <w:r>
        <w:rPr>
          <w:rStyle w:val="a8"/>
          <w:rFonts w:ascii="Times New Roman" w:eastAsia="方正仿宋_GBK" w:hAnsi="Times New Roman" w:cs="方正仿宋_GBK" w:hint="eastAsia"/>
          <w:b w:val="0"/>
          <w:sz w:val="32"/>
          <w:szCs w:val="32"/>
          <w:shd w:val="clear" w:color="auto" w:fill="FFFFFF"/>
        </w:rPr>
        <w:t>万元（驻乡驻村工作队经费）。</w:t>
      </w:r>
    </w:p>
    <w:p w14:paraId="7FAF3439" w14:textId="77777777" w:rsidR="003074BB" w:rsidRDefault="00000000">
      <w:pPr>
        <w:spacing w:line="560" w:lineRule="exact"/>
        <w:ind w:firstLineChars="200" w:firstLine="640"/>
        <w:rPr>
          <w:rFonts w:ascii="Times New Roman" w:eastAsia="方正仿宋_GBK" w:hAnsi="Times New Roman" w:cs="方正仿宋_GBK"/>
          <w:sz w:val="32"/>
          <w:szCs w:val="32"/>
          <w:shd w:val="clear" w:color="auto" w:fill="FFFFFF"/>
        </w:rPr>
      </w:pPr>
      <w:r>
        <w:rPr>
          <w:rStyle w:val="a8"/>
          <w:rFonts w:ascii="方正楷体_GBK" w:eastAsia="方正楷体_GBK" w:hAnsi="方正楷体_GBK" w:cs="方正楷体_GBK" w:hint="eastAsia"/>
          <w:b w:val="0"/>
          <w:sz w:val="32"/>
          <w:szCs w:val="32"/>
          <w:shd w:val="clear" w:color="auto" w:fill="FFFFFF"/>
        </w:rPr>
        <w:t>3.加强预算管理，保障资金安全高效</w:t>
      </w:r>
      <w:r>
        <w:rPr>
          <w:rStyle w:val="a8"/>
          <w:rFonts w:ascii="Times New Roman" w:eastAsia="方正仿宋_GBK" w:hAnsi="Times New Roman" w:cs="方正仿宋_GBK" w:hint="eastAsia"/>
          <w:b w:val="0"/>
          <w:sz w:val="32"/>
          <w:szCs w:val="32"/>
          <w:shd w:val="clear" w:color="auto" w:fill="FFFFFF"/>
        </w:rPr>
        <w:t>。</w:t>
      </w:r>
      <w:r>
        <w:rPr>
          <w:rFonts w:ascii="Times New Roman" w:eastAsia="方正仿宋_GBK" w:hAnsi="Times New Roman" w:cs="方正仿宋_GBK" w:hint="eastAsia"/>
          <w:sz w:val="32"/>
          <w:szCs w:val="32"/>
          <w:shd w:val="clear" w:color="auto" w:fill="FFFFFF"/>
        </w:rPr>
        <w:t>健全预算管理体制，加大部门预算公开力度，除涉密项目外，全面公开部门预算和项目事前、事中、完工后的绩效评价。</w:t>
      </w:r>
    </w:p>
    <w:p w14:paraId="7F737B45" w14:textId="77777777" w:rsidR="003074BB" w:rsidRDefault="00000000">
      <w:pPr>
        <w:spacing w:line="570" w:lineRule="exact"/>
        <w:ind w:firstLineChars="200" w:firstLine="640"/>
        <w:rPr>
          <w:rFonts w:ascii="方正黑体_GBK" w:eastAsia="方正黑体_GBK"/>
          <w:color w:val="000000"/>
          <w:kern w:val="0"/>
          <w:sz w:val="32"/>
          <w:szCs w:val="32"/>
        </w:rPr>
      </w:pPr>
      <w:r>
        <w:rPr>
          <w:rFonts w:ascii="方正黑体_GBK" w:eastAsia="方正黑体_GBK" w:hint="eastAsia"/>
          <w:color w:val="000000"/>
          <w:kern w:val="0"/>
          <w:sz w:val="32"/>
          <w:szCs w:val="32"/>
        </w:rPr>
        <w:t>二、202</w:t>
      </w:r>
      <w:r>
        <w:rPr>
          <w:rFonts w:ascii="方正黑体_GBK" w:eastAsia="方正黑体_GBK"/>
          <w:color w:val="000000"/>
          <w:kern w:val="0"/>
          <w:sz w:val="32"/>
          <w:szCs w:val="32"/>
        </w:rPr>
        <w:t>4</w:t>
      </w:r>
      <w:r>
        <w:rPr>
          <w:rFonts w:ascii="方正黑体_GBK" w:eastAsia="方正黑体_GBK" w:hint="eastAsia"/>
          <w:color w:val="000000"/>
          <w:kern w:val="0"/>
          <w:sz w:val="32"/>
          <w:szCs w:val="32"/>
        </w:rPr>
        <w:t>年财政预算（草案）</w:t>
      </w:r>
    </w:p>
    <w:p w14:paraId="0C4CFCFB" w14:textId="77777777" w:rsidR="003074BB"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202</w:t>
      </w:r>
      <w:r>
        <w:rPr>
          <w:rFonts w:ascii="Times New Roman" w:eastAsia="方正仿宋_GBK" w:hAnsi="Times New Roman" w:cs="Times New Roman"/>
          <w:kern w:val="0"/>
          <w:sz w:val="32"/>
          <w:szCs w:val="32"/>
        </w:rPr>
        <w:t>4</w:t>
      </w:r>
      <w:r>
        <w:rPr>
          <w:rFonts w:ascii="Times New Roman" w:eastAsia="方正仿宋_GBK" w:hAnsi="Times New Roman" w:cs="Times New Roman" w:hint="eastAsia"/>
          <w:kern w:val="0"/>
          <w:sz w:val="32"/>
          <w:szCs w:val="32"/>
        </w:rPr>
        <w:t>年预算编制的总体思路是：</w:t>
      </w:r>
      <w:r>
        <w:rPr>
          <w:rFonts w:ascii="Times New Roman" w:eastAsia="方正仿宋_GBK" w:hAnsi="Times New Roman" w:cs="Times New Roman" w:hint="eastAsia"/>
          <w:kern w:val="0"/>
          <w:sz w:val="32"/>
          <w:szCs w:val="32"/>
        </w:rPr>
        <w:t>2024</w:t>
      </w:r>
      <w:r>
        <w:rPr>
          <w:rFonts w:ascii="Times New Roman" w:eastAsia="方正仿宋_GBK" w:hAnsi="Times New Roman" w:cs="Times New Roman" w:hint="eastAsia"/>
          <w:kern w:val="0"/>
          <w:sz w:val="32"/>
          <w:szCs w:val="32"/>
        </w:rPr>
        <w:t>年</w:t>
      </w:r>
      <w:r>
        <w:rPr>
          <w:rFonts w:ascii="Times New Roman" w:eastAsia="方正仿宋_GBK" w:hAnsi="Times New Roman" w:cs="Times New Roman"/>
          <w:color w:val="000000"/>
          <w:kern w:val="0"/>
          <w:sz w:val="32"/>
          <w:szCs w:val="32"/>
        </w:rPr>
        <w:t>支出预算包括基本支出预算和项目支出预算两部分。支出预算的编制要统筹兼顾、确保重点，按照</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人员经费按标准，公用经费按定额，项目经费着重看绩效目标、视财力安排</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的原则，依据全县统一的口径进行编制。</w:t>
      </w:r>
    </w:p>
    <w:p w14:paraId="0091E6DB" w14:textId="77777777" w:rsidR="003074BB" w:rsidRDefault="00000000">
      <w:pPr>
        <w:spacing w:line="570" w:lineRule="exact"/>
        <w:ind w:firstLineChars="200" w:firstLine="640"/>
        <w:rPr>
          <w:rFonts w:ascii="方正楷体_GBK" w:eastAsia="方正楷体_GBK" w:hAnsi="Times New Roman" w:cs="Times New Roman"/>
          <w:kern w:val="0"/>
          <w:sz w:val="32"/>
          <w:szCs w:val="32"/>
        </w:rPr>
      </w:pPr>
      <w:r>
        <w:rPr>
          <w:rFonts w:ascii="方正楷体_GBK" w:eastAsia="方正楷体_GBK" w:hAnsi="Times New Roman" w:cs="Times New Roman" w:hint="eastAsia"/>
          <w:kern w:val="0"/>
          <w:sz w:val="32"/>
          <w:szCs w:val="32"/>
        </w:rPr>
        <w:t>（一）一般公共预算</w:t>
      </w:r>
    </w:p>
    <w:p w14:paraId="7851FF7A" w14:textId="77777777" w:rsidR="003074BB"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2</w:t>
      </w:r>
      <w:r>
        <w:rPr>
          <w:rFonts w:ascii="Times New Roman" w:eastAsia="方正仿宋_GBK" w:hAnsi="Times New Roman" w:cs="Times New Roman"/>
          <w:kern w:val="0"/>
          <w:sz w:val="32"/>
          <w:szCs w:val="32"/>
        </w:rPr>
        <w:t>024</w:t>
      </w:r>
      <w:r>
        <w:rPr>
          <w:rFonts w:ascii="Times New Roman" w:eastAsia="方正仿宋_GBK" w:hAnsi="Times New Roman" w:cs="Times New Roman" w:hint="eastAsia"/>
          <w:kern w:val="0"/>
          <w:sz w:val="32"/>
          <w:szCs w:val="32"/>
        </w:rPr>
        <w:t>年一般公共预算收入预期总计</w:t>
      </w:r>
      <w:r>
        <w:rPr>
          <w:rFonts w:ascii="Times New Roman" w:eastAsia="方正仿宋_GBK" w:hAnsi="Times New Roman" w:cs="Times New Roman" w:hint="eastAsia"/>
          <w:kern w:val="0"/>
          <w:sz w:val="32"/>
          <w:szCs w:val="32"/>
        </w:rPr>
        <w:t>3151.40</w:t>
      </w:r>
      <w:r>
        <w:rPr>
          <w:rFonts w:ascii="Times New Roman" w:eastAsia="方正仿宋_GBK" w:hAnsi="Times New Roman" w:cs="Times New Roman" w:hint="eastAsia"/>
          <w:kern w:val="0"/>
          <w:sz w:val="32"/>
          <w:szCs w:val="32"/>
        </w:rPr>
        <w:t>万元。根据收入安排相应的支出总计预算为</w:t>
      </w:r>
      <w:r>
        <w:rPr>
          <w:rFonts w:ascii="Times New Roman" w:eastAsia="方正仿宋_GBK" w:hAnsi="Times New Roman" w:cs="Times New Roman" w:hint="eastAsia"/>
          <w:kern w:val="0"/>
          <w:sz w:val="32"/>
          <w:szCs w:val="32"/>
        </w:rPr>
        <w:t>3151.40</w:t>
      </w:r>
      <w:r>
        <w:rPr>
          <w:rFonts w:ascii="Times New Roman" w:eastAsia="方正仿宋_GBK" w:hAnsi="Times New Roman" w:cs="Times New Roman" w:hint="eastAsia"/>
          <w:kern w:val="0"/>
          <w:sz w:val="32"/>
          <w:szCs w:val="32"/>
        </w:rPr>
        <w:t>万元。支出的分类情况是：</w:t>
      </w:r>
    </w:p>
    <w:p w14:paraId="7CC2D3B1" w14:textId="77777777" w:rsidR="003074BB"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1.</w:t>
      </w:r>
      <w:r>
        <w:rPr>
          <w:rFonts w:ascii="Times New Roman" w:eastAsia="方正仿宋_GBK" w:hAnsi="Times New Roman" w:cs="Times New Roman" w:hint="eastAsia"/>
          <w:kern w:val="0"/>
          <w:sz w:val="32"/>
          <w:szCs w:val="32"/>
        </w:rPr>
        <w:t>一般公共服务支出</w:t>
      </w:r>
      <w:r>
        <w:rPr>
          <w:rFonts w:ascii="Times New Roman" w:eastAsia="方正仿宋_GBK" w:hAnsi="Times New Roman" w:cs="Times New Roman" w:hint="eastAsia"/>
          <w:kern w:val="0"/>
          <w:sz w:val="32"/>
          <w:szCs w:val="32"/>
        </w:rPr>
        <w:t>814.32</w:t>
      </w:r>
      <w:r>
        <w:rPr>
          <w:rFonts w:ascii="Times New Roman" w:eastAsia="方正仿宋_GBK" w:hAnsi="Times New Roman" w:cs="Times New Roman" w:hint="eastAsia"/>
          <w:kern w:val="0"/>
          <w:sz w:val="32"/>
          <w:szCs w:val="32"/>
        </w:rPr>
        <w:t>万元，主要用于人大、政府办公厅（室）及相关机构、统计信息、商贸等事务；</w:t>
      </w:r>
    </w:p>
    <w:p w14:paraId="59403A17" w14:textId="77777777" w:rsidR="003074BB"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2.</w:t>
      </w:r>
      <w:r>
        <w:rPr>
          <w:rFonts w:ascii="Times New Roman" w:eastAsia="方正仿宋_GBK" w:hAnsi="Times New Roman" w:cs="Times New Roman" w:hint="eastAsia"/>
          <w:kern w:val="0"/>
          <w:sz w:val="32"/>
          <w:szCs w:val="32"/>
        </w:rPr>
        <w:t>国防支出</w:t>
      </w:r>
      <w:r>
        <w:rPr>
          <w:rFonts w:ascii="Times New Roman" w:eastAsia="方正仿宋_GBK" w:hAnsi="Times New Roman" w:cs="Times New Roman" w:hint="eastAsia"/>
          <w:kern w:val="0"/>
          <w:sz w:val="32"/>
          <w:szCs w:val="32"/>
        </w:rPr>
        <w:t>2.00</w:t>
      </w:r>
      <w:r>
        <w:rPr>
          <w:rFonts w:ascii="Times New Roman" w:eastAsia="方正仿宋_GBK" w:hAnsi="Times New Roman" w:cs="Times New Roman" w:hint="eastAsia"/>
          <w:kern w:val="0"/>
          <w:sz w:val="32"/>
          <w:szCs w:val="32"/>
        </w:rPr>
        <w:t>万元，主要用于国防动员事务；</w:t>
      </w:r>
    </w:p>
    <w:p w14:paraId="100169E3" w14:textId="77777777" w:rsidR="003074BB"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3.</w:t>
      </w:r>
      <w:r>
        <w:rPr>
          <w:rFonts w:ascii="Times New Roman" w:eastAsia="方正仿宋_GBK" w:hAnsi="Times New Roman" w:cs="Times New Roman" w:hint="eastAsia"/>
          <w:kern w:val="0"/>
          <w:sz w:val="32"/>
          <w:szCs w:val="32"/>
        </w:rPr>
        <w:t>公共安全支出</w:t>
      </w:r>
      <w:r>
        <w:rPr>
          <w:rFonts w:ascii="Times New Roman" w:eastAsia="方正仿宋_GBK" w:hAnsi="Times New Roman" w:cs="Times New Roman" w:hint="eastAsia"/>
          <w:kern w:val="0"/>
          <w:sz w:val="32"/>
          <w:szCs w:val="32"/>
        </w:rPr>
        <w:t>105.00</w:t>
      </w:r>
      <w:r>
        <w:rPr>
          <w:rFonts w:ascii="Times New Roman" w:eastAsia="方正仿宋_GBK" w:hAnsi="Times New Roman" w:cs="Times New Roman" w:hint="eastAsia"/>
          <w:kern w:val="0"/>
          <w:sz w:val="32"/>
          <w:szCs w:val="32"/>
        </w:rPr>
        <w:t>万元，主要用于司法、平安及法治建设等事务；</w:t>
      </w:r>
    </w:p>
    <w:p w14:paraId="2147E1AA" w14:textId="77777777" w:rsidR="003074BB"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lastRenderedPageBreak/>
        <w:t>4.</w:t>
      </w:r>
      <w:r>
        <w:rPr>
          <w:rFonts w:ascii="Times New Roman" w:eastAsia="方正仿宋_GBK" w:hAnsi="Times New Roman" w:cs="Times New Roman" w:hint="eastAsia"/>
          <w:kern w:val="0"/>
          <w:sz w:val="32"/>
          <w:szCs w:val="32"/>
        </w:rPr>
        <w:t>教育支出</w:t>
      </w:r>
      <w:r>
        <w:rPr>
          <w:rFonts w:ascii="Times New Roman" w:eastAsia="方正仿宋_GBK" w:hAnsi="Times New Roman" w:cs="Times New Roman" w:hint="eastAsia"/>
          <w:kern w:val="0"/>
          <w:sz w:val="32"/>
          <w:szCs w:val="32"/>
        </w:rPr>
        <w:t>8.00</w:t>
      </w:r>
      <w:r>
        <w:rPr>
          <w:rFonts w:ascii="Times New Roman" w:eastAsia="方正仿宋_GBK" w:hAnsi="Times New Roman" w:cs="Times New Roman" w:hint="eastAsia"/>
          <w:kern w:val="0"/>
          <w:sz w:val="32"/>
          <w:szCs w:val="32"/>
        </w:rPr>
        <w:t>万元，主要用于对丰三中和镇中心校教育捐赠事务；</w:t>
      </w:r>
    </w:p>
    <w:p w14:paraId="5DA8F313" w14:textId="77777777" w:rsidR="003074BB"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5.</w:t>
      </w:r>
      <w:r>
        <w:rPr>
          <w:rFonts w:ascii="Times New Roman" w:eastAsia="方正仿宋_GBK" w:hAnsi="Times New Roman" w:cs="Times New Roman" w:hint="eastAsia"/>
          <w:kern w:val="0"/>
          <w:sz w:val="32"/>
          <w:szCs w:val="32"/>
        </w:rPr>
        <w:t>文化旅游体育与传媒支出</w:t>
      </w:r>
      <w:r>
        <w:rPr>
          <w:rFonts w:ascii="Times New Roman" w:eastAsia="方正仿宋_GBK" w:hAnsi="Times New Roman" w:cs="Times New Roman" w:hint="eastAsia"/>
          <w:kern w:val="0"/>
          <w:sz w:val="32"/>
          <w:szCs w:val="32"/>
        </w:rPr>
        <w:t>96.80</w:t>
      </w:r>
      <w:r>
        <w:rPr>
          <w:rFonts w:ascii="Times New Roman" w:eastAsia="方正仿宋_GBK" w:hAnsi="Times New Roman" w:cs="Times New Roman" w:hint="eastAsia"/>
          <w:kern w:val="0"/>
          <w:sz w:val="32"/>
          <w:szCs w:val="32"/>
        </w:rPr>
        <w:t>万元，主要用于文化和旅游、体育等事务；</w:t>
      </w:r>
    </w:p>
    <w:p w14:paraId="35820236" w14:textId="77777777" w:rsidR="003074BB"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6.</w:t>
      </w:r>
      <w:r>
        <w:rPr>
          <w:rFonts w:ascii="Times New Roman" w:eastAsia="方正仿宋_GBK" w:hAnsi="Times New Roman" w:cs="Times New Roman" w:hint="eastAsia"/>
          <w:kern w:val="0"/>
          <w:sz w:val="32"/>
          <w:szCs w:val="32"/>
        </w:rPr>
        <w:t>社会保障和就业支出</w:t>
      </w:r>
      <w:r>
        <w:rPr>
          <w:rFonts w:ascii="Times New Roman" w:eastAsia="方正仿宋_GBK" w:hAnsi="Times New Roman" w:cs="Times New Roman" w:hint="eastAsia"/>
          <w:kern w:val="0"/>
          <w:sz w:val="32"/>
          <w:szCs w:val="32"/>
        </w:rPr>
        <w:t>641.57</w:t>
      </w:r>
      <w:r>
        <w:rPr>
          <w:rFonts w:ascii="Times New Roman" w:eastAsia="方正仿宋_GBK" w:hAnsi="Times New Roman" w:cs="Times New Roman" w:hint="eastAsia"/>
          <w:kern w:val="0"/>
          <w:sz w:val="32"/>
          <w:szCs w:val="32"/>
        </w:rPr>
        <w:t>万元，主要用于人力资源和社会保障管理、民政管理、行政事业单位养老、残疾人事业、退役军人管理等事务；</w:t>
      </w:r>
    </w:p>
    <w:p w14:paraId="579B9115" w14:textId="77777777" w:rsidR="003074BB"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7.</w:t>
      </w:r>
      <w:r>
        <w:rPr>
          <w:rFonts w:ascii="Times New Roman" w:eastAsia="方正仿宋_GBK" w:hAnsi="Times New Roman" w:cs="Times New Roman" w:hint="eastAsia"/>
          <w:kern w:val="0"/>
          <w:sz w:val="32"/>
          <w:szCs w:val="32"/>
        </w:rPr>
        <w:t>卫生健康支出</w:t>
      </w:r>
      <w:r>
        <w:rPr>
          <w:rFonts w:ascii="Times New Roman" w:eastAsia="方正仿宋_GBK" w:hAnsi="Times New Roman" w:cs="Times New Roman" w:hint="eastAsia"/>
          <w:kern w:val="0"/>
          <w:sz w:val="32"/>
          <w:szCs w:val="32"/>
        </w:rPr>
        <w:t>108.82</w:t>
      </w:r>
      <w:r>
        <w:rPr>
          <w:rFonts w:ascii="Times New Roman" w:eastAsia="方正仿宋_GBK" w:hAnsi="Times New Roman" w:cs="Times New Roman" w:hint="eastAsia"/>
          <w:kern w:val="0"/>
          <w:sz w:val="32"/>
          <w:szCs w:val="32"/>
        </w:rPr>
        <w:t>万元，主要用于行政事业单位医疗事务；</w:t>
      </w:r>
    </w:p>
    <w:p w14:paraId="0619A6B4" w14:textId="77777777" w:rsidR="003074BB"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8.</w:t>
      </w:r>
      <w:r>
        <w:rPr>
          <w:rFonts w:ascii="Times New Roman" w:eastAsia="方正仿宋_GBK" w:hAnsi="Times New Roman" w:cs="Times New Roman" w:hint="eastAsia"/>
          <w:kern w:val="0"/>
          <w:sz w:val="32"/>
          <w:szCs w:val="32"/>
        </w:rPr>
        <w:t>节能环保支出</w:t>
      </w:r>
      <w:r>
        <w:rPr>
          <w:rFonts w:ascii="Times New Roman" w:eastAsia="方正仿宋_GBK" w:hAnsi="Times New Roman" w:cs="Times New Roman" w:hint="eastAsia"/>
          <w:kern w:val="0"/>
          <w:sz w:val="32"/>
          <w:szCs w:val="32"/>
        </w:rPr>
        <w:t>1.00</w:t>
      </w:r>
      <w:r>
        <w:rPr>
          <w:rFonts w:ascii="Times New Roman" w:eastAsia="方正仿宋_GBK" w:hAnsi="Times New Roman" w:cs="Times New Roman" w:hint="eastAsia"/>
          <w:kern w:val="0"/>
          <w:sz w:val="32"/>
          <w:szCs w:val="32"/>
        </w:rPr>
        <w:t>万元，主要用于污染防治事务；</w:t>
      </w:r>
    </w:p>
    <w:p w14:paraId="211CF33A" w14:textId="77777777" w:rsidR="003074BB"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9.</w:t>
      </w:r>
      <w:r>
        <w:rPr>
          <w:rFonts w:ascii="Times New Roman" w:eastAsia="方正仿宋_GBK" w:hAnsi="Times New Roman" w:cs="Times New Roman" w:hint="eastAsia"/>
          <w:kern w:val="0"/>
          <w:sz w:val="32"/>
          <w:szCs w:val="32"/>
        </w:rPr>
        <w:t>城乡社区支出</w:t>
      </w:r>
      <w:r>
        <w:rPr>
          <w:rFonts w:ascii="Times New Roman" w:eastAsia="方正仿宋_GBK" w:hAnsi="Times New Roman" w:cs="Times New Roman" w:hint="eastAsia"/>
          <w:kern w:val="0"/>
          <w:sz w:val="32"/>
          <w:szCs w:val="32"/>
        </w:rPr>
        <w:t>312.27</w:t>
      </w:r>
      <w:r>
        <w:rPr>
          <w:rFonts w:ascii="Times New Roman" w:eastAsia="方正仿宋_GBK" w:hAnsi="Times New Roman" w:cs="Times New Roman" w:hint="eastAsia"/>
          <w:kern w:val="0"/>
          <w:sz w:val="32"/>
          <w:szCs w:val="32"/>
        </w:rPr>
        <w:t>万元，主要用于城乡社区管理、城乡社区环境卫生等事务；</w:t>
      </w:r>
    </w:p>
    <w:p w14:paraId="6EABB582" w14:textId="77777777" w:rsidR="003074BB"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10.</w:t>
      </w:r>
      <w:r>
        <w:rPr>
          <w:rFonts w:ascii="Times New Roman" w:eastAsia="方正仿宋_GBK" w:hAnsi="Times New Roman" w:cs="Times New Roman" w:hint="eastAsia"/>
          <w:kern w:val="0"/>
          <w:sz w:val="32"/>
          <w:szCs w:val="32"/>
        </w:rPr>
        <w:t>农林水支出</w:t>
      </w:r>
      <w:r>
        <w:rPr>
          <w:rFonts w:ascii="Times New Roman" w:eastAsia="方正仿宋_GBK" w:hAnsi="Times New Roman" w:cs="Times New Roman" w:hint="eastAsia"/>
          <w:kern w:val="0"/>
          <w:sz w:val="32"/>
          <w:szCs w:val="32"/>
        </w:rPr>
        <w:t>904.92</w:t>
      </w:r>
      <w:r>
        <w:rPr>
          <w:rFonts w:ascii="Times New Roman" w:eastAsia="方正仿宋_GBK" w:hAnsi="Times New Roman" w:cs="Times New Roman" w:hint="eastAsia"/>
          <w:kern w:val="0"/>
          <w:sz w:val="32"/>
          <w:szCs w:val="32"/>
        </w:rPr>
        <w:t>万元，主要用于农业农村、农村综合改革等事务；</w:t>
      </w:r>
    </w:p>
    <w:p w14:paraId="4C5F3A55" w14:textId="77777777" w:rsidR="003074BB"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11.</w:t>
      </w:r>
      <w:r>
        <w:rPr>
          <w:rFonts w:ascii="Times New Roman" w:eastAsia="方正仿宋_GBK" w:hAnsi="Times New Roman" w:cs="Times New Roman" w:hint="eastAsia"/>
          <w:kern w:val="0"/>
          <w:sz w:val="32"/>
          <w:szCs w:val="32"/>
        </w:rPr>
        <w:t>交通运输支出</w:t>
      </w:r>
      <w:r>
        <w:rPr>
          <w:rFonts w:ascii="Times New Roman" w:eastAsia="方正仿宋_GBK" w:hAnsi="Times New Roman" w:cs="Times New Roman" w:hint="eastAsia"/>
          <w:kern w:val="0"/>
          <w:sz w:val="32"/>
          <w:szCs w:val="32"/>
        </w:rPr>
        <w:t>14.24</w:t>
      </w:r>
      <w:r>
        <w:rPr>
          <w:rFonts w:ascii="Times New Roman" w:eastAsia="方正仿宋_GBK" w:hAnsi="Times New Roman" w:cs="Times New Roman" w:hint="eastAsia"/>
          <w:kern w:val="0"/>
          <w:sz w:val="32"/>
          <w:szCs w:val="32"/>
        </w:rPr>
        <w:t>万元，主要用于公路水路运输事务；</w:t>
      </w:r>
    </w:p>
    <w:p w14:paraId="7C4D9D53" w14:textId="77777777" w:rsidR="003074BB"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12.</w:t>
      </w:r>
      <w:r>
        <w:rPr>
          <w:rFonts w:ascii="Times New Roman" w:eastAsia="方正仿宋_GBK" w:hAnsi="Times New Roman" w:cs="Times New Roman" w:hint="eastAsia"/>
          <w:kern w:val="0"/>
          <w:sz w:val="32"/>
          <w:szCs w:val="32"/>
        </w:rPr>
        <w:t>住房保障支出</w:t>
      </w:r>
      <w:r>
        <w:rPr>
          <w:rFonts w:ascii="Times New Roman" w:eastAsia="方正仿宋_GBK" w:hAnsi="Times New Roman" w:cs="Times New Roman" w:hint="eastAsia"/>
          <w:kern w:val="0"/>
          <w:sz w:val="32"/>
          <w:szCs w:val="32"/>
        </w:rPr>
        <w:t>109.46</w:t>
      </w:r>
      <w:r>
        <w:rPr>
          <w:rFonts w:ascii="Times New Roman" w:eastAsia="方正仿宋_GBK" w:hAnsi="Times New Roman" w:cs="Times New Roman" w:hint="eastAsia"/>
          <w:kern w:val="0"/>
          <w:sz w:val="32"/>
          <w:szCs w:val="32"/>
        </w:rPr>
        <w:t>万元，主要用于保障性安居工程、住房改革等事务；</w:t>
      </w:r>
    </w:p>
    <w:p w14:paraId="4899802C" w14:textId="77777777" w:rsidR="003074BB"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13.</w:t>
      </w:r>
      <w:r>
        <w:rPr>
          <w:rFonts w:ascii="Times New Roman" w:eastAsia="方正仿宋_GBK" w:hAnsi="Times New Roman" w:cs="Times New Roman" w:hint="eastAsia"/>
          <w:kern w:val="0"/>
          <w:sz w:val="32"/>
          <w:szCs w:val="32"/>
        </w:rPr>
        <w:t>灾害防治及应急管理支出</w:t>
      </w:r>
      <w:r>
        <w:rPr>
          <w:rFonts w:ascii="Times New Roman" w:eastAsia="方正仿宋_GBK" w:hAnsi="Times New Roman" w:cs="Times New Roman" w:hint="eastAsia"/>
          <w:kern w:val="0"/>
          <w:sz w:val="32"/>
          <w:szCs w:val="32"/>
        </w:rPr>
        <w:t>2.00</w:t>
      </w:r>
      <w:r>
        <w:rPr>
          <w:rFonts w:ascii="Times New Roman" w:eastAsia="方正仿宋_GBK" w:hAnsi="Times New Roman" w:cs="Times New Roman" w:hint="eastAsia"/>
          <w:kern w:val="0"/>
          <w:sz w:val="32"/>
          <w:szCs w:val="32"/>
        </w:rPr>
        <w:t>万元，主要用于应急管理事务；</w:t>
      </w:r>
    </w:p>
    <w:p w14:paraId="43D6FE1D" w14:textId="77777777" w:rsidR="003074BB"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14.</w:t>
      </w:r>
      <w:r>
        <w:rPr>
          <w:rFonts w:ascii="Times New Roman" w:eastAsia="方正仿宋_GBK" w:hAnsi="Times New Roman" w:cs="Times New Roman" w:hint="eastAsia"/>
          <w:kern w:val="0"/>
          <w:sz w:val="32"/>
          <w:szCs w:val="32"/>
        </w:rPr>
        <w:t>预备费</w:t>
      </w:r>
      <w:r>
        <w:rPr>
          <w:rFonts w:ascii="Times New Roman" w:eastAsia="方正仿宋_GBK" w:hAnsi="Times New Roman" w:cs="Times New Roman" w:hint="eastAsia"/>
          <w:kern w:val="0"/>
          <w:sz w:val="32"/>
          <w:szCs w:val="32"/>
        </w:rPr>
        <w:t>31.00</w:t>
      </w:r>
      <w:r>
        <w:rPr>
          <w:rFonts w:ascii="Times New Roman" w:eastAsia="方正仿宋_GBK" w:hAnsi="Times New Roman" w:cs="Times New Roman" w:hint="eastAsia"/>
          <w:kern w:val="0"/>
          <w:sz w:val="32"/>
          <w:szCs w:val="32"/>
        </w:rPr>
        <w:t>万元，主要用于自然灾害等突发事件处理增加的支出及其他难以预见的开支。</w:t>
      </w:r>
    </w:p>
    <w:p w14:paraId="29DF681E" w14:textId="77777777" w:rsidR="003074BB" w:rsidRDefault="00000000">
      <w:pPr>
        <w:spacing w:line="570" w:lineRule="exact"/>
        <w:ind w:firstLineChars="200" w:firstLine="640"/>
        <w:rPr>
          <w:rFonts w:ascii="方正楷体_GBK" w:eastAsia="方正楷体_GBK" w:hAnsi="Times New Roman" w:cs="Times New Roman"/>
          <w:kern w:val="0"/>
          <w:sz w:val="32"/>
          <w:szCs w:val="32"/>
        </w:rPr>
      </w:pPr>
      <w:r>
        <w:rPr>
          <w:rFonts w:ascii="方正楷体_GBK" w:eastAsia="方正楷体_GBK" w:hAnsi="Times New Roman" w:cs="Times New Roman" w:hint="eastAsia"/>
          <w:kern w:val="0"/>
          <w:sz w:val="32"/>
          <w:szCs w:val="32"/>
        </w:rPr>
        <w:t>（二）政府性基金预算</w:t>
      </w:r>
    </w:p>
    <w:p w14:paraId="7AAA089B" w14:textId="77777777" w:rsidR="003074BB"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社坛镇人民政府</w:t>
      </w:r>
      <w:r>
        <w:rPr>
          <w:rFonts w:ascii="Times New Roman" w:eastAsia="方正仿宋_GBK" w:hAnsi="Times New Roman" w:cs="Times New Roman" w:hint="eastAsia"/>
          <w:kern w:val="0"/>
          <w:sz w:val="32"/>
          <w:szCs w:val="32"/>
        </w:rPr>
        <w:t>2024</w:t>
      </w:r>
      <w:r>
        <w:rPr>
          <w:rFonts w:ascii="Times New Roman" w:eastAsia="方正仿宋_GBK" w:hAnsi="Times New Roman" w:cs="Times New Roman" w:hint="eastAsia"/>
          <w:kern w:val="0"/>
          <w:sz w:val="32"/>
          <w:szCs w:val="32"/>
        </w:rPr>
        <w:t>年无使用政府性基金预算拨款安</w:t>
      </w:r>
      <w:r>
        <w:rPr>
          <w:rFonts w:ascii="Times New Roman" w:eastAsia="方正仿宋_GBK" w:hAnsi="Times New Roman" w:cs="Times New Roman" w:hint="eastAsia"/>
          <w:kern w:val="0"/>
          <w:sz w:val="32"/>
          <w:szCs w:val="32"/>
        </w:rPr>
        <w:lastRenderedPageBreak/>
        <w:t>排的支出。</w:t>
      </w:r>
    </w:p>
    <w:p w14:paraId="68192DF9" w14:textId="77777777" w:rsidR="003074BB"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以上收支预算（草案）如因上级政策调整，预算也随之调整，并向镇人大主席团报告后组织实施。</w:t>
      </w:r>
    </w:p>
    <w:p w14:paraId="2905997A" w14:textId="77777777" w:rsidR="003074BB" w:rsidRDefault="00000000">
      <w:pPr>
        <w:spacing w:line="57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三、</w:t>
      </w:r>
      <w:r>
        <w:rPr>
          <w:rFonts w:ascii="Times New Roman" w:eastAsia="方正仿宋_GBK" w:hAnsi="Times New Roman" w:cs="Times New Roman" w:hint="eastAsia"/>
          <w:kern w:val="0"/>
          <w:sz w:val="32"/>
          <w:szCs w:val="32"/>
        </w:rPr>
        <w:t>2</w:t>
      </w:r>
      <w:r>
        <w:rPr>
          <w:rFonts w:ascii="Times New Roman" w:eastAsia="方正仿宋_GBK" w:hAnsi="Times New Roman" w:cs="Times New Roman"/>
          <w:kern w:val="0"/>
          <w:sz w:val="32"/>
          <w:szCs w:val="32"/>
        </w:rPr>
        <w:t>024</w:t>
      </w:r>
      <w:r>
        <w:rPr>
          <w:rFonts w:ascii="Times New Roman" w:eastAsia="方正仿宋_GBK" w:hAnsi="Times New Roman" w:cs="Times New Roman" w:hint="eastAsia"/>
          <w:kern w:val="0"/>
          <w:sz w:val="32"/>
          <w:szCs w:val="32"/>
        </w:rPr>
        <w:t>年财政工作主要任务</w:t>
      </w:r>
    </w:p>
    <w:p w14:paraId="56DDA600" w14:textId="77777777" w:rsidR="003074BB" w:rsidRDefault="00000000">
      <w:pPr>
        <w:spacing w:line="560" w:lineRule="exact"/>
        <w:ind w:leftChars="76" w:left="160"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2024</w:t>
      </w:r>
      <w:r>
        <w:rPr>
          <w:rFonts w:ascii="Times New Roman" w:eastAsia="方正仿宋_GBK" w:hAnsi="Times New Roman" w:cs="方正仿宋_GBK" w:hint="eastAsia"/>
          <w:sz w:val="32"/>
          <w:szCs w:val="32"/>
        </w:rPr>
        <w:t>年是实现“十四五”规划目标任务的关键之年，是现代化新重庆建设从全面部署到纵深推进的重要之年，是改革攻坚突破的奋斗之年，做好财政工作意义重大。</w:t>
      </w:r>
    </w:p>
    <w:p w14:paraId="10362F2F" w14:textId="77777777" w:rsidR="003074BB" w:rsidRDefault="00000000">
      <w:pPr>
        <w:spacing w:line="560" w:lineRule="exact"/>
        <w:ind w:firstLineChars="200" w:firstLine="640"/>
        <w:rPr>
          <w:rFonts w:ascii="Times New Roman" w:eastAsia="方正仿宋_GBK" w:hAnsi="Times New Roman" w:cs="方正仿宋_GBK"/>
          <w:color w:val="000000"/>
          <w:sz w:val="32"/>
          <w:szCs w:val="32"/>
        </w:rPr>
      </w:pPr>
      <w:r>
        <w:rPr>
          <w:rFonts w:ascii="方正楷体_GBK" w:eastAsia="方正楷体_GBK" w:hAnsi="方正楷体_GBK" w:cs="方正楷体_GBK" w:hint="eastAsia"/>
          <w:color w:val="000000"/>
          <w:sz w:val="32"/>
          <w:szCs w:val="32"/>
        </w:rPr>
        <w:t>（一）认真贯彻落实县委、县政府和镇党委、政府重要决策部署，全面执行镇人大决定决议</w:t>
      </w:r>
      <w:r>
        <w:rPr>
          <w:rFonts w:ascii="Times New Roman" w:eastAsia="方正仿宋_GBK" w:hAnsi="Times New Roman" w:cs="方正仿宋_GBK" w:hint="eastAsia"/>
          <w:color w:val="000000"/>
          <w:sz w:val="32"/>
          <w:szCs w:val="32"/>
        </w:rPr>
        <w:t>。积极发挥财政职能，更好地服务于全镇经济社会发展大局。</w:t>
      </w:r>
    </w:p>
    <w:p w14:paraId="09BCE81B" w14:textId="77777777" w:rsidR="003074BB" w:rsidRDefault="00000000">
      <w:pPr>
        <w:spacing w:line="560" w:lineRule="exact"/>
        <w:ind w:firstLineChars="200" w:firstLine="640"/>
        <w:rPr>
          <w:rFonts w:ascii="Times New Roman" w:eastAsia="方正仿宋_GBK" w:hAnsi="Times New Roman" w:cs="方正仿宋_GBK"/>
          <w:sz w:val="32"/>
          <w:szCs w:val="32"/>
        </w:rPr>
      </w:pPr>
      <w:r>
        <w:rPr>
          <w:rFonts w:ascii="方正楷体_GBK" w:eastAsia="方正楷体_GBK" w:hAnsi="方正楷体_GBK" w:cs="方正楷体_GBK" w:hint="eastAsia"/>
          <w:color w:val="000000"/>
          <w:sz w:val="32"/>
          <w:szCs w:val="32"/>
        </w:rPr>
        <w:t>（二）坚持稳中求进，全力抓好财政收入</w:t>
      </w:r>
      <w:r>
        <w:rPr>
          <w:rFonts w:ascii="Times New Roman" w:eastAsia="方正仿宋_GBK" w:hAnsi="Times New Roman" w:cs="方正仿宋_GBK" w:hint="eastAsia"/>
          <w:sz w:val="32"/>
          <w:szCs w:val="32"/>
        </w:rPr>
        <w:t>。落实好各项减税降费政策，涵养税源、夯实税基，规范非税征缴。</w:t>
      </w:r>
    </w:p>
    <w:p w14:paraId="2F2118F8" w14:textId="77777777" w:rsidR="003074BB" w:rsidRDefault="00000000">
      <w:pPr>
        <w:spacing w:line="560" w:lineRule="exact"/>
        <w:ind w:firstLineChars="200" w:firstLine="640"/>
        <w:rPr>
          <w:rFonts w:ascii="Times New Roman" w:eastAsia="方正仿宋_GBK" w:hAnsi="Times New Roman" w:cs="方正仿宋_GBK"/>
          <w:sz w:val="32"/>
          <w:szCs w:val="32"/>
        </w:rPr>
      </w:pPr>
      <w:r>
        <w:rPr>
          <w:rFonts w:ascii="方正楷体_GBK" w:eastAsia="方正楷体_GBK" w:hAnsi="方正楷体_GBK" w:cs="方正楷体_GBK" w:hint="eastAsia"/>
          <w:color w:val="000000"/>
          <w:sz w:val="32"/>
          <w:szCs w:val="32"/>
        </w:rPr>
        <w:t>（三）坚持有保有压，集中财力办大事</w:t>
      </w:r>
      <w:r>
        <w:rPr>
          <w:rFonts w:ascii="Times New Roman" w:eastAsia="方正仿宋_GBK" w:hAnsi="Times New Roman" w:cs="方正仿宋_GBK" w:hint="eastAsia"/>
          <w:sz w:val="32"/>
          <w:szCs w:val="32"/>
        </w:rPr>
        <w:t>。完善集中财力办大事工作机制，强化对重大项目的财力保障，用好用活各项资金。建立过紧日子常态长效机制，持续降低行政运行成本。</w:t>
      </w:r>
    </w:p>
    <w:p w14:paraId="23C7AEAC" w14:textId="77777777" w:rsidR="003074BB" w:rsidRDefault="00000000">
      <w:pPr>
        <w:spacing w:line="560" w:lineRule="exact"/>
        <w:ind w:firstLineChars="200" w:firstLine="640"/>
        <w:rPr>
          <w:rFonts w:ascii="Times New Roman" w:eastAsia="方正仿宋_GBK" w:hAnsi="Times New Roman" w:cs="方正仿宋_GBK"/>
          <w:sz w:val="32"/>
          <w:szCs w:val="32"/>
        </w:rPr>
      </w:pPr>
      <w:r>
        <w:rPr>
          <w:rFonts w:ascii="方正楷体_GBK" w:eastAsia="方正楷体_GBK" w:hAnsi="方正楷体_GBK" w:cs="方正楷体_GBK" w:hint="eastAsia"/>
          <w:color w:val="000000"/>
          <w:sz w:val="32"/>
          <w:szCs w:val="32"/>
        </w:rPr>
        <w:t>（四）坚持深化改革，奋力推进改革攻坚</w:t>
      </w:r>
      <w:r>
        <w:rPr>
          <w:rFonts w:ascii="Times New Roman" w:eastAsia="方正仿宋_GBK" w:hAnsi="Times New Roman" w:cs="方正仿宋_GBK" w:hint="eastAsia"/>
          <w:sz w:val="32"/>
          <w:szCs w:val="32"/>
        </w:rPr>
        <w:t>。进一步加大隐性债务化解力度，持续推进债务风险防范化解。</w:t>
      </w:r>
    </w:p>
    <w:p w14:paraId="3E84C863" w14:textId="77777777" w:rsidR="003074BB" w:rsidRDefault="00000000">
      <w:pPr>
        <w:spacing w:line="560" w:lineRule="exact"/>
        <w:ind w:firstLineChars="200" w:firstLine="640"/>
        <w:rPr>
          <w:rFonts w:ascii="Times New Roman" w:eastAsia="方正仿宋_GBK" w:hAnsi="Times New Roman" w:cs="方正仿宋_GBK"/>
          <w:sz w:val="32"/>
          <w:szCs w:val="32"/>
        </w:rPr>
      </w:pPr>
      <w:r>
        <w:rPr>
          <w:rFonts w:ascii="方正楷体_GBK" w:eastAsia="方正楷体_GBK" w:hAnsi="方正楷体_GBK" w:cs="方正楷体_GBK" w:hint="eastAsia"/>
          <w:color w:val="000000"/>
          <w:sz w:val="32"/>
          <w:szCs w:val="32"/>
        </w:rPr>
        <w:t>（五）坚持整体智治，提升财政治理效能</w:t>
      </w:r>
      <w:r>
        <w:rPr>
          <w:rFonts w:ascii="Times New Roman" w:eastAsia="方正仿宋_GBK" w:hAnsi="Times New Roman" w:cs="方正仿宋_GBK" w:hint="eastAsia"/>
          <w:sz w:val="32"/>
          <w:szCs w:val="32"/>
        </w:rPr>
        <w:t>。完善重大项目立项绩效评估机制，持续深化绩效管理改革。统筹建设“财政智管”应用，持续推动财政数字化改革迭代升级。完善财会监督体系和工作机制，开展财会监督专项行动。</w:t>
      </w:r>
    </w:p>
    <w:p w14:paraId="070857E2" w14:textId="77777777" w:rsidR="003074BB" w:rsidRDefault="00000000">
      <w:pPr>
        <w:spacing w:line="560" w:lineRule="exact"/>
        <w:ind w:firstLineChars="200" w:firstLine="640"/>
        <w:rPr>
          <w:rFonts w:ascii="Times New Roman" w:eastAsia="方正仿宋_GBK" w:hAnsi="Times New Roman" w:cs="方正仿宋_GBK"/>
          <w:sz w:val="32"/>
          <w:szCs w:val="32"/>
        </w:rPr>
      </w:pPr>
      <w:r>
        <w:rPr>
          <w:rFonts w:ascii="方正楷体_GBK" w:eastAsia="方正楷体_GBK" w:hAnsi="方正楷体_GBK" w:cs="方正楷体_GBK" w:hint="eastAsia"/>
          <w:color w:val="000000"/>
          <w:sz w:val="32"/>
          <w:szCs w:val="32"/>
        </w:rPr>
        <w:t>（六）加强财政资金管理，提升财政管理绩效</w:t>
      </w:r>
      <w:r>
        <w:rPr>
          <w:rFonts w:ascii="Times New Roman" w:eastAsia="方正仿宋_GBK" w:hAnsi="Times New Roman" w:cs="方正仿宋_GBK" w:hint="eastAsia"/>
          <w:sz w:val="32"/>
          <w:szCs w:val="32"/>
          <w:shd w:val="clear" w:color="auto" w:fill="FFFFFF"/>
        </w:rPr>
        <w:t>。</w:t>
      </w:r>
      <w:r>
        <w:rPr>
          <w:rFonts w:ascii="Times New Roman" w:eastAsia="方正仿宋_GBK" w:hAnsi="Times New Roman" w:cs="方正仿宋_GBK" w:hint="eastAsia"/>
          <w:b/>
          <w:bCs/>
          <w:sz w:val="32"/>
          <w:szCs w:val="32"/>
          <w:shd w:val="clear" w:color="auto" w:fill="FFFFFF"/>
        </w:rPr>
        <w:t>一是</w:t>
      </w:r>
      <w:r>
        <w:rPr>
          <w:rFonts w:ascii="Times New Roman" w:eastAsia="方正仿宋_GBK" w:hAnsi="Times New Roman" w:cs="方正仿宋_GBK" w:hint="eastAsia"/>
          <w:sz w:val="32"/>
          <w:szCs w:val="32"/>
          <w:shd w:val="clear" w:color="auto" w:fill="FFFFFF"/>
        </w:rPr>
        <w:t>进一步做好预决算和“三公”经费信息公开工作，促进部门预</w:t>
      </w:r>
      <w:r>
        <w:rPr>
          <w:rFonts w:ascii="Times New Roman" w:eastAsia="方正仿宋_GBK" w:hAnsi="Times New Roman" w:cs="方正仿宋_GBK" w:hint="eastAsia"/>
          <w:sz w:val="32"/>
          <w:szCs w:val="32"/>
          <w:shd w:val="clear" w:color="auto" w:fill="FFFFFF"/>
        </w:rPr>
        <w:lastRenderedPageBreak/>
        <w:t>算执行规范透明；</w:t>
      </w:r>
      <w:r>
        <w:rPr>
          <w:rFonts w:ascii="Times New Roman" w:eastAsia="方正仿宋_GBK" w:hAnsi="Times New Roman" w:cs="方正仿宋_GBK" w:hint="eastAsia"/>
          <w:b/>
          <w:bCs/>
          <w:sz w:val="32"/>
          <w:szCs w:val="32"/>
          <w:shd w:val="clear" w:color="auto" w:fill="FFFFFF"/>
        </w:rPr>
        <w:t>二是</w:t>
      </w:r>
      <w:r>
        <w:rPr>
          <w:rFonts w:ascii="Times New Roman" w:eastAsia="方正仿宋_GBK" w:hAnsi="Times New Roman" w:cs="方正仿宋_GBK" w:hint="eastAsia"/>
          <w:sz w:val="32"/>
          <w:szCs w:val="32"/>
          <w:shd w:val="clear" w:color="auto" w:fill="FFFFFF"/>
        </w:rPr>
        <w:t>继续深化预算绩效管理、政府采购、政府购买服务、国有资产管理、内控体系建设等工作，提高财政资金使用效益；</w:t>
      </w:r>
      <w:r>
        <w:rPr>
          <w:rFonts w:ascii="Times New Roman" w:eastAsia="方正仿宋_GBK" w:hAnsi="Times New Roman" w:cs="方正仿宋_GBK" w:hint="eastAsia"/>
          <w:b/>
          <w:bCs/>
          <w:sz w:val="32"/>
          <w:szCs w:val="32"/>
          <w:shd w:val="clear" w:color="auto" w:fill="FFFFFF"/>
        </w:rPr>
        <w:t>三是</w:t>
      </w:r>
      <w:r>
        <w:rPr>
          <w:rFonts w:ascii="Times New Roman" w:eastAsia="方正仿宋_GBK" w:hAnsi="Times New Roman" w:cs="方正仿宋_GBK" w:hint="eastAsia"/>
          <w:sz w:val="32"/>
          <w:szCs w:val="32"/>
          <w:shd w:val="clear" w:color="auto" w:fill="FFFFFF"/>
        </w:rPr>
        <w:t>严控一般性支出，确保重点支出，从严控制“三公”经费支出，切实降低机关运行成本，硬化预算约束，将有限财政资金用于急需支持的经济社会发展重点领域，优先保障民生工程、乡村振兴支出，进一步优化支出结构，确保财政平稳运行；</w:t>
      </w:r>
      <w:r>
        <w:rPr>
          <w:rFonts w:ascii="Times New Roman" w:eastAsia="方正仿宋_GBK" w:hAnsi="Times New Roman" w:cs="方正仿宋_GBK" w:hint="eastAsia"/>
          <w:b/>
          <w:bCs/>
          <w:sz w:val="32"/>
          <w:szCs w:val="32"/>
          <w:shd w:val="clear" w:color="auto" w:fill="FFFFFF"/>
        </w:rPr>
        <w:t>四是</w:t>
      </w:r>
      <w:r>
        <w:rPr>
          <w:rFonts w:ascii="Times New Roman" w:eastAsia="方正仿宋_GBK" w:hAnsi="Times New Roman" w:cs="方正仿宋_GBK" w:hint="eastAsia"/>
          <w:sz w:val="32"/>
          <w:szCs w:val="32"/>
          <w:shd w:val="clear" w:color="auto" w:fill="FFFFFF"/>
        </w:rPr>
        <w:t>加强财政监督，确保各项资金安全高效。全覆盖村主要负责人经济责任审计，重点开展财政政策、惠民政策落实，专项资金使用等方面的专项检查，注重加强财政内部监督管理，同时要进一步加强村级“三资”代理工作，确保村级财务管理规范、账目清楚、资产安全。</w:t>
      </w:r>
    </w:p>
    <w:p w14:paraId="66202B60" w14:textId="77777777" w:rsidR="003074BB" w:rsidRDefault="00000000">
      <w:pPr>
        <w:spacing w:line="560" w:lineRule="exact"/>
        <w:ind w:firstLineChars="200" w:firstLine="640"/>
        <w:rPr>
          <w:rFonts w:ascii="Times New Roman" w:eastAsia="方正仿宋_GBK" w:hAnsi="Times New Roman" w:cs="方正仿宋_GBK"/>
          <w:sz w:val="32"/>
          <w:szCs w:val="32"/>
        </w:rPr>
      </w:pPr>
      <w:r>
        <w:rPr>
          <w:rFonts w:ascii="方正楷体_GBK" w:eastAsia="方正楷体_GBK" w:hAnsi="方正楷体_GBK" w:cs="方正楷体_GBK" w:hint="eastAsia"/>
          <w:color w:val="000000"/>
          <w:sz w:val="32"/>
          <w:szCs w:val="32"/>
        </w:rPr>
        <w:t>（七）加强财政队伍建设，强化工作责任担当</w:t>
      </w:r>
      <w:r>
        <w:rPr>
          <w:rFonts w:ascii="Times New Roman" w:eastAsia="方正仿宋_GBK" w:hAnsi="Times New Roman" w:cs="方正仿宋_GBK" w:hint="eastAsia"/>
          <w:sz w:val="32"/>
          <w:szCs w:val="32"/>
          <w:shd w:val="clear" w:color="auto" w:fill="FFFFFF"/>
        </w:rPr>
        <w:t>。按照“创新、博爱、务实、卓越”的财政精神，努力提高财政干部思想政治建设和能力素质建设。坚持把作风效能建设放在突出位置，进一步改进工作作风，强化服务，实行首问责任制、限时办结制、过错追究制，强化责任担当，凝心聚力做好各项财政工作。</w:t>
      </w:r>
    </w:p>
    <w:p w14:paraId="7B2CFD81" w14:textId="77777777" w:rsidR="003074BB" w:rsidRDefault="00000000">
      <w:pPr>
        <w:spacing w:line="560" w:lineRule="exact"/>
        <w:ind w:firstLineChars="200" w:firstLine="640"/>
        <w:rPr>
          <w:rFonts w:ascii="仿宋_GB2312" w:eastAsia="仿宋_GB2312" w:hAnsi="新宋体" w:cs="宋体-18030"/>
          <w:sz w:val="32"/>
        </w:rPr>
      </w:pPr>
      <w:r>
        <w:rPr>
          <w:rFonts w:ascii="Times New Roman" w:eastAsia="方正仿宋_GBK" w:hAnsi="Times New Roman" w:cs="方正仿宋_GBK" w:hint="eastAsia"/>
          <w:color w:val="000000"/>
          <w:sz w:val="32"/>
          <w:szCs w:val="32"/>
          <w:shd w:val="clear" w:color="auto" w:fill="FFFFFF"/>
        </w:rPr>
        <w:t>各位代表，做好</w:t>
      </w:r>
      <w:r>
        <w:rPr>
          <w:rFonts w:ascii="Times New Roman" w:eastAsia="方正仿宋_GBK" w:hAnsi="Times New Roman" w:cs="方正仿宋_GBK" w:hint="eastAsia"/>
          <w:color w:val="000000"/>
          <w:sz w:val="32"/>
          <w:szCs w:val="32"/>
          <w:shd w:val="clear" w:color="auto" w:fill="FFFFFF"/>
        </w:rPr>
        <w:t>2024</w:t>
      </w:r>
      <w:r>
        <w:rPr>
          <w:rFonts w:ascii="Times New Roman" w:eastAsia="方正仿宋_GBK" w:hAnsi="Times New Roman" w:cs="方正仿宋_GBK" w:hint="eastAsia"/>
          <w:color w:val="000000"/>
          <w:sz w:val="32"/>
          <w:szCs w:val="32"/>
          <w:shd w:val="clear" w:color="auto" w:fill="FFFFFF"/>
        </w:rPr>
        <w:t>年的财政工作，我们要准确把握当前形势，坚决贯彻县委、县政府决策部署和镇党委、政府工作要求，在镇人大的监督下，切实转变理财观念和思路，抓好重点工作，奋力交出财政“高分报表”。</w:t>
      </w:r>
    </w:p>
    <w:p w14:paraId="080632D5" w14:textId="77777777" w:rsidR="003074BB" w:rsidRDefault="003074BB">
      <w:pPr>
        <w:spacing w:line="570" w:lineRule="exact"/>
        <w:jc w:val="center"/>
        <w:rPr>
          <w:rFonts w:eastAsia="方正小标宋_GBK"/>
          <w:color w:val="000000"/>
          <w:kern w:val="0"/>
          <w:sz w:val="44"/>
          <w:szCs w:val="44"/>
        </w:rPr>
      </w:pPr>
    </w:p>
    <w:p w14:paraId="70D8B752" w14:textId="77777777" w:rsidR="003074BB" w:rsidRDefault="00000000">
      <w:pPr>
        <w:spacing w:line="570" w:lineRule="exact"/>
        <w:jc w:val="center"/>
        <w:rPr>
          <w:rFonts w:eastAsia="方正小标宋_GBK"/>
          <w:color w:val="000000"/>
          <w:kern w:val="0"/>
          <w:sz w:val="44"/>
          <w:szCs w:val="44"/>
        </w:rPr>
      </w:pPr>
      <w:r>
        <w:rPr>
          <w:rFonts w:eastAsia="方正小标宋_GBK"/>
          <w:color w:val="000000"/>
          <w:kern w:val="0"/>
          <w:sz w:val="44"/>
          <w:szCs w:val="44"/>
        </w:rPr>
        <w:t>相关事项说明</w:t>
      </w:r>
    </w:p>
    <w:p w14:paraId="44FDA97E" w14:textId="77777777" w:rsidR="003074BB" w:rsidRDefault="00000000">
      <w:pPr>
        <w:spacing w:line="570" w:lineRule="exact"/>
        <w:ind w:firstLineChars="200" w:firstLine="640"/>
        <w:rPr>
          <w:rFonts w:eastAsia="方正仿宋_GBK"/>
          <w:color w:val="000000"/>
          <w:kern w:val="0"/>
          <w:sz w:val="32"/>
          <w:szCs w:val="32"/>
        </w:rPr>
      </w:pPr>
      <w:r>
        <w:rPr>
          <w:rFonts w:eastAsia="方正黑体_GBK" w:hint="eastAsia"/>
          <w:color w:val="000000"/>
          <w:kern w:val="0"/>
          <w:sz w:val="32"/>
          <w:szCs w:val="32"/>
        </w:rPr>
        <w:lastRenderedPageBreak/>
        <w:t>一</w:t>
      </w:r>
      <w:r>
        <w:rPr>
          <w:rFonts w:eastAsia="方正黑体_GBK"/>
          <w:color w:val="000000"/>
          <w:kern w:val="0"/>
          <w:sz w:val="32"/>
          <w:szCs w:val="32"/>
        </w:rPr>
        <w:t>、</w:t>
      </w:r>
      <w:r>
        <w:rPr>
          <w:rFonts w:eastAsia="方正黑体_GBK"/>
          <w:color w:val="000000"/>
          <w:kern w:val="0"/>
          <w:sz w:val="32"/>
          <w:szCs w:val="32"/>
        </w:rPr>
        <w:t>2023</w:t>
      </w:r>
      <w:r>
        <w:rPr>
          <w:rFonts w:eastAsia="方正黑体_GBK"/>
          <w:color w:val="000000"/>
          <w:kern w:val="0"/>
          <w:sz w:val="32"/>
          <w:szCs w:val="32"/>
        </w:rPr>
        <w:t>年预备费使用情况</w:t>
      </w:r>
    </w:p>
    <w:p w14:paraId="525C2568" w14:textId="77777777" w:rsidR="003074BB" w:rsidRDefault="00000000">
      <w:pPr>
        <w:spacing w:line="600" w:lineRule="exact"/>
        <w:ind w:firstLineChars="200" w:firstLine="640"/>
        <w:rPr>
          <w:rFonts w:ascii="方正仿宋_GBK" w:eastAsia="方正仿宋_GBK" w:hAnsi="Times New Roman" w:cs="Times New Roman"/>
          <w:kern w:val="0"/>
          <w:sz w:val="32"/>
          <w:szCs w:val="32"/>
        </w:rPr>
      </w:pPr>
      <w:r>
        <w:rPr>
          <w:rFonts w:ascii="方正仿宋_GBK" w:eastAsia="方正仿宋_GBK" w:hAnsi="Times New Roman" w:cs="Times New Roman" w:hint="eastAsia"/>
          <w:kern w:val="0"/>
          <w:sz w:val="32"/>
          <w:szCs w:val="32"/>
        </w:rPr>
        <w:t>年初预算预备费28.68万元，已动支28.68万元，主要用于社稷坛居委污水管网、树枝排危，维修污水管网，防汛等事务。</w:t>
      </w:r>
    </w:p>
    <w:p w14:paraId="3413F06E" w14:textId="77777777" w:rsidR="003074BB" w:rsidRDefault="00000000">
      <w:pPr>
        <w:spacing w:line="570" w:lineRule="exact"/>
        <w:ind w:firstLineChars="200" w:firstLine="640"/>
        <w:rPr>
          <w:rFonts w:eastAsia="方正仿宋_GBK"/>
          <w:color w:val="000000"/>
          <w:kern w:val="0"/>
          <w:sz w:val="32"/>
          <w:szCs w:val="32"/>
        </w:rPr>
      </w:pPr>
      <w:r>
        <w:rPr>
          <w:rFonts w:eastAsia="方正黑体_GBK" w:hint="eastAsia"/>
          <w:color w:val="000000"/>
          <w:kern w:val="0"/>
          <w:sz w:val="32"/>
          <w:szCs w:val="32"/>
        </w:rPr>
        <w:t>二</w:t>
      </w:r>
      <w:r>
        <w:rPr>
          <w:rFonts w:eastAsia="方正黑体_GBK"/>
          <w:color w:val="000000"/>
          <w:kern w:val="0"/>
          <w:sz w:val="32"/>
          <w:szCs w:val="32"/>
        </w:rPr>
        <w:t>、</w:t>
      </w:r>
      <w:r>
        <w:rPr>
          <w:rFonts w:eastAsia="方正黑体_GBK"/>
          <w:color w:val="000000"/>
          <w:kern w:val="0"/>
          <w:sz w:val="32"/>
          <w:szCs w:val="32"/>
        </w:rPr>
        <w:t>“</w:t>
      </w:r>
      <w:r>
        <w:rPr>
          <w:rFonts w:eastAsia="方正黑体_GBK"/>
          <w:color w:val="000000"/>
          <w:kern w:val="0"/>
          <w:sz w:val="32"/>
          <w:szCs w:val="32"/>
        </w:rPr>
        <w:t>三公</w:t>
      </w:r>
      <w:r>
        <w:rPr>
          <w:rFonts w:eastAsia="方正黑体_GBK"/>
          <w:color w:val="000000"/>
          <w:kern w:val="0"/>
          <w:sz w:val="32"/>
          <w:szCs w:val="32"/>
        </w:rPr>
        <w:t>”</w:t>
      </w:r>
      <w:r>
        <w:rPr>
          <w:rFonts w:eastAsia="方正黑体_GBK"/>
          <w:color w:val="000000"/>
          <w:kern w:val="0"/>
          <w:sz w:val="32"/>
          <w:szCs w:val="32"/>
        </w:rPr>
        <w:t>经费</w:t>
      </w:r>
      <w:r>
        <w:rPr>
          <w:rFonts w:eastAsia="方正黑体_GBK" w:hint="eastAsia"/>
          <w:color w:val="000000"/>
          <w:kern w:val="0"/>
          <w:sz w:val="32"/>
          <w:szCs w:val="32"/>
        </w:rPr>
        <w:t>相关</w:t>
      </w:r>
      <w:r>
        <w:rPr>
          <w:rFonts w:eastAsia="方正黑体_GBK"/>
          <w:color w:val="000000"/>
          <w:kern w:val="0"/>
          <w:sz w:val="32"/>
          <w:szCs w:val="32"/>
        </w:rPr>
        <w:t>情况</w:t>
      </w:r>
    </w:p>
    <w:p w14:paraId="7BFB8A24" w14:textId="77777777" w:rsidR="003074BB" w:rsidRDefault="00000000">
      <w:pPr>
        <w:spacing w:line="600" w:lineRule="exact"/>
        <w:ind w:firstLineChars="200" w:firstLine="640"/>
        <w:rPr>
          <w:rFonts w:eastAsia="方正仿宋_GBK"/>
          <w:sz w:val="32"/>
          <w:szCs w:val="32"/>
        </w:rPr>
      </w:pPr>
      <w:r>
        <w:rPr>
          <w:rFonts w:eastAsia="方正仿宋_GBK" w:hint="eastAsia"/>
          <w:sz w:val="32"/>
          <w:szCs w:val="32"/>
        </w:rPr>
        <w:t>2024</w:t>
      </w:r>
      <w:r>
        <w:rPr>
          <w:rFonts w:eastAsia="方正仿宋_GBK" w:hint="eastAsia"/>
          <w:sz w:val="32"/>
          <w:szCs w:val="32"/>
        </w:rPr>
        <w:t>年“三公”经费预算</w:t>
      </w:r>
      <w:r>
        <w:rPr>
          <w:rFonts w:eastAsia="方正仿宋_GBK" w:hint="eastAsia"/>
          <w:sz w:val="32"/>
          <w:szCs w:val="32"/>
        </w:rPr>
        <w:t>26.59</w:t>
      </w:r>
      <w:r>
        <w:rPr>
          <w:rFonts w:eastAsia="方正仿宋_GBK" w:hint="eastAsia"/>
          <w:sz w:val="32"/>
          <w:szCs w:val="32"/>
        </w:rPr>
        <w:t>万元，同</w:t>
      </w:r>
      <w:r>
        <w:rPr>
          <w:rFonts w:eastAsia="方正仿宋_GBK" w:hint="eastAsia"/>
          <w:sz w:val="32"/>
          <w:szCs w:val="32"/>
        </w:rPr>
        <w:t>2023</w:t>
      </w:r>
      <w:r>
        <w:rPr>
          <w:rFonts w:eastAsia="方正仿宋_GBK" w:hint="eastAsia"/>
          <w:sz w:val="32"/>
          <w:szCs w:val="32"/>
        </w:rPr>
        <w:t>年持平，主要原因是按照政府“过紧日子”要求，严控支出。其中：因公出国（境）费用</w:t>
      </w:r>
      <w:r>
        <w:rPr>
          <w:rFonts w:eastAsia="方正仿宋_GBK" w:hint="eastAsia"/>
          <w:sz w:val="32"/>
          <w:szCs w:val="32"/>
        </w:rPr>
        <w:t>0</w:t>
      </w:r>
      <w:r>
        <w:rPr>
          <w:rFonts w:eastAsia="方正仿宋_GBK" w:hint="eastAsia"/>
          <w:sz w:val="32"/>
          <w:szCs w:val="32"/>
        </w:rPr>
        <w:t>万元，同</w:t>
      </w:r>
      <w:r>
        <w:rPr>
          <w:rFonts w:eastAsia="方正仿宋_GBK" w:hint="eastAsia"/>
          <w:sz w:val="32"/>
          <w:szCs w:val="32"/>
        </w:rPr>
        <w:t>2023</w:t>
      </w:r>
      <w:r>
        <w:rPr>
          <w:rFonts w:eastAsia="方正仿宋_GBK" w:hint="eastAsia"/>
          <w:sz w:val="32"/>
          <w:szCs w:val="32"/>
        </w:rPr>
        <w:t>年持平；公务接待费</w:t>
      </w:r>
      <w:r>
        <w:rPr>
          <w:rFonts w:eastAsia="方正仿宋_GBK" w:hint="eastAsia"/>
          <w:sz w:val="32"/>
          <w:szCs w:val="32"/>
        </w:rPr>
        <w:t>10.59</w:t>
      </w:r>
      <w:r>
        <w:rPr>
          <w:rFonts w:eastAsia="方正仿宋_GBK" w:hint="eastAsia"/>
          <w:sz w:val="32"/>
          <w:szCs w:val="32"/>
        </w:rPr>
        <w:t>万元，同</w:t>
      </w:r>
      <w:r>
        <w:rPr>
          <w:rFonts w:eastAsia="方正仿宋_GBK" w:hint="eastAsia"/>
          <w:sz w:val="32"/>
          <w:szCs w:val="32"/>
        </w:rPr>
        <w:t>2023</w:t>
      </w:r>
      <w:r>
        <w:rPr>
          <w:rFonts w:eastAsia="方正仿宋_GBK" w:hint="eastAsia"/>
          <w:sz w:val="32"/>
          <w:szCs w:val="32"/>
        </w:rPr>
        <w:t>年持平；公务用车运行维护费</w:t>
      </w:r>
      <w:r>
        <w:rPr>
          <w:rFonts w:eastAsia="方正仿宋_GBK" w:hint="eastAsia"/>
          <w:sz w:val="32"/>
          <w:szCs w:val="32"/>
        </w:rPr>
        <w:t>16.00</w:t>
      </w:r>
      <w:r>
        <w:rPr>
          <w:rFonts w:eastAsia="方正仿宋_GBK" w:hint="eastAsia"/>
          <w:sz w:val="32"/>
          <w:szCs w:val="32"/>
        </w:rPr>
        <w:t>万元，同</w:t>
      </w:r>
      <w:r>
        <w:rPr>
          <w:rFonts w:eastAsia="方正仿宋_GBK" w:hint="eastAsia"/>
          <w:sz w:val="32"/>
          <w:szCs w:val="32"/>
        </w:rPr>
        <w:t>2023</w:t>
      </w:r>
      <w:r>
        <w:rPr>
          <w:rFonts w:eastAsia="方正仿宋_GBK" w:hint="eastAsia"/>
          <w:sz w:val="32"/>
          <w:szCs w:val="32"/>
        </w:rPr>
        <w:t>年持平；公务用车购置费</w:t>
      </w:r>
      <w:r>
        <w:rPr>
          <w:rFonts w:eastAsia="方正仿宋_GBK" w:hint="eastAsia"/>
          <w:sz w:val="32"/>
          <w:szCs w:val="32"/>
        </w:rPr>
        <w:t>0</w:t>
      </w:r>
      <w:r>
        <w:rPr>
          <w:rFonts w:eastAsia="方正仿宋_GBK" w:hint="eastAsia"/>
          <w:sz w:val="32"/>
          <w:szCs w:val="32"/>
        </w:rPr>
        <w:t>万元，同</w:t>
      </w:r>
      <w:r>
        <w:rPr>
          <w:rFonts w:eastAsia="方正仿宋_GBK" w:hint="eastAsia"/>
          <w:sz w:val="32"/>
          <w:szCs w:val="32"/>
        </w:rPr>
        <w:t>2023</w:t>
      </w:r>
      <w:r>
        <w:rPr>
          <w:rFonts w:eastAsia="方正仿宋_GBK" w:hint="eastAsia"/>
          <w:sz w:val="32"/>
          <w:szCs w:val="32"/>
        </w:rPr>
        <w:t>年持平。</w:t>
      </w:r>
    </w:p>
    <w:p w14:paraId="7BEF93A4" w14:textId="77777777" w:rsidR="003074BB" w:rsidRDefault="003074BB">
      <w:pPr>
        <w:spacing w:line="570" w:lineRule="exact"/>
        <w:jc w:val="center"/>
        <w:rPr>
          <w:rFonts w:eastAsia="方正小标宋_GBK"/>
          <w:sz w:val="44"/>
          <w:szCs w:val="44"/>
        </w:rPr>
      </w:pPr>
    </w:p>
    <w:p w14:paraId="30FFF17E" w14:textId="77777777" w:rsidR="003074BB" w:rsidRDefault="003074BB">
      <w:pPr>
        <w:spacing w:line="570" w:lineRule="exact"/>
        <w:jc w:val="center"/>
        <w:rPr>
          <w:rFonts w:eastAsia="方正小标宋_GBK"/>
          <w:sz w:val="44"/>
          <w:szCs w:val="44"/>
        </w:rPr>
      </w:pPr>
    </w:p>
    <w:p w14:paraId="65E02C70" w14:textId="77777777" w:rsidR="003074BB" w:rsidRDefault="00000000">
      <w:pPr>
        <w:spacing w:line="570" w:lineRule="exact"/>
        <w:jc w:val="center"/>
        <w:rPr>
          <w:rFonts w:ascii="方正楷体_GBK" w:eastAsia="方正楷体_GBK" w:hAnsi="Times New Roman" w:cs="Times New Roman"/>
          <w:kern w:val="0"/>
          <w:sz w:val="32"/>
          <w:szCs w:val="32"/>
        </w:rPr>
      </w:pPr>
      <w:r>
        <w:rPr>
          <w:rFonts w:eastAsia="方正小标宋_GBK"/>
          <w:sz w:val="44"/>
          <w:szCs w:val="44"/>
        </w:rPr>
        <w:t>名词解释</w:t>
      </w:r>
    </w:p>
    <w:p w14:paraId="6415B155" w14:textId="77777777" w:rsidR="003074BB" w:rsidRDefault="00000000">
      <w:pPr>
        <w:spacing w:line="560" w:lineRule="exact"/>
        <w:ind w:firstLineChars="200" w:firstLine="640"/>
        <w:rPr>
          <w:rFonts w:eastAsia="方正仿宋_GBK"/>
          <w:kern w:val="0"/>
          <w:sz w:val="32"/>
          <w:szCs w:val="32"/>
        </w:rPr>
      </w:pPr>
      <w:r>
        <w:rPr>
          <w:rFonts w:eastAsia="方正黑体_GBK"/>
          <w:kern w:val="0"/>
          <w:sz w:val="32"/>
          <w:szCs w:val="32"/>
        </w:rPr>
        <w:t>一般公共预算：</w:t>
      </w:r>
      <w:r>
        <w:rPr>
          <w:rFonts w:eastAsia="方正仿宋_GBK"/>
          <w:kern w:val="0"/>
          <w:sz w:val="32"/>
          <w:szCs w:val="32"/>
        </w:rPr>
        <w:t>是对以税收为主体的财政收入，安排用于保障和改善民生、推动经济社会发展、维护国家安全、维持国家机构正常运转等方面的收支预算。包括税收收入和非税收入，其中，非税收入主要包括行政事业性收费收入、罚没收入、国有资源（资产）有偿使用收入等。</w:t>
      </w:r>
    </w:p>
    <w:p w14:paraId="2F40F241" w14:textId="77777777" w:rsidR="003074BB" w:rsidRDefault="00000000">
      <w:pPr>
        <w:spacing w:line="560" w:lineRule="exact"/>
        <w:ind w:firstLineChars="200" w:firstLine="640"/>
        <w:rPr>
          <w:rFonts w:eastAsia="方正仿宋_GBK"/>
          <w:kern w:val="0"/>
          <w:sz w:val="32"/>
          <w:szCs w:val="32"/>
        </w:rPr>
      </w:pPr>
      <w:r>
        <w:rPr>
          <w:rFonts w:eastAsia="方正黑体_GBK"/>
          <w:kern w:val="0"/>
          <w:sz w:val="32"/>
          <w:szCs w:val="32"/>
        </w:rPr>
        <w:t>政府性基金预算：</w:t>
      </w:r>
      <w:r>
        <w:rPr>
          <w:rFonts w:eastAsia="方正仿宋_GBK"/>
          <w:kern w:val="0"/>
          <w:sz w:val="32"/>
          <w:szCs w:val="32"/>
        </w:rPr>
        <w:t>是对依照法律、行政法规的规定在一定期限内向特定对象征收、收取或者以其他方式筹集的资金，专项用于特定公共事业发展的收支预算。主要包括土地收入、城市建设配套费。</w:t>
      </w:r>
    </w:p>
    <w:p w14:paraId="699A826D" w14:textId="77777777" w:rsidR="003074BB" w:rsidRDefault="00000000">
      <w:pPr>
        <w:spacing w:line="560" w:lineRule="exact"/>
        <w:ind w:firstLineChars="200" w:firstLine="640"/>
        <w:rPr>
          <w:rFonts w:eastAsia="方正仿宋_GBK"/>
          <w:kern w:val="0"/>
          <w:sz w:val="32"/>
          <w:szCs w:val="32"/>
        </w:rPr>
      </w:pPr>
      <w:r>
        <w:rPr>
          <w:rFonts w:eastAsia="方正黑体_GBK"/>
          <w:kern w:val="0"/>
          <w:sz w:val="32"/>
          <w:szCs w:val="32"/>
        </w:rPr>
        <w:t>国有资本经营预算：</w:t>
      </w:r>
      <w:r>
        <w:rPr>
          <w:rFonts w:eastAsia="方正仿宋_GBK"/>
          <w:kern w:val="0"/>
          <w:sz w:val="32"/>
          <w:szCs w:val="32"/>
        </w:rPr>
        <w:t>是对国有资本收益作出支出安排的</w:t>
      </w:r>
      <w:r>
        <w:rPr>
          <w:rFonts w:eastAsia="方正仿宋_GBK"/>
          <w:kern w:val="0"/>
          <w:sz w:val="32"/>
          <w:szCs w:val="32"/>
        </w:rPr>
        <w:lastRenderedPageBreak/>
        <w:t>收支预算。主要为国企上缴利润收入、产权转让收入。</w:t>
      </w:r>
    </w:p>
    <w:p w14:paraId="678A6F21" w14:textId="77777777" w:rsidR="003074BB" w:rsidRDefault="00000000">
      <w:pPr>
        <w:spacing w:line="560" w:lineRule="exact"/>
        <w:ind w:firstLineChars="200" w:firstLine="640"/>
        <w:rPr>
          <w:rFonts w:eastAsia="方正仿宋_GBK"/>
          <w:kern w:val="0"/>
          <w:sz w:val="32"/>
          <w:szCs w:val="32"/>
        </w:rPr>
      </w:pPr>
      <w:r>
        <w:rPr>
          <w:rFonts w:eastAsia="方正黑体_GBK"/>
          <w:kern w:val="0"/>
          <w:sz w:val="32"/>
          <w:szCs w:val="32"/>
        </w:rPr>
        <w:t>社保基金预算：</w:t>
      </w:r>
      <w:r>
        <w:rPr>
          <w:rFonts w:eastAsia="方正仿宋_GBK"/>
          <w:kern w:val="0"/>
          <w:sz w:val="32"/>
          <w:szCs w:val="32"/>
        </w:rPr>
        <w:t>是对社会保险缴款、一般公共预算安排和其他方式筹集的资金，专项用于社会保险的收支预算。目前是全市统筹，由市统一编制、我县不单独编报。</w:t>
      </w:r>
    </w:p>
    <w:p w14:paraId="44D63588" w14:textId="77777777" w:rsidR="003074BB" w:rsidRDefault="00000000">
      <w:pPr>
        <w:spacing w:line="560" w:lineRule="exact"/>
        <w:ind w:firstLineChars="200" w:firstLine="640"/>
        <w:rPr>
          <w:rFonts w:eastAsia="方正仿宋_GBK"/>
          <w:kern w:val="0"/>
          <w:sz w:val="32"/>
          <w:szCs w:val="32"/>
        </w:rPr>
      </w:pPr>
      <w:r>
        <w:rPr>
          <w:rFonts w:eastAsia="方正黑体_GBK"/>
          <w:kern w:val="0"/>
          <w:sz w:val="32"/>
          <w:szCs w:val="32"/>
        </w:rPr>
        <w:t>债券资金：</w:t>
      </w:r>
      <w:r>
        <w:rPr>
          <w:rFonts w:eastAsia="方正仿宋_GBK"/>
          <w:kern w:val="0"/>
          <w:sz w:val="32"/>
          <w:szCs w:val="32"/>
        </w:rPr>
        <w:t>即地方政府债券资金，是指重庆市政府以政府的信用为基础并承诺偿还本息，自主向社会发行地方政府债券筹集的财政资金。按债券发行类别分为置换债券资金和新增债券资金，按预算管理分为一般债券（纳入一般公共预算管理）和专项债券（纳入政府性基金预算管理）。</w:t>
      </w:r>
    </w:p>
    <w:p w14:paraId="68D07580" w14:textId="77777777" w:rsidR="003074BB" w:rsidRDefault="00000000">
      <w:pPr>
        <w:spacing w:line="560" w:lineRule="exact"/>
        <w:ind w:firstLineChars="200" w:firstLine="640"/>
        <w:rPr>
          <w:rFonts w:eastAsia="方正仿宋_GBK"/>
          <w:kern w:val="0"/>
          <w:sz w:val="32"/>
          <w:szCs w:val="32"/>
        </w:rPr>
      </w:pPr>
      <w:r>
        <w:rPr>
          <w:rFonts w:eastAsia="方正黑体_GBK"/>
          <w:kern w:val="0"/>
          <w:sz w:val="32"/>
          <w:szCs w:val="32"/>
        </w:rPr>
        <w:t>三公经费</w:t>
      </w:r>
      <w:r>
        <w:rPr>
          <w:rFonts w:eastAsia="方正仿宋_GBK"/>
          <w:kern w:val="0"/>
          <w:sz w:val="32"/>
          <w:szCs w:val="32"/>
        </w:rPr>
        <w:t>：指政府部门公务出国（境）经费、公务车购置及运行费、公务接待费。</w:t>
      </w:r>
    </w:p>
    <w:p w14:paraId="20389A33" w14:textId="77777777" w:rsidR="003074BB" w:rsidRDefault="003074BB">
      <w:pPr>
        <w:spacing w:line="570" w:lineRule="exact"/>
        <w:ind w:firstLineChars="200" w:firstLine="640"/>
        <w:rPr>
          <w:rFonts w:ascii="Times New Roman" w:eastAsia="方正仿宋_GBK" w:hAnsi="Times New Roman" w:cs="Times New Roman"/>
          <w:kern w:val="0"/>
          <w:sz w:val="32"/>
          <w:szCs w:val="32"/>
        </w:rPr>
      </w:pPr>
    </w:p>
    <w:sectPr w:rsidR="003074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1" w:usb1="08000000" w:usb2="00000000" w:usb3="00000000" w:csb0="00040000" w:csb1="00000000"/>
  </w:font>
  <w:font w:name="方正黑体_GBK">
    <w:altName w:val="微软雅黑"/>
    <w:charset w:val="86"/>
    <w:family w:val="script"/>
    <w:pitch w:val="default"/>
    <w:sig w:usb0="00000001" w:usb1="08000000" w:usb2="00000000" w:usb3="00000000" w:csb0="00040000" w:csb1="00000000"/>
  </w:font>
  <w:font w:name="方正楷体_GBK">
    <w:altName w:val="微软雅黑"/>
    <w:charset w:val="86"/>
    <w:family w:val="script"/>
    <w:pitch w:val="default"/>
    <w:sig w:usb0="00000001" w:usb1="08000000" w:usb2="00000000" w:usb3="00000000" w:csb0="00040000" w:csb1="00000000"/>
  </w:font>
  <w:font w:name="方正仿宋_GBK">
    <w:altName w:val="微软雅黑"/>
    <w:charset w:val="86"/>
    <w:family w:val="script"/>
    <w:pitch w:val="default"/>
    <w:sig w:usb0="00000001" w:usb1="08000000" w:usb2="00000000" w:usb3="00000000" w:csb0="00040000" w:csb1="00000000"/>
  </w:font>
  <w:font w:name="仿宋_GB2312">
    <w:altName w:val="微软雅黑"/>
    <w:charset w:val="86"/>
    <w:family w:val="modern"/>
    <w:pitch w:val="default"/>
    <w:sig w:usb0="00000000" w:usb1="00000000" w:usb2="00000000" w:usb3="00000000" w:csb0="00040000" w:csb1="00000000"/>
  </w:font>
  <w:font w:name="新宋体">
    <w:altName w:val="方正书宋_GBK"/>
    <w:panose1 w:val="02010609030101010101"/>
    <w:charset w:val="86"/>
    <w:family w:val="modern"/>
    <w:pitch w:val="fixed"/>
    <w:sig w:usb0="00000203" w:usb1="288F0000" w:usb2="00000016" w:usb3="00000000" w:csb0="00040001" w:csb1="00000000"/>
  </w:font>
  <w:font w:name="宋体-18030">
    <w:altName w:val="方正宋体S-超大字符集"/>
    <w:charset w:val="86"/>
    <w:family w:val="modern"/>
    <w:pitch w:val="default"/>
    <w:sig w:usb0="00000000" w:usb1="00000000" w:usb2="0000001E" w:usb3="00000000" w:csb0="003C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2U5M2M2NmEwMWMyYzBjOGJjYzNiNzAxMTNmZjRiNmYifQ=="/>
    <w:docVar w:name="KSO_WPS_MARK_KEY" w:val="ff9a5153-f565-4ba3-bc79-e389314482d8"/>
  </w:docVars>
  <w:rsids>
    <w:rsidRoot w:val="003C5D59"/>
    <w:rsid w:val="FFAF94ED"/>
    <w:rsid w:val="003074BB"/>
    <w:rsid w:val="00323BF6"/>
    <w:rsid w:val="00325422"/>
    <w:rsid w:val="003C5D59"/>
    <w:rsid w:val="005C716D"/>
    <w:rsid w:val="00776BF3"/>
    <w:rsid w:val="00866A66"/>
    <w:rsid w:val="00941616"/>
    <w:rsid w:val="00953237"/>
    <w:rsid w:val="00B90839"/>
    <w:rsid w:val="00D662AB"/>
    <w:rsid w:val="00D748E4"/>
    <w:rsid w:val="00D7749F"/>
    <w:rsid w:val="00F9294A"/>
    <w:rsid w:val="00FA0688"/>
    <w:rsid w:val="049C2D1F"/>
    <w:rsid w:val="06F12067"/>
    <w:rsid w:val="08E632D3"/>
    <w:rsid w:val="1012600A"/>
    <w:rsid w:val="10892A30"/>
    <w:rsid w:val="12F030FF"/>
    <w:rsid w:val="144D5D1A"/>
    <w:rsid w:val="15C73107"/>
    <w:rsid w:val="16ED2003"/>
    <w:rsid w:val="18F371D1"/>
    <w:rsid w:val="1A8B286B"/>
    <w:rsid w:val="1EBB4B79"/>
    <w:rsid w:val="24CD3F52"/>
    <w:rsid w:val="278D60C1"/>
    <w:rsid w:val="298C1C1B"/>
    <w:rsid w:val="29CD222C"/>
    <w:rsid w:val="2D025963"/>
    <w:rsid w:val="2E623F39"/>
    <w:rsid w:val="32AE7E8B"/>
    <w:rsid w:val="33C5551C"/>
    <w:rsid w:val="351258C6"/>
    <w:rsid w:val="379565DF"/>
    <w:rsid w:val="3B2D1878"/>
    <w:rsid w:val="3F407C75"/>
    <w:rsid w:val="410E5944"/>
    <w:rsid w:val="44447D17"/>
    <w:rsid w:val="44673385"/>
    <w:rsid w:val="47E75388"/>
    <w:rsid w:val="4AEC6F9B"/>
    <w:rsid w:val="4B943BBA"/>
    <w:rsid w:val="53706129"/>
    <w:rsid w:val="54623C0F"/>
    <w:rsid w:val="58D429BE"/>
    <w:rsid w:val="59EE20B7"/>
    <w:rsid w:val="5A657E1E"/>
    <w:rsid w:val="5F147326"/>
    <w:rsid w:val="6A9F72CD"/>
    <w:rsid w:val="6C393780"/>
    <w:rsid w:val="6D122702"/>
    <w:rsid w:val="70984BC8"/>
    <w:rsid w:val="72BF351A"/>
    <w:rsid w:val="7444344F"/>
    <w:rsid w:val="78CE2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B5FEC"/>
  <w15:docId w15:val="{1BD79FE7-14DF-4DD9-A713-539EE960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styleId="a8">
    <w:name w:val="Strong"/>
    <w:basedOn w:val="a0"/>
    <w:qFormat/>
    <w:rPr>
      <w:b/>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Sir Wang</cp:lastModifiedBy>
  <cp:revision>7</cp:revision>
  <dcterms:created xsi:type="dcterms:W3CDTF">2024-02-19T11:43:00Z</dcterms:created>
  <dcterms:modified xsi:type="dcterms:W3CDTF">2024-04-23T06:53:00Z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3DEC6E0AF3244E399F83F1FFBB6A9553_12</vt:lpwstr>
  </property>
</Properties>
</file>