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r>
        <w:rPr>
          <w:rFonts w:hint="default" w:ascii="Times New Roman" w:hAnsi="Times New Roman" w:eastAsia="方正小标宋_GBK" w:cs="Times New Roman"/>
          <w:b w:val="0"/>
          <w:bCs w:val="0"/>
          <w:spacing w:val="-20"/>
          <w:sz w:val="44"/>
          <w:szCs w:val="44"/>
        </w:rPr>
        <w:t>丰都县仁沙镇人民政府</w:t>
      </w:r>
    </w:p>
    <w:p>
      <w:pPr>
        <w:pStyle w:val="3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default" w:ascii="Times New Roman" w:hAnsi="Times New Roman" w:eastAsia="方正小标宋_GBK" w:cs="Times New Roman"/>
          <w:b w:val="0"/>
          <w:i w:val="0"/>
          <w:caps w:val="0"/>
          <w:color w:val="auto"/>
          <w:spacing w:val="0"/>
          <w:sz w:val="44"/>
          <w:szCs w:val="44"/>
          <w:u w:val="none"/>
          <w:lang w:val="en-US" w:eastAsia="zh-CN"/>
        </w:rPr>
      </w:pPr>
      <w:r>
        <w:rPr>
          <w:rFonts w:hint="default" w:ascii="Times New Roman" w:hAnsi="Times New Roman" w:eastAsia="方正小标宋_GBK" w:cs="Times New Roman"/>
          <w:b w:val="0"/>
          <w:i w:val="0"/>
          <w:caps w:val="0"/>
          <w:color w:val="auto"/>
          <w:spacing w:val="0"/>
          <w:sz w:val="44"/>
          <w:szCs w:val="44"/>
          <w:u w:val="none"/>
          <w:lang w:val="en-US" w:eastAsia="zh-CN"/>
        </w:rPr>
        <w:t>关于开展节后安全生产大排查大整治</w:t>
      </w:r>
    </w:p>
    <w:p>
      <w:pPr>
        <w:pStyle w:val="3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default" w:ascii="Times New Roman" w:hAnsi="Times New Roman" w:eastAsia="方正小标宋_GBK" w:cs="Times New Roman"/>
          <w:color w:val="auto"/>
          <w:spacing w:val="0"/>
          <w:sz w:val="44"/>
          <w:szCs w:val="44"/>
        </w:rPr>
      </w:pPr>
      <w:r>
        <w:rPr>
          <w:rFonts w:hint="default" w:ascii="Times New Roman" w:hAnsi="Times New Roman" w:eastAsia="方正小标宋_GBK" w:cs="Times New Roman"/>
          <w:b w:val="0"/>
          <w:i w:val="0"/>
          <w:caps w:val="0"/>
          <w:color w:val="auto"/>
          <w:spacing w:val="0"/>
          <w:sz w:val="44"/>
          <w:szCs w:val="44"/>
          <w:u w:val="none"/>
          <w:lang w:val="en-US" w:eastAsia="zh-CN"/>
        </w:rPr>
        <w:t>工作</w:t>
      </w:r>
      <w:r>
        <w:rPr>
          <w:rFonts w:hint="default" w:ascii="Times New Roman" w:hAnsi="Times New Roman" w:eastAsia="方正小标宋_GBK" w:cs="Times New Roman"/>
          <w:color w:val="auto"/>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val="0"/>
          <w:bCs w:val="0"/>
        </w:rPr>
      </w:pPr>
      <w:r>
        <w:rPr>
          <w:rFonts w:hint="default" w:ascii="Times New Roman" w:hAnsi="Times New Roman" w:cs="Times New Roman"/>
          <w:b w:val="0"/>
          <w:bCs w:val="0"/>
        </w:rPr>
        <w:t>仁沙府发﹝202</w:t>
      </w:r>
      <w:r>
        <w:rPr>
          <w:rFonts w:hint="eastAsia" w:cs="Times New Roman"/>
          <w:b w:val="0"/>
          <w:bCs w:val="0"/>
          <w:lang w:val="en-US" w:eastAsia="zh-CN"/>
        </w:rPr>
        <w:t>4</w:t>
      </w:r>
      <w:r>
        <w:rPr>
          <w:rFonts w:hint="default" w:ascii="Times New Roman" w:hAnsi="Times New Roman" w:cs="Times New Roman"/>
          <w:b w:val="0"/>
          <w:bCs w:val="0"/>
        </w:rPr>
        <w:t>﹞</w:t>
      </w:r>
      <w:r>
        <w:rPr>
          <w:rFonts w:hint="eastAsia" w:cs="Times New Roman"/>
          <w:b w:val="0"/>
          <w:bCs w:val="0"/>
          <w:lang w:val="en-US" w:eastAsia="zh-CN"/>
        </w:rPr>
        <w:t>6</w:t>
      </w:r>
      <w:r>
        <w:rPr>
          <w:rFonts w:hint="default" w:ascii="Times New Roman" w:hAnsi="Times New Roman" w:cs="Times New Roman"/>
          <w:b w:val="0"/>
          <w:bCs w:val="0"/>
        </w:rPr>
        <w:t>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default" w:ascii="Times New Roman" w:hAnsi="Times New Roman" w:eastAsia="方正仿宋_GBK" w:cs="Times New Roman"/>
          <w:color w:val="auto"/>
          <w:sz w:val="32"/>
          <w:szCs w:val="32"/>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default" w:ascii="Times New Roman" w:hAnsi="Times New Roman" w:eastAsia="方正仿宋_GBK" w:cs="Times New Roman"/>
          <w:b w:val="0"/>
          <w:i w:val="0"/>
          <w:caps w:val="0"/>
          <w:color w:val="auto"/>
          <w:spacing w:val="0"/>
          <w:sz w:val="32"/>
          <w:szCs w:val="32"/>
          <w:u w:val="none"/>
          <w:lang w:val="en-US" w:eastAsia="zh-CN"/>
        </w:rPr>
      </w:pPr>
      <w:r>
        <w:rPr>
          <w:rFonts w:hint="default" w:ascii="Times New Roman" w:hAnsi="Times New Roman" w:eastAsia="方正仿宋_GBK" w:cs="Times New Roman"/>
          <w:color w:val="auto"/>
          <w:sz w:val="32"/>
          <w:szCs w:val="32"/>
          <w:lang w:val="en-US" w:eastAsia="zh-CN"/>
        </w:rPr>
        <w:t>各</w:t>
      </w:r>
      <w:r>
        <w:rPr>
          <w:rFonts w:hint="default" w:ascii="Times New Roman" w:hAnsi="Times New Roman" w:eastAsia="方正仿宋_GBK" w:cs="Times New Roman"/>
          <w:color w:val="auto"/>
          <w:sz w:val="32"/>
          <w:szCs w:val="32"/>
        </w:rPr>
        <w:t>村（</w:t>
      </w:r>
      <w:r>
        <w:rPr>
          <w:rFonts w:hint="default"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镇级</w:t>
      </w:r>
      <w:r>
        <w:rPr>
          <w:rFonts w:hint="default" w:ascii="Times New Roman" w:hAnsi="Times New Roman" w:eastAsia="方正仿宋_GBK" w:cs="Times New Roman"/>
          <w:color w:val="auto"/>
          <w:sz w:val="32"/>
          <w:szCs w:val="32"/>
          <w:lang w:eastAsia="zh-CN"/>
        </w:rPr>
        <w:t>各站办所</w:t>
      </w:r>
      <w:r>
        <w:rPr>
          <w:rFonts w:hint="default" w:ascii="Times New Roman" w:hAnsi="Times New Roman" w:eastAsia="方正仿宋_GBK" w:cs="Times New Roman"/>
          <w:b w:val="0"/>
          <w:i w:val="0"/>
          <w:caps w:val="0"/>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eastAsia" w:ascii="Times New Roman" w:hAnsi="Times New Roman" w:cs="Times New Roman"/>
          <w:szCs w:val="32"/>
          <w:lang w:val="en-US" w:eastAsia="zh-CN"/>
        </w:rPr>
      </w:pPr>
      <w:r>
        <w:rPr>
          <w:rFonts w:hint="default" w:ascii="Times New Roman" w:hAnsi="Times New Roman" w:eastAsia="方正仿宋_GBK" w:cs="Times New Roman"/>
          <w:szCs w:val="32"/>
        </w:rPr>
        <w:t>2月18日，江苏南通亚太轻合金科技股份有限公司铸造井区域发生爆炸，造成3人死亡2人失联。当前，春节长假结束，学生返校流、务工返程流、复工复产流叠加，员工思想松懈、设备设施重启、安全管理和教育培训不到位等风险交织，生产安全事故防范压力较大。2月24日</w:t>
      </w:r>
      <w:r>
        <w:rPr>
          <w:rFonts w:hint="eastAsia" w:ascii="Times New Roman" w:hAnsi="Times New Roman" w:cs="Times New Roman"/>
          <w:szCs w:val="32"/>
          <w:lang w:val="en-US" w:eastAsia="zh-CN"/>
        </w:rPr>
        <w:t>丰都</w:t>
      </w:r>
      <w:r>
        <w:rPr>
          <w:rFonts w:hint="default" w:ascii="Times New Roman" w:hAnsi="Times New Roman" w:eastAsia="方正仿宋_GBK" w:cs="Times New Roman"/>
          <w:szCs w:val="32"/>
        </w:rPr>
        <w:t>县将举办第二届祈福文化节盛大活动，为深刻吸取近期事故教训，认真落实全国、全市安全生产电话会议精神，全面落实</w:t>
      </w:r>
      <w:r>
        <w:rPr>
          <w:rFonts w:hint="eastAsia" w:ascii="方正仿宋_GBK" w:hAnsi="方正仿宋_GBK" w:eastAsia="方正仿宋_GBK" w:cs="方正仿宋_GBK"/>
          <w:szCs w:val="32"/>
        </w:rPr>
        <w:t>“整治群众身边安全隐患十一条措施”</w:t>
      </w:r>
      <w:r>
        <w:rPr>
          <w:rFonts w:hint="default" w:ascii="Times New Roman" w:hAnsi="Times New Roman" w:eastAsia="方正仿宋_GBK" w:cs="Times New Roman"/>
          <w:szCs w:val="32"/>
        </w:rPr>
        <w:t>，确保祈福文化节活动期间绝对安全，</w:t>
      </w:r>
      <w:r>
        <w:rPr>
          <w:rFonts w:hint="eastAsia" w:ascii="Times New Roman" w:hAnsi="Times New Roman" w:cs="Times New Roman"/>
          <w:szCs w:val="32"/>
          <w:lang w:val="en-US" w:eastAsia="zh-CN"/>
        </w:rPr>
        <w:t>经研究决定，在全镇范围内开展节后安全生产大排查大整治工作，现就有关工作要求通知如下：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lang w:val="en-US" w:eastAsia="zh-CN"/>
        </w:rPr>
        <w:t>一、</w:t>
      </w:r>
      <w:r>
        <w:rPr>
          <w:rFonts w:hint="eastAsia" w:ascii="方正黑体_GBK" w:hAnsi="方正黑体_GBK" w:eastAsia="方正黑体_GBK" w:cs="方正黑体_GBK"/>
          <w:color w:val="000000"/>
          <w:kern w:val="0"/>
          <w:szCs w:val="32"/>
        </w:rPr>
        <w:t>安排部署要到位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default" w:ascii="Times New Roman" w:hAnsi="Times New Roman" w:eastAsia="方正仿宋_GBK" w:cs="Times New Roman"/>
          <w:szCs w:val="32"/>
        </w:rPr>
      </w:pPr>
      <w:r>
        <w:rPr>
          <w:rFonts w:hint="eastAsia" w:ascii="Times New Roman" w:hAnsi="Times New Roman" w:cs="Times New Roman"/>
          <w:szCs w:val="32"/>
          <w:lang w:val="en-US" w:eastAsia="zh-CN"/>
        </w:rPr>
        <w:t>镇级各站办所</w:t>
      </w:r>
      <w:r>
        <w:rPr>
          <w:rFonts w:hint="default" w:ascii="Times New Roman" w:hAnsi="Times New Roman" w:eastAsia="方正仿宋_GBK" w:cs="Times New Roman"/>
          <w:color w:val="000000"/>
          <w:kern w:val="0"/>
          <w:szCs w:val="32"/>
        </w:rPr>
        <w:t>要进一步强化忧患意识、底线思维，</w:t>
      </w:r>
      <w:r>
        <w:rPr>
          <w:rFonts w:hint="default" w:ascii="Times New Roman" w:hAnsi="Times New Roman" w:eastAsia="方正仿宋_GBK" w:cs="Times New Roman"/>
          <w:szCs w:val="32"/>
        </w:rPr>
        <w:t>坚决克服麻痹思想，迅速行动</w:t>
      </w:r>
      <w:r>
        <w:rPr>
          <w:rFonts w:hint="eastAsia" w:ascii="Times New Roman" w:hAnsi="Times New Roman" w:cs="Times New Roman"/>
          <w:szCs w:val="32"/>
          <w:lang w:val="en-US" w:eastAsia="zh-CN"/>
        </w:rPr>
        <w:t>，要</w:t>
      </w:r>
      <w:r>
        <w:rPr>
          <w:rFonts w:hint="default" w:ascii="Times New Roman" w:hAnsi="Times New Roman" w:eastAsia="方正仿宋_GBK" w:cs="Times New Roman"/>
          <w:szCs w:val="32"/>
        </w:rPr>
        <w:t>严格按照</w:t>
      </w:r>
      <w:r>
        <w:rPr>
          <w:rFonts w:hint="eastAsia" w:ascii="方正仿宋_GBK" w:hAnsi="方正仿宋_GBK" w:eastAsia="方正仿宋_GBK" w:cs="方正仿宋_GBK"/>
          <w:szCs w:val="32"/>
        </w:rPr>
        <w:t>“三管三必须”要</w:t>
      </w:r>
      <w:r>
        <w:rPr>
          <w:rFonts w:hint="default" w:ascii="Times New Roman" w:hAnsi="Times New Roman" w:eastAsia="方正仿宋_GBK" w:cs="Times New Roman"/>
          <w:szCs w:val="32"/>
        </w:rPr>
        <w:t>求，明确本行业领域企业工作流程和任务要求，及时安排部署，细化工作责任，督促指导企业及时整改突出问题，有序开展节后复工复产。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eastAsia" w:ascii="方正黑体_GBK" w:hAnsi="方正黑体_GBK" w:eastAsia="方正黑体_GBK" w:cs="方正黑体_GBK"/>
          <w:color w:val="000000"/>
          <w:kern w:val="0"/>
          <w:szCs w:val="32"/>
          <w:lang w:val="en-US" w:eastAsia="zh-CN"/>
        </w:rPr>
      </w:pPr>
      <w:r>
        <w:rPr>
          <w:rFonts w:hint="eastAsia" w:ascii="方正黑体_GBK" w:hAnsi="方正黑体_GBK" w:eastAsia="方正黑体_GBK" w:cs="方正黑体_GBK"/>
          <w:color w:val="000000"/>
          <w:kern w:val="0"/>
          <w:szCs w:val="32"/>
          <w:lang w:val="en-US" w:eastAsia="zh-CN"/>
        </w:rPr>
        <w:t>二、关键岗位履职要到位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复工复产企业特别是危险化学品、建设施工、非煤矿山、工贸等重点行业企业，以及其他存在重大风险源的企业主要负责人和关键岗位人员必须到岗履职，加强思想动员、警示教育和安全部署，</w:t>
      </w:r>
      <w:r>
        <w:rPr>
          <w:rFonts w:hint="eastAsia" w:ascii="方正仿宋_GBK" w:hAnsi="方正仿宋_GBK" w:eastAsia="方正仿宋_GBK" w:cs="方正仿宋_GBK"/>
          <w:color w:val="000000"/>
          <w:kern w:val="0"/>
          <w:szCs w:val="32"/>
        </w:rPr>
        <w:t>以“两单两卡”为重</w:t>
      </w:r>
      <w:r>
        <w:rPr>
          <w:rFonts w:hint="default" w:ascii="Times New Roman" w:hAnsi="Times New Roman" w:eastAsia="方正仿宋_GBK" w:cs="Times New Roman"/>
          <w:color w:val="000000"/>
          <w:kern w:val="0"/>
          <w:szCs w:val="32"/>
        </w:rPr>
        <w:t>点内容开展一线员工复工复产安全培训，要严格特种作业人员等重点人员资格审查，确保专业过关、持证上岗。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eastAsia" w:ascii="方正黑体_GBK" w:hAnsi="方正黑体_GBK" w:eastAsia="方正黑体_GBK" w:cs="方正黑体_GBK"/>
          <w:color w:val="000000"/>
          <w:kern w:val="0"/>
          <w:szCs w:val="32"/>
          <w:lang w:val="en-US" w:eastAsia="zh-CN"/>
        </w:rPr>
      </w:pPr>
      <w:r>
        <w:rPr>
          <w:rFonts w:hint="eastAsia" w:ascii="方正黑体_GBK" w:hAnsi="方正黑体_GBK" w:eastAsia="方正黑体_GBK" w:cs="方正黑体_GBK"/>
          <w:color w:val="000000"/>
          <w:kern w:val="0"/>
          <w:szCs w:val="32"/>
          <w:lang w:val="en-US" w:eastAsia="zh-CN"/>
        </w:rPr>
        <w:t>三、隐患排查要到位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严格对</w:t>
      </w:r>
      <w:r>
        <w:rPr>
          <w:rFonts w:hint="eastAsia" w:ascii="方正仿宋_GBK" w:hAnsi="方正仿宋_GBK" w:eastAsia="方正仿宋_GBK" w:cs="方正仿宋_GBK"/>
          <w:color w:val="000000"/>
          <w:kern w:val="0"/>
          <w:szCs w:val="32"/>
        </w:rPr>
        <w:t>照</w:t>
      </w:r>
      <w:r>
        <w:rPr>
          <w:rFonts w:hint="eastAsia" w:ascii="方正仿宋_GBK" w:hAnsi="方正仿宋_GBK" w:eastAsia="方正仿宋_GBK" w:cs="方正仿宋_GBK"/>
          <w:szCs w:val="32"/>
        </w:rPr>
        <w:t>“整治群众身边安全隐患十一条措施”和</w:t>
      </w:r>
      <w:r>
        <w:rPr>
          <w:rFonts w:hint="default" w:ascii="Times New Roman" w:hAnsi="Times New Roman" w:eastAsia="方正仿宋_GBK" w:cs="Times New Roman"/>
          <w:color w:val="000000"/>
          <w:kern w:val="0"/>
          <w:szCs w:val="32"/>
        </w:rPr>
        <w:t>《安全工作问题清单》开展隐患排查，紧盯重点行业领域、重点场所及高风险作业，全力防范应对冬春火灾、工贸、烟花爆竹、道路交通、建筑施工、城镇燃气、农业农村等安全风险，加大问题隐患整治力度，特别是机械设备、电气线路、消防设施等安全隐患整治，严禁企业</w:t>
      </w:r>
      <w:r>
        <w:rPr>
          <w:rFonts w:hint="eastAsia" w:ascii="Times New Roman" w:hAnsi="Times New Roman" w:cs="Times New Roman"/>
          <w:color w:val="000000"/>
          <w:kern w:val="0"/>
          <w:szCs w:val="32"/>
          <w:lang w:eastAsia="zh-CN"/>
        </w:rPr>
        <w:t>“</w:t>
      </w:r>
      <w:r>
        <w:rPr>
          <w:rFonts w:hint="default" w:ascii="Times New Roman" w:hAnsi="Times New Roman" w:eastAsia="方正仿宋_GBK" w:cs="Times New Roman"/>
          <w:color w:val="000000"/>
          <w:kern w:val="0"/>
          <w:szCs w:val="32"/>
        </w:rPr>
        <w:t>带病</w:t>
      </w:r>
      <w:r>
        <w:rPr>
          <w:rFonts w:hint="eastAsia" w:ascii="Times New Roman" w:hAnsi="Times New Roman" w:cs="Times New Roman"/>
          <w:color w:val="000000"/>
          <w:kern w:val="0"/>
          <w:szCs w:val="32"/>
          <w:lang w:eastAsia="zh-CN"/>
        </w:rPr>
        <w:t>”</w:t>
      </w:r>
      <w:r>
        <w:rPr>
          <w:rFonts w:hint="default" w:ascii="Times New Roman" w:hAnsi="Times New Roman" w:eastAsia="方正仿宋_GBK" w:cs="Times New Roman"/>
          <w:color w:val="000000"/>
          <w:kern w:val="0"/>
          <w:szCs w:val="32"/>
        </w:rPr>
        <w:t>复工和设备</w:t>
      </w:r>
      <w:r>
        <w:rPr>
          <w:rFonts w:hint="eastAsia" w:ascii="Times New Roman" w:hAnsi="Times New Roman" w:cs="Times New Roman"/>
          <w:color w:val="000000"/>
          <w:kern w:val="0"/>
          <w:szCs w:val="32"/>
          <w:lang w:eastAsia="zh-CN"/>
        </w:rPr>
        <w:t>“</w:t>
      </w:r>
      <w:r>
        <w:rPr>
          <w:rFonts w:hint="default" w:ascii="Times New Roman" w:hAnsi="Times New Roman" w:eastAsia="方正仿宋_GBK" w:cs="Times New Roman"/>
          <w:color w:val="000000"/>
          <w:kern w:val="0"/>
          <w:szCs w:val="32"/>
        </w:rPr>
        <w:t>带病</w:t>
      </w:r>
      <w:r>
        <w:rPr>
          <w:rFonts w:hint="eastAsia" w:ascii="Times New Roman" w:hAnsi="Times New Roman" w:cs="Times New Roman"/>
          <w:color w:val="000000"/>
          <w:kern w:val="0"/>
          <w:szCs w:val="32"/>
          <w:lang w:eastAsia="zh-CN"/>
        </w:rPr>
        <w:t>”</w:t>
      </w:r>
      <w:r>
        <w:rPr>
          <w:rFonts w:hint="default" w:ascii="Times New Roman" w:hAnsi="Times New Roman" w:eastAsia="方正仿宋_GBK" w:cs="Times New Roman"/>
          <w:color w:val="000000"/>
          <w:kern w:val="0"/>
          <w:szCs w:val="32"/>
        </w:rPr>
        <w:t>运行，坚决防范各类生产安全事故发生。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eastAsia" w:ascii="方正黑体_GBK" w:hAnsi="方正黑体_GBK" w:eastAsia="方正黑体_GBK" w:cs="方正黑体_GBK"/>
          <w:color w:val="000000"/>
          <w:kern w:val="0"/>
          <w:szCs w:val="32"/>
          <w:lang w:val="en-US" w:eastAsia="zh-CN"/>
        </w:rPr>
      </w:pPr>
      <w:r>
        <w:rPr>
          <w:rFonts w:hint="eastAsia" w:ascii="方正黑体_GBK" w:hAnsi="方正黑体_GBK" w:eastAsia="方正黑体_GBK" w:cs="方正黑体_GBK"/>
          <w:color w:val="000000"/>
          <w:kern w:val="0"/>
          <w:szCs w:val="32"/>
          <w:lang w:val="en-US" w:eastAsia="zh-CN"/>
        </w:rPr>
        <w:t>四、督查警示要到位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0" w:firstLineChars="200"/>
        <w:textAlignment w:val="auto"/>
        <w:rPr>
          <w:rFonts w:hint="default" w:ascii="Times New Roman" w:hAnsi="Times New Roman" w:eastAsia="方正仿宋_GBK" w:cs="Times New Roman"/>
        </w:rPr>
      </w:pPr>
      <w:r>
        <w:rPr>
          <w:rFonts w:hint="eastAsia" w:ascii="Times New Roman" w:hAnsi="Times New Roman" w:cs="Times New Roman"/>
          <w:szCs w:val="32"/>
          <w:lang w:val="en-US" w:eastAsia="zh-CN"/>
        </w:rPr>
        <w:t>镇</w:t>
      </w:r>
      <w:r>
        <w:rPr>
          <w:rFonts w:hint="default" w:ascii="Times New Roman" w:hAnsi="Times New Roman" w:eastAsia="方正仿宋_GBK" w:cs="Times New Roman"/>
          <w:szCs w:val="32"/>
        </w:rPr>
        <w:t>安委办将对企业复工复产工作情况进行</w:t>
      </w:r>
      <w:r>
        <w:rPr>
          <w:rFonts w:hint="eastAsia" w:cs="Times New Roman"/>
          <w:szCs w:val="32"/>
          <w:lang w:val="en-US" w:eastAsia="zh-CN"/>
        </w:rPr>
        <w:t>明察暗访</w:t>
      </w:r>
      <w:r>
        <w:rPr>
          <w:rFonts w:hint="default" w:ascii="Times New Roman" w:hAnsi="Times New Roman" w:eastAsia="方正仿宋_GBK" w:cs="Times New Roman"/>
          <w:szCs w:val="32"/>
        </w:rPr>
        <w:t>和警示通报，对因工作要求不落实导致事故发生的，依法依规严肃处理，</w:t>
      </w:r>
      <w:r>
        <w:rPr>
          <w:rFonts w:hint="default" w:ascii="Times New Roman" w:hAnsi="Times New Roman" w:eastAsia="方正仿宋_GBK" w:cs="Times New Roman"/>
          <w:color w:val="000000"/>
          <w:kern w:val="0"/>
          <w:szCs w:val="32"/>
        </w:rPr>
        <w:t>确保节后复工复产平稳安全有序。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rPr>
        <w:t>附件</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整治群众身边安全隐</w:t>
      </w:r>
      <w:r>
        <w:rPr>
          <w:rFonts w:hint="eastAsia" w:ascii="方正仿宋_GBK" w:hAnsi="方正仿宋_GBK" w:eastAsia="方正仿宋_GBK" w:cs="方正仿宋_GBK"/>
        </w:rPr>
        <w:t>患“十一条措施”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00" w:firstLineChars="500"/>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rPr>
        <w:t>2</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安全工作问题清单</w:t>
      </w:r>
    </w:p>
    <w:p>
      <w:pPr>
        <w:pStyle w:val="4"/>
        <w:pageBreakBefore w:val="0"/>
        <w:kinsoku/>
        <w:wordWrap/>
        <w:overflowPunct/>
        <w:topLinePunct w:val="0"/>
        <w:autoSpaceDE/>
        <w:autoSpaceDN/>
        <w:bidi w:val="0"/>
        <w:adjustRightInd/>
        <w:spacing w:before="0" w:after="0" w:line="560" w:lineRule="exact"/>
        <w:textAlignment w:val="auto"/>
        <w:rPr>
          <w:rFonts w:hint="default" w:ascii="Times New Roman" w:hAnsi="Times New Roman" w:eastAsia="方正小标宋_GBK" w:cs="Times New Roman"/>
          <w:sz w:val="44"/>
          <w:szCs w:val="44"/>
        </w:rPr>
      </w:pPr>
    </w:p>
    <w:p>
      <w:pPr>
        <w:rPr>
          <w:rFonts w:hint="default"/>
        </w:rPr>
      </w:pPr>
    </w:p>
    <w:p>
      <w:pPr>
        <w:rPr>
          <w:rFonts w:hint="default"/>
        </w:rPr>
      </w:pPr>
    </w:p>
    <w:p>
      <w:pPr>
        <w:pageBreakBefore w:val="0"/>
        <w:widowControl/>
        <w:kinsoku/>
        <w:wordWrap/>
        <w:overflowPunct/>
        <w:topLinePunct w:val="0"/>
        <w:autoSpaceDE/>
        <w:autoSpaceDN/>
        <w:bidi w:val="0"/>
        <w:adjustRightInd/>
        <w:spacing w:line="560" w:lineRule="exact"/>
        <w:ind w:firstLine="4760" w:firstLineChars="1400"/>
        <w:jc w:val="right"/>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丰都县</w:t>
      </w:r>
      <w:bookmarkStart w:id="1" w:name="_GoBack"/>
      <w:bookmarkEnd w:id="1"/>
      <w:r>
        <w:rPr>
          <w:rFonts w:hint="default" w:ascii="Times New Roman" w:hAnsi="Times New Roman" w:cs="Times New Roman"/>
          <w:color w:val="000000"/>
          <w:kern w:val="0"/>
          <w:szCs w:val="32"/>
        </w:rPr>
        <w:t>仁沙镇人民政府</w:t>
      </w:r>
    </w:p>
    <w:p>
      <w:pPr>
        <w:pageBreakBefore w:val="0"/>
        <w:kinsoku/>
        <w:wordWrap/>
        <w:overflowPunct/>
        <w:topLinePunct w:val="0"/>
        <w:autoSpaceDE/>
        <w:autoSpaceDN/>
        <w:bidi w:val="0"/>
        <w:adjustRightInd/>
        <w:spacing w:line="560" w:lineRule="exact"/>
        <w:ind w:firstLine="5100" w:firstLineChars="1500"/>
        <w:jc w:val="right"/>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202</w:t>
      </w:r>
      <w:r>
        <w:rPr>
          <w:rFonts w:hint="eastAsia" w:cs="Times New Roman"/>
          <w:color w:val="000000"/>
          <w:kern w:val="0"/>
          <w:szCs w:val="32"/>
          <w:lang w:val="en-US" w:eastAsia="zh-CN"/>
        </w:rPr>
        <w:t>4</w:t>
      </w:r>
      <w:r>
        <w:rPr>
          <w:rFonts w:hint="default" w:ascii="Times New Roman" w:hAnsi="Times New Roman" w:cs="Times New Roman"/>
          <w:color w:val="000000"/>
          <w:kern w:val="0"/>
          <w:szCs w:val="32"/>
        </w:rPr>
        <w:t>年</w:t>
      </w:r>
      <w:r>
        <w:rPr>
          <w:rFonts w:hint="eastAsia" w:cs="Times New Roman"/>
          <w:color w:val="000000"/>
          <w:kern w:val="0"/>
          <w:szCs w:val="32"/>
          <w:lang w:val="en-US" w:eastAsia="zh-CN"/>
        </w:rPr>
        <w:t>2</w:t>
      </w:r>
      <w:r>
        <w:rPr>
          <w:rFonts w:hint="default" w:ascii="Times New Roman" w:hAnsi="Times New Roman" w:cs="Times New Roman"/>
          <w:color w:val="000000"/>
          <w:kern w:val="0"/>
          <w:szCs w:val="32"/>
        </w:rPr>
        <w:t>月</w:t>
      </w:r>
      <w:r>
        <w:rPr>
          <w:rFonts w:hint="eastAsia" w:cs="Times New Roman"/>
          <w:color w:val="000000"/>
          <w:kern w:val="0"/>
          <w:szCs w:val="32"/>
          <w:lang w:val="en-US" w:eastAsia="zh-CN"/>
        </w:rPr>
        <w:t>22</w:t>
      </w:r>
      <w:r>
        <w:rPr>
          <w:rFonts w:hint="default" w:ascii="Times New Roman" w:hAnsi="Times New Roman" w:cs="Times New Roman"/>
          <w:color w:val="000000"/>
          <w:kern w:val="0"/>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80" w:firstLineChars="200"/>
        <w:textAlignment w:val="auto"/>
        <w:rPr>
          <w:rFonts w:hint="eastAsia"/>
          <w:lang w:eastAsia="zh-CN"/>
        </w:rPr>
      </w:pPr>
      <w:r>
        <w:rPr>
          <w:rFonts w:hint="eastAsia"/>
          <w:lang w:eastAsia="zh-CN"/>
        </w:rPr>
        <w:t>（此件公开发布）</w:t>
      </w:r>
    </w:p>
    <w:p>
      <w:pPr>
        <w:pStyle w:val="12"/>
        <w:bidi w:val="0"/>
        <w:rPr>
          <w:rFonts w:hint="eastAsia"/>
          <w:lang w:eastAsia="zh-CN"/>
        </w:rPr>
      </w:pPr>
    </w:p>
    <w:p>
      <w:pPr>
        <w:pStyle w:val="21"/>
        <w:rPr>
          <w:rFonts w:hint="eastAsia"/>
          <w:lang w:eastAsia="zh-CN"/>
        </w:rPr>
      </w:pPr>
    </w:p>
    <w:p>
      <w:pPr>
        <w:pStyle w:val="6"/>
        <w:bidi w:val="0"/>
        <w:rPr>
          <w:rFonts w:hint="eastAsia"/>
          <w:lang w:eastAsia="zh-CN"/>
        </w:rPr>
      </w:pPr>
    </w:p>
    <w:p>
      <w:pPr>
        <w:pStyle w:val="6"/>
        <w:bidi w:val="0"/>
        <w:rPr>
          <w:rFonts w:hint="eastAsia"/>
          <w:lang w:eastAsia="zh-CN"/>
        </w:rPr>
      </w:pPr>
    </w:p>
    <w:p>
      <w:pPr>
        <w:pStyle w:val="6"/>
        <w:bidi w:val="0"/>
        <w:rPr>
          <w:rFonts w:hint="eastAsia"/>
          <w:lang w:eastAsia="zh-CN"/>
        </w:rPr>
      </w:pPr>
    </w:p>
    <w:p>
      <w:pPr>
        <w:pStyle w:val="6"/>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val="0"/>
        <w:kinsoku/>
        <w:wordWrap/>
        <w:overflowPunct/>
        <w:topLinePunct w:val="0"/>
        <w:autoSpaceDE/>
        <w:autoSpaceDN/>
        <w:bidi w:val="0"/>
        <w:snapToGrid/>
        <w:spacing w:line="594" w:lineRule="exact"/>
        <w:textAlignment w:val="auto"/>
        <w:rPr>
          <w:rFonts w:hint="eastAsia" w:ascii="方正黑体简体" w:hAnsi="方正黑体简体" w:eastAsia="方正黑体简体" w:cs="方正黑体简体"/>
          <w:b w:val="0"/>
          <w:bCs w:val="0"/>
          <w:lang w:val="en-US" w:eastAsia="zh-CN"/>
        </w:rPr>
      </w:pPr>
      <w:bookmarkStart w:id="0" w:name="_Hlk37239649"/>
      <w:bookmarkEnd w:id="0"/>
    </w:p>
    <w:p>
      <w:pPr>
        <w:keepNext w:val="0"/>
        <w:keepLines w:val="0"/>
        <w:pageBreakBefore w:val="0"/>
        <w:widowControl w:val="0"/>
        <w:kinsoku/>
        <w:wordWrap/>
        <w:overflowPunct/>
        <w:topLinePunct w:val="0"/>
        <w:autoSpaceDE/>
        <w:autoSpaceDN/>
        <w:bidi w:val="0"/>
        <w:snapToGrid/>
        <w:spacing w:line="594" w:lineRule="exact"/>
        <w:textAlignment w:val="auto"/>
        <w:rPr>
          <w:rFonts w:hint="eastAsia" w:ascii="方正黑体简体" w:hAnsi="方正黑体简体" w:eastAsia="方正黑体简体" w:cs="方正黑体简体"/>
          <w:b w:val="0"/>
          <w:bCs w:val="0"/>
          <w:lang w:val="en-US" w:eastAsia="zh-CN"/>
        </w:rPr>
      </w:pPr>
    </w:p>
    <w:p>
      <w:pPr>
        <w:keepNext w:val="0"/>
        <w:keepLines w:val="0"/>
        <w:pageBreakBefore w:val="0"/>
        <w:widowControl w:val="0"/>
        <w:kinsoku/>
        <w:wordWrap/>
        <w:overflowPunct/>
        <w:topLinePunct w:val="0"/>
        <w:autoSpaceDE/>
        <w:autoSpaceDN/>
        <w:bidi w:val="0"/>
        <w:snapToGrid/>
        <w:spacing w:line="594" w:lineRule="exact"/>
        <w:textAlignment w:val="auto"/>
        <w:rPr>
          <w:rFonts w:hint="eastAsia" w:ascii="方正黑体简体" w:hAnsi="方正黑体简体" w:eastAsia="方正黑体简体" w:cs="方正黑体简体"/>
          <w:b w:val="0"/>
          <w:bCs w:val="0"/>
          <w:lang w:val="en-US" w:eastAsia="zh-CN"/>
        </w:rPr>
      </w:pPr>
    </w:p>
    <w:p>
      <w:pPr>
        <w:keepNext w:val="0"/>
        <w:keepLines w:val="0"/>
        <w:pageBreakBefore w:val="0"/>
        <w:widowControl w:val="0"/>
        <w:kinsoku/>
        <w:wordWrap/>
        <w:overflowPunct/>
        <w:topLinePunct w:val="0"/>
        <w:autoSpaceDE/>
        <w:autoSpaceDN/>
        <w:bidi w:val="0"/>
        <w:snapToGrid/>
        <w:spacing w:line="594" w:lineRule="exact"/>
        <w:textAlignment w:val="auto"/>
        <w:rPr>
          <w:rFonts w:hint="eastAsia" w:ascii="方正黑体简体" w:hAnsi="方正黑体简体" w:eastAsia="方正黑体简体" w:cs="方正黑体简体"/>
          <w:b w:val="0"/>
          <w:bCs w:val="0"/>
          <w:lang w:val="en-US" w:eastAsia="zh-CN"/>
        </w:rPr>
      </w:pPr>
    </w:p>
    <w:p>
      <w:pPr>
        <w:keepNext w:val="0"/>
        <w:keepLines w:val="0"/>
        <w:pageBreakBefore w:val="0"/>
        <w:widowControl w:val="0"/>
        <w:kinsoku/>
        <w:wordWrap/>
        <w:overflowPunct/>
        <w:topLinePunct w:val="0"/>
        <w:autoSpaceDE/>
        <w:autoSpaceDN/>
        <w:bidi w:val="0"/>
        <w:snapToGrid/>
        <w:spacing w:line="594" w:lineRule="exact"/>
        <w:textAlignment w:val="auto"/>
        <w:rPr>
          <w:rFonts w:hint="eastAsia" w:ascii="方正黑体简体" w:hAnsi="方正黑体简体" w:eastAsia="方正黑体简体" w:cs="方正黑体简体"/>
          <w:b w:val="0"/>
          <w:bCs w:val="0"/>
          <w:lang w:val="en-US" w:eastAsia="zh-CN"/>
        </w:rPr>
      </w:pPr>
    </w:p>
    <w:p>
      <w:pPr>
        <w:keepNext w:val="0"/>
        <w:keepLines w:val="0"/>
        <w:pageBreakBefore w:val="0"/>
        <w:widowControl w:val="0"/>
        <w:kinsoku/>
        <w:wordWrap/>
        <w:overflowPunct/>
        <w:topLinePunct w:val="0"/>
        <w:autoSpaceDE/>
        <w:autoSpaceDN/>
        <w:bidi w:val="0"/>
        <w:snapToGrid/>
        <w:spacing w:line="594" w:lineRule="exact"/>
        <w:textAlignment w:val="auto"/>
        <w:rPr>
          <w:rFonts w:hint="eastAsia" w:ascii="方正黑体简体" w:hAnsi="方正黑体简体" w:eastAsia="方正黑体简体" w:cs="方正黑体简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cs="Times New Roman"/>
          <w:sz w:val="28"/>
          <w:szCs w:val="28"/>
          <w:lang w:val="en-US" w:eastAsia="zh-CN"/>
        </w:rPr>
      </w:pPr>
    </w:p>
    <w:sectPr>
      <w:footerReference r:id="rId3" w:type="default"/>
      <w:footerReference r:id="rId4" w:type="even"/>
      <w:pgSz w:w="11906" w:h="16838"/>
      <w:pgMar w:top="2098" w:right="1474" w:bottom="1984" w:left="1587" w:header="851" w:footer="1304" w:gutter="0"/>
      <w:pgNumType w:fmt="decimal"/>
      <w:cols w:space="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8"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sz w:val="28"/>
        <w:szCs w:val="28"/>
      </w:rPr>
    </w:pPr>
  </w:p>
  <w:p>
    <w:pPr>
      <w:pStyle w:val="12"/>
      <w:ind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HorizontalSpacing w:val="17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N2JiNGZmOWIwNjkxOTFkNGFlN2U1YjlmOWE4ZTYifQ=="/>
  </w:docVars>
  <w:rsids>
    <w:rsidRoot w:val="00865A71"/>
    <w:rsid w:val="0000088C"/>
    <w:rsid w:val="00011AA2"/>
    <w:rsid w:val="00015D62"/>
    <w:rsid w:val="00060AA5"/>
    <w:rsid w:val="000770B1"/>
    <w:rsid w:val="00081F72"/>
    <w:rsid w:val="000964AC"/>
    <w:rsid w:val="0009710A"/>
    <w:rsid w:val="000A3B93"/>
    <w:rsid w:val="000B178E"/>
    <w:rsid w:val="000B61CE"/>
    <w:rsid w:val="000D433E"/>
    <w:rsid w:val="000E44CD"/>
    <w:rsid w:val="00106DDC"/>
    <w:rsid w:val="00124A68"/>
    <w:rsid w:val="001331A3"/>
    <w:rsid w:val="00150B43"/>
    <w:rsid w:val="001569CB"/>
    <w:rsid w:val="001853F2"/>
    <w:rsid w:val="00186168"/>
    <w:rsid w:val="00187C93"/>
    <w:rsid w:val="00192F71"/>
    <w:rsid w:val="00195366"/>
    <w:rsid w:val="001A34AB"/>
    <w:rsid w:val="001D6300"/>
    <w:rsid w:val="001E3A6D"/>
    <w:rsid w:val="001E3AA3"/>
    <w:rsid w:val="001E5AEE"/>
    <w:rsid w:val="0021144C"/>
    <w:rsid w:val="002132F3"/>
    <w:rsid w:val="0021478D"/>
    <w:rsid w:val="00221FEC"/>
    <w:rsid w:val="00223C44"/>
    <w:rsid w:val="0023114C"/>
    <w:rsid w:val="00231BA2"/>
    <w:rsid w:val="00242B65"/>
    <w:rsid w:val="00267717"/>
    <w:rsid w:val="00270A68"/>
    <w:rsid w:val="00281F56"/>
    <w:rsid w:val="002938E0"/>
    <w:rsid w:val="0029694F"/>
    <w:rsid w:val="00297A16"/>
    <w:rsid w:val="002A0898"/>
    <w:rsid w:val="002C1333"/>
    <w:rsid w:val="002C7072"/>
    <w:rsid w:val="002C7148"/>
    <w:rsid w:val="002C7561"/>
    <w:rsid w:val="002C7D64"/>
    <w:rsid w:val="002F0C9D"/>
    <w:rsid w:val="00303D61"/>
    <w:rsid w:val="003056CD"/>
    <w:rsid w:val="00306FBD"/>
    <w:rsid w:val="003149AE"/>
    <w:rsid w:val="00315722"/>
    <w:rsid w:val="003162BA"/>
    <w:rsid w:val="003208E0"/>
    <w:rsid w:val="00330AEE"/>
    <w:rsid w:val="0033183F"/>
    <w:rsid w:val="0034004E"/>
    <w:rsid w:val="00347AB6"/>
    <w:rsid w:val="0035452E"/>
    <w:rsid w:val="003625ED"/>
    <w:rsid w:val="0037757D"/>
    <w:rsid w:val="00384535"/>
    <w:rsid w:val="003A3499"/>
    <w:rsid w:val="003C0B4E"/>
    <w:rsid w:val="003C36C3"/>
    <w:rsid w:val="003E2BC1"/>
    <w:rsid w:val="003F1A2E"/>
    <w:rsid w:val="003F59C1"/>
    <w:rsid w:val="003F7D2C"/>
    <w:rsid w:val="004020A3"/>
    <w:rsid w:val="0040518C"/>
    <w:rsid w:val="00423644"/>
    <w:rsid w:val="00431692"/>
    <w:rsid w:val="00483801"/>
    <w:rsid w:val="004913DF"/>
    <w:rsid w:val="00493E2D"/>
    <w:rsid w:val="004A396E"/>
    <w:rsid w:val="004A5D00"/>
    <w:rsid w:val="004C0718"/>
    <w:rsid w:val="004C4F15"/>
    <w:rsid w:val="004D3183"/>
    <w:rsid w:val="004E23F9"/>
    <w:rsid w:val="004E2DB5"/>
    <w:rsid w:val="004E5188"/>
    <w:rsid w:val="004F4A09"/>
    <w:rsid w:val="005165A2"/>
    <w:rsid w:val="0051754E"/>
    <w:rsid w:val="00517A2F"/>
    <w:rsid w:val="00527109"/>
    <w:rsid w:val="00531003"/>
    <w:rsid w:val="0053611C"/>
    <w:rsid w:val="00536359"/>
    <w:rsid w:val="005558AB"/>
    <w:rsid w:val="0057197B"/>
    <w:rsid w:val="005954C0"/>
    <w:rsid w:val="005B02D4"/>
    <w:rsid w:val="005B0E40"/>
    <w:rsid w:val="005B3FD7"/>
    <w:rsid w:val="005C7289"/>
    <w:rsid w:val="005E2F4E"/>
    <w:rsid w:val="00606F1E"/>
    <w:rsid w:val="006109D8"/>
    <w:rsid w:val="00627765"/>
    <w:rsid w:val="0063199C"/>
    <w:rsid w:val="00635964"/>
    <w:rsid w:val="00641E3A"/>
    <w:rsid w:val="00643BD6"/>
    <w:rsid w:val="00645287"/>
    <w:rsid w:val="0064626F"/>
    <w:rsid w:val="0065021F"/>
    <w:rsid w:val="00667C2A"/>
    <w:rsid w:val="006816F3"/>
    <w:rsid w:val="00682CB7"/>
    <w:rsid w:val="0069281A"/>
    <w:rsid w:val="006A7F6F"/>
    <w:rsid w:val="006C2636"/>
    <w:rsid w:val="006D4346"/>
    <w:rsid w:val="006F1AFD"/>
    <w:rsid w:val="006F3BC9"/>
    <w:rsid w:val="00701CCC"/>
    <w:rsid w:val="00703982"/>
    <w:rsid w:val="00703D4C"/>
    <w:rsid w:val="0070630B"/>
    <w:rsid w:val="00730EAA"/>
    <w:rsid w:val="00735623"/>
    <w:rsid w:val="007451BF"/>
    <w:rsid w:val="007452F0"/>
    <w:rsid w:val="0074613F"/>
    <w:rsid w:val="00747902"/>
    <w:rsid w:val="00762399"/>
    <w:rsid w:val="00791040"/>
    <w:rsid w:val="007A0277"/>
    <w:rsid w:val="007A0A55"/>
    <w:rsid w:val="007D33D2"/>
    <w:rsid w:val="007D7EAA"/>
    <w:rsid w:val="00800585"/>
    <w:rsid w:val="008161F8"/>
    <w:rsid w:val="00817741"/>
    <w:rsid w:val="00827E03"/>
    <w:rsid w:val="0084432B"/>
    <w:rsid w:val="00845A26"/>
    <w:rsid w:val="00847EAA"/>
    <w:rsid w:val="00865A71"/>
    <w:rsid w:val="00871180"/>
    <w:rsid w:val="00871AAA"/>
    <w:rsid w:val="0088050D"/>
    <w:rsid w:val="008A5A7D"/>
    <w:rsid w:val="008B016C"/>
    <w:rsid w:val="008B029A"/>
    <w:rsid w:val="008B0E04"/>
    <w:rsid w:val="008B76B4"/>
    <w:rsid w:val="008C5528"/>
    <w:rsid w:val="008C5B24"/>
    <w:rsid w:val="008C799F"/>
    <w:rsid w:val="008D3D2E"/>
    <w:rsid w:val="008D4B39"/>
    <w:rsid w:val="008D62D3"/>
    <w:rsid w:val="00903382"/>
    <w:rsid w:val="009119AA"/>
    <w:rsid w:val="00913E18"/>
    <w:rsid w:val="0092724D"/>
    <w:rsid w:val="009353F8"/>
    <w:rsid w:val="00936F27"/>
    <w:rsid w:val="009438E4"/>
    <w:rsid w:val="00951218"/>
    <w:rsid w:val="0098182F"/>
    <w:rsid w:val="009947D7"/>
    <w:rsid w:val="009B15CC"/>
    <w:rsid w:val="009E4870"/>
    <w:rsid w:val="009E5D70"/>
    <w:rsid w:val="009F1E18"/>
    <w:rsid w:val="00A11FF2"/>
    <w:rsid w:val="00A20C47"/>
    <w:rsid w:val="00A45AAE"/>
    <w:rsid w:val="00A47C6E"/>
    <w:rsid w:val="00A54CB0"/>
    <w:rsid w:val="00A56EF4"/>
    <w:rsid w:val="00A672B0"/>
    <w:rsid w:val="00A7296E"/>
    <w:rsid w:val="00A84B0E"/>
    <w:rsid w:val="00AA3597"/>
    <w:rsid w:val="00AB72FC"/>
    <w:rsid w:val="00AC0590"/>
    <w:rsid w:val="00AC5EED"/>
    <w:rsid w:val="00AD2413"/>
    <w:rsid w:val="00AD67B8"/>
    <w:rsid w:val="00AE139C"/>
    <w:rsid w:val="00AE4798"/>
    <w:rsid w:val="00AE537A"/>
    <w:rsid w:val="00AF4A3B"/>
    <w:rsid w:val="00AF648C"/>
    <w:rsid w:val="00B0363D"/>
    <w:rsid w:val="00B03CB0"/>
    <w:rsid w:val="00B143E8"/>
    <w:rsid w:val="00B334FC"/>
    <w:rsid w:val="00B665E3"/>
    <w:rsid w:val="00B726DE"/>
    <w:rsid w:val="00B767F5"/>
    <w:rsid w:val="00B87238"/>
    <w:rsid w:val="00B90839"/>
    <w:rsid w:val="00BB4051"/>
    <w:rsid w:val="00BB51C1"/>
    <w:rsid w:val="00BD2DCC"/>
    <w:rsid w:val="00BE0B19"/>
    <w:rsid w:val="00BE2675"/>
    <w:rsid w:val="00BE2FB2"/>
    <w:rsid w:val="00BF044C"/>
    <w:rsid w:val="00C011C2"/>
    <w:rsid w:val="00C22D37"/>
    <w:rsid w:val="00C344C4"/>
    <w:rsid w:val="00C43593"/>
    <w:rsid w:val="00C47AED"/>
    <w:rsid w:val="00C56D2E"/>
    <w:rsid w:val="00C661B1"/>
    <w:rsid w:val="00C66CB4"/>
    <w:rsid w:val="00C736FE"/>
    <w:rsid w:val="00C84ED2"/>
    <w:rsid w:val="00C901BD"/>
    <w:rsid w:val="00C970EB"/>
    <w:rsid w:val="00CA508B"/>
    <w:rsid w:val="00CB70A1"/>
    <w:rsid w:val="00CB7552"/>
    <w:rsid w:val="00CC14D8"/>
    <w:rsid w:val="00CC1E8C"/>
    <w:rsid w:val="00CC6F58"/>
    <w:rsid w:val="00CD4D75"/>
    <w:rsid w:val="00CE4C84"/>
    <w:rsid w:val="00CF553C"/>
    <w:rsid w:val="00D16A02"/>
    <w:rsid w:val="00D22657"/>
    <w:rsid w:val="00D34CDF"/>
    <w:rsid w:val="00D34E0A"/>
    <w:rsid w:val="00D726FD"/>
    <w:rsid w:val="00D80E7A"/>
    <w:rsid w:val="00DA7DC9"/>
    <w:rsid w:val="00DB0594"/>
    <w:rsid w:val="00DB746D"/>
    <w:rsid w:val="00DC06F0"/>
    <w:rsid w:val="00DD0AAF"/>
    <w:rsid w:val="00DD0CBB"/>
    <w:rsid w:val="00DD3A3D"/>
    <w:rsid w:val="00DF53EB"/>
    <w:rsid w:val="00E05DC3"/>
    <w:rsid w:val="00E06770"/>
    <w:rsid w:val="00E06910"/>
    <w:rsid w:val="00E378A7"/>
    <w:rsid w:val="00E37A4D"/>
    <w:rsid w:val="00E5108A"/>
    <w:rsid w:val="00E5469E"/>
    <w:rsid w:val="00E738FC"/>
    <w:rsid w:val="00E9662A"/>
    <w:rsid w:val="00EA0101"/>
    <w:rsid w:val="00EA0588"/>
    <w:rsid w:val="00EA65DD"/>
    <w:rsid w:val="00EC1029"/>
    <w:rsid w:val="00ED5DEB"/>
    <w:rsid w:val="00EF3DDE"/>
    <w:rsid w:val="00F0218B"/>
    <w:rsid w:val="00F02554"/>
    <w:rsid w:val="00F02932"/>
    <w:rsid w:val="00F116F1"/>
    <w:rsid w:val="00F41C8A"/>
    <w:rsid w:val="00F51E26"/>
    <w:rsid w:val="00F5745C"/>
    <w:rsid w:val="00F730EA"/>
    <w:rsid w:val="00F8403D"/>
    <w:rsid w:val="00FA26A9"/>
    <w:rsid w:val="00FA3F74"/>
    <w:rsid w:val="00FA7A1A"/>
    <w:rsid w:val="00FB10DD"/>
    <w:rsid w:val="00FC7D13"/>
    <w:rsid w:val="00FD545B"/>
    <w:rsid w:val="00FE4FB6"/>
    <w:rsid w:val="00FF2C1A"/>
    <w:rsid w:val="00FF42AF"/>
    <w:rsid w:val="03D37B45"/>
    <w:rsid w:val="06C47189"/>
    <w:rsid w:val="07C72FF1"/>
    <w:rsid w:val="0C515D15"/>
    <w:rsid w:val="0DCE49A6"/>
    <w:rsid w:val="104B5E5B"/>
    <w:rsid w:val="117F072A"/>
    <w:rsid w:val="11A80084"/>
    <w:rsid w:val="13FD4C54"/>
    <w:rsid w:val="17F359AC"/>
    <w:rsid w:val="1A390F31"/>
    <w:rsid w:val="1B0007D4"/>
    <w:rsid w:val="224C1334"/>
    <w:rsid w:val="22967B0B"/>
    <w:rsid w:val="25900E53"/>
    <w:rsid w:val="25D2513D"/>
    <w:rsid w:val="2A4D74D2"/>
    <w:rsid w:val="2C201960"/>
    <w:rsid w:val="2F4E47FC"/>
    <w:rsid w:val="309959C5"/>
    <w:rsid w:val="33261B8D"/>
    <w:rsid w:val="3B9C002B"/>
    <w:rsid w:val="3C2A4C4E"/>
    <w:rsid w:val="3CD206E5"/>
    <w:rsid w:val="3EFB7C41"/>
    <w:rsid w:val="402A4FE0"/>
    <w:rsid w:val="40622004"/>
    <w:rsid w:val="41C84C27"/>
    <w:rsid w:val="44956272"/>
    <w:rsid w:val="462D519C"/>
    <w:rsid w:val="46C36385"/>
    <w:rsid w:val="46FE6EA5"/>
    <w:rsid w:val="47507FEA"/>
    <w:rsid w:val="47533AB4"/>
    <w:rsid w:val="4B92229A"/>
    <w:rsid w:val="4CDA22A5"/>
    <w:rsid w:val="4DA9597F"/>
    <w:rsid w:val="50962F12"/>
    <w:rsid w:val="51EB6472"/>
    <w:rsid w:val="524A3D28"/>
    <w:rsid w:val="52E21865"/>
    <w:rsid w:val="54931DC1"/>
    <w:rsid w:val="553D5C3D"/>
    <w:rsid w:val="5606451B"/>
    <w:rsid w:val="5BBE6D6F"/>
    <w:rsid w:val="5D8F70D3"/>
    <w:rsid w:val="5DFB66EA"/>
    <w:rsid w:val="5F927999"/>
    <w:rsid w:val="60EA00BB"/>
    <w:rsid w:val="61D76EE6"/>
    <w:rsid w:val="62CC3AAA"/>
    <w:rsid w:val="65BC2255"/>
    <w:rsid w:val="68543CCD"/>
    <w:rsid w:val="68BC0023"/>
    <w:rsid w:val="69632166"/>
    <w:rsid w:val="6D901F10"/>
    <w:rsid w:val="6DE32F56"/>
    <w:rsid w:val="729C5B59"/>
    <w:rsid w:val="77E465BE"/>
    <w:rsid w:val="7D8C2E23"/>
    <w:rsid w:val="7DB008BF"/>
    <w:rsid w:val="F7558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0"/>
    <w:qFormat/>
    <w:uiPriority w:val="99"/>
    <w:pPr>
      <w:keepNext/>
      <w:keepLines/>
      <w:widowControl/>
      <w:adjustRightInd w:val="0"/>
      <w:snapToGrid w:val="0"/>
      <w:spacing w:before="340" w:after="330" w:line="578" w:lineRule="auto"/>
      <w:jc w:val="left"/>
      <w:outlineLvl w:val="0"/>
    </w:pPr>
    <w:rPr>
      <w:rFonts w:ascii="Tahoma" w:hAnsi="Tahoma" w:eastAsia="微软雅黑"/>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宋体"/>
      <w:b/>
      <w:bCs/>
      <w:kern w:val="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paragraph" w:styleId="5">
    <w:name w:val="Normal Indent"/>
    <w:basedOn w:val="1"/>
    <w:next w:val="1"/>
    <w:qFormat/>
    <w:uiPriority w:val="0"/>
    <w:pPr>
      <w:ind w:firstLine="420"/>
    </w:pPr>
    <w:rPr>
      <w:rFonts w:ascii="Times New Roman" w:hAnsi="Times New Roman" w:eastAsia="宋体" w:cs="Times New Roman"/>
    </w:rPr>
  </w:style>
  <w:style w:type="paragraph" w:styleId="6">
    <w:name w:val="Body Text"/>
    <w:basedOn w:val="1"/>
    <w:next w:val="1"/>
    <w:link w:val="29"/>
    <w:unhideWhenUsed/>
    <w:qFormat/>
    <w:uiPriority w:val="99"/>
    <w:pPr>
      <w:spacing w:after="120"/>
    </w:pPr>
  </w:style>
  <w:style w:type="paragraph" w:styleId="7">
    <w:name w:val="Body Text Indent"/>
    <w:basedOn w:val="1"/>
    <w:link w:val="28"/>
    <w:qFormat/>
    <w:uiPriority w:val="0"/>
    <w:pPr>
      <w:ind w:firstLine="640" w:firstLineChars="200"/>
    </w:pPr>
    <w:rPr>
      <w:rFonts w:eastAsia="仿宋_GB2312"/>
    </w:rPr>
  </w:style>
  <w:style w:type="paragraph" w:styleId="8">
    <w:name w:val="Plain Text"/>
    <w:basedOn w:val="1"/>
    <w:link w:val="27"/>
    <w:qFormat/>
    <w:uiPriority w:val="99"/>
    <w:rPr>
      <w:rFonts w:ascii="宋体" w:hAnsi="Courier New" w:cs="宋体" w:eastAsiaTheme="minorEastAsia"/>
      <w:sz w:val="21"/>
      <w:szCs w:val="21"/>
    </w:rPr>
  </w:style>
  <w:style w:type="paragraph" w:styleId="9">
    <w:name w:val="Date"/>
    <w:basedOn w:val="1"/>
    <w:next w:val="1"/>
    <w:link w:val="25"/>
    <w:unhideWhenUsed/>
    <w:qFormat/>
    <w:uiPriority w:val="0"/>
    <w:pPr>
      <w:ind w:left="100" w:leftChars="2500"/>
    </w:pPr>
  </w:style>
  <w:style w:type="paragraph" w:styleId="10">
    <w:name w:val="Body Text Indent 2"/>
    <w:basedOn w:val="1"/>
    <w:link w:val="31"/>
    <w:unhideWhenUsed/>
    <w:qFormat/>
    <w:uiPriority w:val="99"/>
    <w:pPr>
      <w:spacing w:after="120" w:line="480" w:lineRule="auto"/>
      <w:ind w:left="420" w:leftChars="200"/>
    </w:pPr>
  </w:style>
  <w:style w:type="paragraph" w:styleId="11">
    <w:name w:val="Balloon Text"/>
    <w:basedOn w:val="1"/>
    <w:link w:val="34"/>
    <w:semiHidden/>
    <w:qFormat/>
    <w:uiPriority w:val="0"/>
    <w:rPr>
      <w:rFonts w:eastAsia="宋体"/>
      <w:sz w:val="18"/>
      <w:szCs w:val="18"/>
    </w:r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character" w:styleId="18">
    <w:name w:val="Strong"/>
    <w:basedOn w:val="17"/>
    <w:qFormat/>
    <w:uiPriority w:val="99"/>
    <w:rPr>
      <w:rFonts w:cs="Times New Roman"/>
      <w:b/>
      <w:bCs/>
    </w:rPr>
  </w:style>
  <w:style w:type="character" w:styleId="19">
    <w:name w:val="page number"/>
    <w:basedOn w:val="17"/>
    <w:qFormat/>
    <w:uiPriority w:val="0"/>
  </w:style>
  <w:style w:type="character" w:styleId="20">
    <w:name w:val="Hyperlink"/>
    <w:basedOn w:val="17"/>
    <w:qFormat/>
    <w:uiPriority w:val="99"/>
    <w:rPr>
      <w:rFonts w:cs="Times New Roman"/>
      <w:color w:val="0000FF"/>
      <w:u w:val="single"/>
    </w:rPr>
  </w:style>
  <w:style w:type="paragraph" w:customStyle="1" w:styleId="21">
    <w:name w:val="索引 51"/>
    <w:basedOn w:val="1"/>
    <w:next w:val="1"/>
    <w:qFormat/>
    <w:uiPriority w:val="0"/>
    <w:pPr>
      <w:ind w:left="1680"/>
    </w:pPr>
  </w:style>
  <w:style w:type="paragraph" w:customStyle="1" w:styleId="22">
    <w:name w:val="默认"/>
    <w:qFormat/>
    <w:uiPriority w:val="99"/>
    <w:rPr>
      <w:rFonts w:ascii="Helvetica" w:hAnsi="Helvetica" w:eastAsia="宋体" w:cs="Helvetica"/>
      <w:color w:val="000000"/>
      <w:kern w:val="0"/>
      <w:sz w:val="22"/>
      <w:szCs w:val="22"/>
      <w:lang w:val="en-US" w:eastAsia="zh-CN" w:bidi="ar-SA"/>
    </w:rPr>
  </w:style>
  <w:style w:type="character" w:customStyle="1" w:styleId="23">
    <w:name w:val="页眉 Char"/>
    <w:basedOn w:val="17"/>
    <w:link w:val="13"/>
    <w:semiHidden/>
    <w:qFormat/>
    <w:uiPriority w:val="99"/>
    <w:rPr>
      <w:sz w:val="18"/>
      <w:szCs w:val="18"/>
    </w:rPr>
  </w:style>
  <w:style w:type="character" w:customStyle="1" w:styleId="24">
    <w:name w:val="页脚 Char"/>
    <w:basedOn w:val="17"/>
    <w:link w:val="12"/>
    <w:qFormat/>
    <w:uiPriority w:val="99"/>
    <w:rPr>
      <w:sz w:val="18"/>
      <w:szCs w:val="18"/>
    </w:rPr>
  </w:style>
  <w:style w:type="character" w:customStyle="1" w:styleId="25">
    <w:name w:val="日期 Char"/>
    <w:basedOn w:val="17"/>
    <w:link w:val="9"/>
    <w:semiHidden/>
    <w:qFormat/>
    <w:uiPriority w:val="99"/>
    <w:rPr>
      <w:rFonts w:ascii="Times New Roman" w:hAnsi="Times New Roman" w:eastAsia="方正仿宋_GBK" w:cs="Times New Roman"/>
      <w:sz w:val="32"/>
      <w:szCs w:val="20"/>
    </w:rPr>
  </w:style>
  <w:style w:type="character" w:customStyle="1" w:styleId="26">
    <w:name w:val="纯文本 Char"/>
    <w:link w:val="8"/>
    <w:qFormat/>
    <w:locked/>
    <w:uiPriority w:val="99"/>
    <w:rPr>
      <w:rFonts w:ascii="宋体" w:hAnsi="Courier New" w:cs="宋体"/>
      <w:szCs w:val="21"/>
    </w:rPr>
  </w:style>
  <w:style w:type="character" w:customStyle="1" w:styleId="27">
    <w:name w:val="纯文本 Char1"/>
    <w:basedOn w:val="17"/>
    <w:link w:val="8"/>
    <w:semiHidden/>
    <w:qFormat/>
    <w:uiPriority w:val="99"/>
    <w:rPr>
      <w:rFonts w:ascii="宋体" w:hAnsi="Courier New" w:eastAsia="宋体" w:cs="Courier New"/>
      <w:szCs w:val="21"/>
    </w:rPr>
  </w:style>
  <w:style w:type="character" w:customStyle="1" w:styleId="28">
    <w:name w:val="正文文本缩进 Char"/>
    <w:basedOn w:val="17"/>
    <w:link w:val="7"/>
    <w:qFormat/>
    <w:uiPriority w:val="0"/>
    <w:rPr>
      <w:rFonts w:ascii="Times New Roman" w:hAnsi="Times New Roman" w:eastAsia="仿宋_GB2312" w:cs="Times New Roman"/>
      <w:sz w:val="32"/>
      <w:szCs w:val="20"/>
    </w:rPr>
  </w:style>
  <w:style w:type="character" w:customStyle="1" w:styleId="29">
    <w:name w:val="正文文本 Char"/>
    <w:basedOn w:val="17"/>
    <w:link w:val="6"/>
    <w:semiHidden/>
    <w:qFormat/>
    <w:uiPriority w:val="99"/>
    <w:rPr>
      <w:rFonts w:ascii="Times New Roman" w:hAnsi="Times New Roman" w:eastAsia="方正仿宋_GBK" w:cs="Times New Roman"/>
      <w:sz w:val="32"/>
      <w:szCs w:val="20"/>
    </w:rPr>
  </w:style>
  <w:style w:type="character" w:customStyle="1" w:styleId="30">
    <w:name w:val="标题 1 Char"/>
    <w:basedOn w:val="17"/>
    <w:link w:val="3"/>
    <w:qFormat/>
    <w:uiPriority w:val="99"/>
    <w:rPr>
      <w:rFonts w:ascii="Tahoma" w:hAnsi="Tahoma" w:eastAsia="微软雅黑" w:cs="Times New Roman"/>
      <w:b/>
      <w:bCs/>
      <w:kern w:val="44"/>
      <w:sz w:val="44"/>
      <w:szCs w:val="44"/>
    </w:rPr>
  </w:style>
  <w:style w:type="character" w:customStyle="1" w:styleId="31">
    <w:name w:val="正文文本缩进 2 Char"/>
    <w:basedOn w:val="17"/>
    <w:link w:val="10"/>
    <w:qFormat/>
    <w:uiPriority w:val="99"/>
    <w:rPr>
      <w:rFonts w:ascii="Times New Roman" w:hAnsi="Times New Roman" w:eastAsia="方正仿宋_GBK" w:cs="Times New Roman"/>
      <w:sz w:val="32"/>
      <w:szCs w:val="20"/>
    </w:rPr>
  </w:style>
  <w:style w:type="paragraph" w:customStyle="1" w:styleId="32">
    <w:name w:val="p0"/>
    <w:basedOn w:val="1"/>
    <w:qFormat/>
    <w:uiPriority w:val="0"/>
    <w:pPr>
      <w:widowControl/>
    </w:pPr>
    <w:rPr>
      <w:rFonts w:eastAsia="宋体"/>
      <w:kern w:val="0"/>
      <w:sz w:val="21"/>
      <w:szCs w:val="21"/>
    </w:rPr>
  </w:style>
  <w:style w:type="paragraph" w:customStyle="1" w:styleId="3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4">
    <w:name w:val="批注框文本 Char"/>
    <w:basedOn w:val="17"/>
    <w:link w:val="11"/>
    <w:semiHidden/>
    <w:qFormat/>
    <w:uiPriority w:val="0"/>
    <w:rPr>
      <w:rFonts w:ascii="Times New Roman" w:hAnsi="Times New Roman" w:eastAsia="宋体" w:cs="Times New Roman"/>
      <w:sz w:val="18"/>
      <w:szCs w:val="18"/>
    </w:rPr>
  </w:style>
  <w:style w:type="character" w:customStyle="1" w:styleId="35">
    <w:name w:val="NormalCharacter"/>
    <w:semiHidden/>
    <w:qFormat/>
    <w:uiPriority w:val="0"/>
  </w:style>
  <w:style w:type="paragraph" w:customStyle="1" w:styleId="36">
    <w:name w:val="HtmlNormal"/>
    <w:basedOn w:val="1"/>
    <w:qFormat/>
    <w:uiPriority w:val="0"/>
    <w:pPr>
      <w:spacing w:before="100" w:beforeAutospacing="1" w:after="100" w:afterAutospacing="1" w:line="288" w:lineRule="auto"/>
    </w:pPr>
    <w:rPr>
      <w:rFonts w:ascii="宋体" w:hAnsi="宋体" w:eastAsia="宋体"/>
      <w:color w:val="000000"/>
      <w:sz w:val="24"/>
      <w:szCs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xiaoniu</Company>
  <Pages>8</Pages>
  <Words>2840</Words>
  <Characters>2888</Characters>
  <Lines>53</Lines>
  <Paragraphs>15</Paragraphs>
  <TotalTime>11</TotalTime>
  <ScaleCrop>false</ScaleCrop>
  <LinksUpToDate>false</LinksUpToDate>
  <CharactersWithSpaces>2958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2020-07-03T15:45:00Z</dcterms:created>
  <dc:creator>xiaoniu</dc:creator>
  <cp:lastModifiedBy>fengdu</cp:lastModifiedBy>
  <cp:lastPrinted>2022-12-30T11:30:00Z</cp:lastPrinted>
  <dcterms:modified xsi:type="dcterms:W3CDTF">2024-04-02T10:42:12Z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037726064BA2425B8461A5075A5E6659</vt:lpwstr>
  </property>
</Properties>
</file>