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Times New Roman" w:eastAsia="方正仿宋_GBK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丰都县仁沙镇人民政府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pacing w:val="-11"/>
          <w:sz w:val="44"/>
          <w:szCs w:val="44"/>
          <w:lang w:val="en-US" w:eastAsia="zh-CN"/>
        </w:rPr>
        <w:t>关于印发《</w:t>
      </w:r>
      <w:r>
        <w:rPr>
          <w:rFonts w:hint="eastAsia" w:ascii="方正小标宋_GBK" w:hAnsi="方正小标宋_GBK" w:eastAsia="方正小标宋_GBK" w:cs="方正小标宋_GBK"/>
          <w:color w:val="000000"/>
          <w:spacing w:val="-11"/>
          <w:kern w:val="0"/>
          <w:sz w:val="44"/>
          <w:szCs w:val="44"/>
          <w:lang w:bidi="ar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pacing w:val="-11"/>
          <w:kern w:val="0"/>
          <w:sz w:val="44"/>
          <w:szCs w:val="44"/>
          <w:lang w:val="en-US" w:eastAsia="zh-CN" w:bidi="ar"/>
        </w:rPr>
        <w:t>4</w:t>
      </w:r>
      <w:r>
        <w:rPr>
          <w:rFonts w:hint="eastAsia" w:ascii="方正小标宋_GBK" w:hAnsi="方正小标宋_GBK" w:eastAsia="方正小标宋_GBK" w:cs="方正小标宋_GBK"/>
          <w:color w:val="000000"/>
          <w:spacing w:val="-11"/>
          <w:kern w:val="0"/>
          <w:sz w:val="44"/>
          <w:szCs w:val="44"/>
          <w:lang w:bidi="ar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pacing w:val="-11"/>
          <w:kern w:val="0"/>
          <w:sz w:val="44"/>
          <w:szCs w:val="44"/>
          <w:lang w:val="en-US" w:eastAsia="zh-CN" w:bidi="ar"/>
        </w:rPr>
        <w:t>仁沙</w:t>
      </w:r>
      <w:r>
        <w:rPr>
          <w:rFonts w:hint="eastAsia" w:ascii="方正小标宋_GBK" w:hAnsi="方正小标宋_GBK" w:eastAsia="方正小标宋_GBK" w:cs="方正小标宋_GBK"/>
          <w:color w:val="000000"/>
          <w:spacing w:val="-11"/>
          <w:kern w:val="0"/>
          <w:sz w:val="44"/>
          <w:szCs w:val="44"/>
          <w:lang w:eastAsia="zh-CN" w:bidi="ar"/>
        </w:rPr>
        <w:t>镇</w:t>
      </w:r>
      <w:r>
        <w:rPr>
          <w:rFonts w:hint="eastAsia" w:ascii="方正小标宋_GBK" w:hAnsi="方正小标宋_GBK" w:eastAsia="方正小标宋_GBK" w:cs="方正小标宋_GBK"/>
          <w:color w:val="000000"/>
          <w:spacing w:val="-11"/>
          <w:kern w:val="0"/>
          <w:sz w:val="44"/>
          <w:szCs w:val="44"/>
          <w:lang w:bidi="ar"/>
        </w:rPr>
        <w:t>消防工作要点</w:t>
      </w:r>
      <w:r>
        <w:rPr>
          <w:rFonts w:hint="eastAsia" w:ascii="Times New Roman" w:hAnsi="Times New Roman" w:eastAsia="方正小标宋_GBK" w:cs="方正小标宋_GBK"/>
          <w:spacing w:val="-11"/>
          <w:sz w:val="44"/>
          <w:szCs w:val="44"/>
          <w:lang w:val="en-US" w:eastAsia="zh-CN"/>
        </w:rPr>
        <w:t>》的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通</w:t>
      </w:r>
      <w:r>
        <w:rPr>
          <w:rFonts w:hint="eastAsia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40" w:firstLineChars="100"/>
        <w:jc w:val="center"/>
        <w:textAlignment w:val="auto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仁沙府发﹝202</w:t>
      </w:r>
      <w:r>
        <w:rPr>
          <w:rFonts w:hint="eastAsia" w:cs="Times New Roman"/>
          <w:b w:val="0"/>
          <w:bCs w:val="0"/>
          <w:lang w:val="en-US" w:eastAsia="zh-CN"/>
        </w:rPr>
        <w:t>4</w:t>
      </w:r>
      <w:r>
        <w:rPr>
          <w:rFonts w:hint="default" w:ascii="Times New Roman" w:hAnsi="Times New Roman" w:cs="Times New Roman"/>
          <w:b w:val="0"/>
          <w:bCs w:val="0"/>
        </w:rPr>
        <w:t>﹞</w:t>
      </w:r>
      <w:r>
        <w:rPr>
          <w:rFonts w:hint="eastAsia" w:cs="Times New Roman"/>
          <w:b w:val="0"/>
          <w:bCs w:val="0"/>
          <w:lang w:val="en-US" w:eastAsia="zh-CN"/>
        </w:rPr>
        <w:t>15</w:t>
      </w:r>
      <w:r>
        <w:rPr>
          <w:rFonts w:hint="default" w:ascii="Times New Roman" w:hAnsi="Times New Roman" w:cs="Times New Roman"/>
          <w:b w:val="0"/>
          <w:bCs w:val="0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36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/>
        <w:textAlignment w:val="auto"/>
        <w:rPr>
          <w:rFonts w:hint="eastAsia" w:ascii="方正仿宋_GBK" w:eastAsia="方正仿宋_GBK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各村（居）</w:t>
      </w:r>
      <w:r>
        <w:rPr>
          <w:rFonts w:hint="eastAsia"/>
          <w:szCs w:val="32"/>
          <w:lang w:eastAsia="zh-CN"/>
        </w:rPr>
        <w:t>，镇级各站办所</w:t>
      </w:r>
      <w:r>
        <w:rPr>
          <w:rFonts w:hint="eastAsia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80" w:firstLineChars="2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结合本镇实际</w:t>
      </w:r>
      <w:r>
        <w:rPr>
          <w:rFonts w:hint="default" w:ascii="Times New Roman" w:hAnsi="Times New Roman" w:eastAsia="方正仿宋_GBK" w:cs="Times New Roman"/>
          <w:szCs w:val="32"/>
        </w:rPr>
        <w:t>，现将《202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Cs w:val="32"/>
        </w:rPr>
        <w:t>年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仁沙镇</w:t>
      </w:r>
      <w:r>
        <w:rPr>
          <w:rFonts w:hint="default" w:ascii="Times New Roman" w:hAnsi="Times New Roman" w:eastAsia="方正仿宋_GBK" w:cs="Times New Roman"/>
          <w:szCs w:val="32"/>
        </w:rPr>
        <w:t>消防工作要点》印发给你们，请认真贯彻执行。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</w:rPr>
        <w:t xml:space="preserve">                          丰都县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仁沙镇人民政府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4760" w:firstLineChars="140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202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Cs w:val="32"/>
        </w:rPr>
        <w:t>年</w:t>
      </w:r>
      <w:r>
        <w:rPr>
          <w:rFonts w:hint="default" w:ascii="Times New Roman" w:hAnsi="Times New Roman" w:eastAsia="方正仿宋_GBK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2"/>
        </w:rPr>
        <w:t>月</w:t>
      </w:r>
      <w:r>
        <w:rPr>
          <w:rFonts w:hint="eastAsia" w:ascii="Times New Roman" w:hAnsi="Times New Roman" w:cs="Times New Roman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80" w:firstLineChars="200"/>
        <w:jc w:val="left"/>
        <w:textAlignment w:val="auto"/>
        <w:rPr>
          <w:rFonts w:hint="eastAsia" w:eastAsia="方正仿宋_GBK"/>
          <w:lang w:eastAsia="zh-CN"/>
        </w:rPr>
      </w:pPr>
      <w:r>
        <w:rPr>
          <w:rFonts w:hint="eastAsia" w:cs="Times New Roman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4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"/>
        </w:rPr>
        <w:t>仁沙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 w:bidi="ar"/>
        </w:rPr>
        <w:t>镇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bidi="ar"/>
        </w:rPr>
        <w:t>消防工作要点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eastAsia" w:ascii="方正仿宋_GBK" w:hAnsi="Microsoft JhengHei" w:eastAsia="方正仿宋_GBK" w:cs="Microsoft JhengHei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rFonts w:ascii="方正仿宋_GBK" w:hAnsi="Microsoft JhengHei" w:eastAsia="方正仿宋_GBK" w:cs="Microsoft JhengHei"/>
          <w:spacing w:val="0"/>
          <w:sz w:val="32"/>
          <w:szCs w:val="32"/>
        </w:rPr>
      </w:pPr>
      <w:r>
        <w:rPr>
          <w:rFonts w:hint="eastAsia" w:ascii="方正仿宋_GBK" w:hAnsi="Microsoft JhengHei" w:eastAsia="方正仿宋_GBK" w:cs="Microsoft JhengHei"/>
          <w:spacing w:val="0"/>
          <w:sz w:val="32"/>
          <w:szCs w:val="32"/>
        </w:rPr>
        <w:t>为预防火灾事故，加强全</w:t>
      </w:r>
      <w:r>
        <w:rPr>
          <w:rFonts w:hint="eastAsia" w:ascii="方正仿宋_GBK" w:hAnsi="Microsoft JhengHei" w:eastAsia="方正仿宋_GBK" w:cs="Microsoft JhengHei"/>
          <w:spacing w:val="0"/>
          <w:sz w:val="32"/>
          <w:szCs w:val="32"/>
          <w:lang w:eastAsia="zh-CN"/>
        </w:rPr>
        <w:t>镇</w:t>
      </w:r>
      <w:r>
        <w:rPr>
          <w:rFonts w:hint="eastAsia" w:ascii="方正仿宋_GBK" w:hAnsi="Microsoft JhengHei" w:eastAsia="方正仿宋_GBK" w:cs="Microsoft JhengHei"/>
          <w:spacing w:val="0"/>
          <w:sz w:val="32"/>
          <w:szCs w:val="32"/>
        </w:rPr>
        <w:t>消防安全工作，切实保护人民群众生命财产安全，特制定本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工作</w:t>
      </w:r>
      <w:r>
        <w:rPr>
          <w:rFonts w:hint="eastAsia" w:ascii="方正仿宋_GBK" w:hAnsi="Microsoft JhengHei" w:eastAsia="方正仿宋_GBK" w:cs="Microsoft JhengHei"/>
          <w:spacing w:val="0"/>
          <w:sz w:val="32"/>
          <w:szCs w:val="32"/>
        </w:rPr>
        <w:t>要点。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spacing w:val="0"/>
          <w:sz w:val="32"/>
          <w:szCs w:val="32"/>
        </w:rPr>
      </w:pPr>
      <w:r>
        <w:rPr>
          <w:rFonts w:ascii="方正黑体_GBK" w:hAnsi="方正黑体_GBK" w:eastAsia="方正黑体_GBK" w:cs="方正黑体_GBK"/>
          <w:color w:val="000000"/>
          <w:spacing w:val="0"/>
          <w:kern w:val="0"/>
          <w:sz w:val="32"/>
          <w:szCs w:val="32"/>
          <w:lang w:bidi="ar"/>
        </w:rPr>
        <w:t>一、总体思路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坚持以习近平新时代中国特色社会主义思想为指导，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全面贯彻党的二十大精神，认真落实市委六届二次、三次、四次全会精神，坚持人民至上、生命至上，坚持安全第一、预防为主，牢牢把握稳进增效、除险固安、改革突破、惠民强企工作导向，以消防</w:t>
      </w: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安全生产治本攻坚三年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行动为抓手，压实工作责任、实施除患攻坚、夯实基层基础、深化数字赋能，精准防范化解重大消防安全风险，全年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村居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火灾起数、亡人数同比下降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10%，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有效防范较大火灾事故发生，坚决遏制重特大火灾事故发生。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rFonts w:ascii="方正黑体_GBK" w:hAnsi="方正黑体_GBK" w:eastAsia="方正黑体_GBK" w:cs="方正黑体_GBK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kern w:val="0"/>
          <w:sz w:val="32"/>
          <w:szCs w:val="32"/>
          <w:lang w:bidi="ar"/>
        </w:rPr>
        <w:t>二、重点任务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pacing w:val="0"/>
          <w:kern w:val="0"/>
          <w:sz w:val="32"/>
          <w:szCs w:val="32"/>
          <w:lang w:bidi="ar"/>
        </w:rPr>
        <w:t>（一）压实工作责任，提升消防安全防控能力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80" w:firstLineChars="200"/>
        <w:textAlignment w:val="baseline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1﹒落实党政领导责任。贯彻《重庆市消防安全责任制实施办法》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，落实党委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政府定期研究消防安全、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镇消安办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定期报告的“双定期”机制；统筹制定政府领导干部消防安全责任清单和年度重点任务清单；定期组织消防安全督查检查，及时研究解决消防安全重大问题；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对村（居）消防安全重点单位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开展年度消防工作检查，检查结果纳入平安建设和综合考核范畴。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80" w:firstLineChars="200"/>
        <w:textAlignment w:val="baseline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2﹒强化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消防安全属地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监管责任。落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实“三管三必须”原则，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明确具体站办所、承办人员负责本行业、本单位消防安全管理职责，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持续开展行业消防安全“四个一”活动（每季度一次形势研判，每年一次排查整治、一次明查暗访、一次集中约谈培训）。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镇经发办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依法依规开展建设工程消防设计审查验收，强化施工现场安全监管；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镇经济发展板块、仁沙派出所、镇平安法治执法岗、镇应急管理岗等站办所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落实电气焊作业全链条管理规定，严厉打击违规电气焊作业行为；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镇平安法治执法岗、仁沙派出所、镇应急管理岗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等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站办所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建立消防产品联合执法长效机制。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80" w:firstLineChars="200"/>
        <w:textAlignment w:val="baseline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3﹒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提升综合协调效能。充分发挥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消防安全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办公室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牵头抓总作用，推进消防安全综合监管，完善议事协调机制，加强工作调度，整合工作力量，统筹有关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站办所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共同抓好火灾防控工作；健全火灾风险闭环管控、定期调度晾晒、典型案例复盘、考核问责的火灾防控工作机制，完善信息共享、情况通报、执法协作、会商研判等运行机制，形成火灾防控工作合力。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 w:firstLine="680" w:firstLineChars="200"/>
        <w:textAlignment w:val="baseline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﹒严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肃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火灾追责问责。完善火灾事故调查处理机制，对造成亡人及重大社会影响的火灾事故，第一时间召开现场警示教育会，依法依规开展调查处理，查清原因、查明责任、严肃问责，并对火灾事故整改措施和处理情况进行核查评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80" w:firstLineChars="200"/>
        <w:textAlignment w:val="baseline"/>
        <w:rPr>
          <w:rFonts w:hint="eastAsia" w:ascii="方正楷体_GBK" w:hAnsi="方正楷体_GBK" w:eastAsia="方正楷体_GBK" w:cs="方正楷体_GBK"/>
          <w:spacing w:val="0"/>
          <w:sz w:val="32"/>
          <w:lang w:eastAsia="zh-CN"/>
        </w:rPr>
      </w:pPr>
      <w:r>
        <w:rPr>
          <w:rFonts w:hint="eastAsia" w:ascii="方正楷体_GBK" w:hAnsi="方正楷体_GBK" w:eastAsia="方正楷体_GBK" w:cs="方正楷体_GBK"/>
          <w:spacing w:val="0"/>
          <w:sz w:val="32"/>
          <w:lang w:eastAsia="zh-CN"/>
        </w:rPr>
        <w:t>（二）强化社会共治，构建全民消防良好格局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right="0" w:firstLine="680" w:firstLineChars="200"/>
        <w:rPr>
          <w:rFonts w:hint="eastAsia" w:ascii="方正仿宋_GBK" w:hAnsi="方正仿宋_GBK" w:eastAsia="方正仿宋_GBK" w:cs="方正仿宋_GBK"/>
          <w:spacing w:val="0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lang w:eastAsia="zh-CN"/>
        </w:rPr>
        <w:t>5﹒</w:t>
      </w:r>
      <w:r>
        <w:rPr>
          <w:rFonts w:hint="eastAsia" w:ascii="方正仿宋_GBK" w:hAnsi="方正仿宋_GBK" w:eastAsia="方正仿宋_GBK" w:cs="方正仿宋_GBK"/>
          <w:spacing w:val="0"/>
          <w:sz w:val="32"/>
          <w:lang w:eastAsia="zh-CN"/>
        </w:rPr>
        <w:t>强化单位自主管理。持续推动医疗、养老、宾馆饭店等重点场所开展消防安全标准化管理，分行业打造示范标杆。指导社会单位落实火灾风险隐患“自知、自查、自改”、公示承诺、消防设施维护保养和消防控制室人员持证上岗等制度，督促火灾高危单位落实年度消防安全评估制度，投保火灾公众责任保险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80" w:firstLineChars="200"/>
        <w:rPr>
          <w:rFonts w:hint="eastAsia" w:ascii="方正仿宋_GBK" w:hAnsi="方正仿宋_GBK" w:eastAsia="方正仿宋_GBK" w:cs="方正仿宋_GBK"/>
          <w:spacing w:val="0"/>
          <w:sz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lang w:eastAsia="zh-CN"/>
        </w:rPr>
        <w:t>6﹒</w:t>
      </w:r>
      <w:r>
        <w:rPr>
          <w:rFonts w:hint="eastAsia" w:ascii="方正仿宋_GBK" w:hAnsi="方正仿宋_GBK" w:eastAsia="方正仿宋_GBK" w:cs="方正仿宋_GBK"/>
          <w:spacing w:val="0"/>
          <w:sz w:val="32"/>
          <w:lang w:eastAsia="zh-CN"/>
        </w:rPr>
        <w:t>加大消防培训力度。因地制宜开展医疗、养老、教育等</w:t>
      </w:r>
      <w:r>
        <w:rPr>
          <w:rFonts w:hint="eastAsia" w:ascii="方正仿宋_GBK" w:hAnsi="方正仿宋_GBK" w:eastAsia="方正仿宋_GBK" w:cs="方正仿宋_GBK"/>
          <w:color w:val="000000"/>
          <w:spacing w:val="0"/>
          <w:sz w:val="32"/>
          <w:lang w:eastAsia="zh-CN"/>
        </w:rPr>
        <w:t>重点场所负责人消防知识、消防技能培训。督促各类社会单位落实消防安全培训、演练制度，强化重点岗位人员技能培训，定期组织全员集中培训、开展灭火和疏散逃生演练。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right="0" w:firstLine="680" w:firstLineChars="200"/>
        <w:rPr>
          <w:rFonts w:hint="eastAsia" w:ascii="方正仿宋_GBK" w:hAnsi="方正仿宋_GBK" w:eastAsia="方正仿宋_GBK" w:cs="方正仿宋_GBK"/>
          <w:color w:val="000000"/>
          <w:spacing w:val="0"/>
          <w:sz w:val="32"/>
          <w:lang w:eastAsia="zh-CN"/>
        </w:rPr>
      </w:pPr>
      <w:r>
        <w:rPr>
          <w:rFonts w:hint="eastAsia" w:ascii="Times New Roman" w:hAnsi="Times New Roman" w:eastAsia="方正仿宋_GBK" w:cs="Times New Roman"/>
          <w:spacing w:val="0"/>
          <w:sz w:val="32"/>
          <w:lang w:eastAsia="zh-CN"/>
        </w:rPr>
        <w:t>7</w:t>
      </w:r>
      <w:r>
        <w:rPr>
          <w:rFonts w:hint="eastAsia" w:ascii="方正仿宋_GBK" w:hAnsi="方正仿宋_GBK" w:eastAsia="方正仿宋_GBK" w:cs="方正仿宋_GBK"/>
          <w:spacing w:val="0"/>
          <w:sz w:val="32"/>
          <w:lang w:eastAsia="zh-CN"/>
        </w:rPr>
        <w:t>﹒深化消防知识宣传。深化消防宣传“五进”工作，利用“</w:t>
      </w:r>
      <w:r>
        <w:rPr>
          <w:rFonts w:hint="eastAsia" w:ascii="Times New Roman" w:hAnsi="Times New Roman" w:eastAsia="方正仿宋_GBK" w:cs="Times New Roman"/>
          <w:spacing w:val="0"/>
          <w:sz w:val="32"/>
          <w:lang w:eastAsia="zh-CN"/>
        </w:rPr>
        <w:t>119</w:t>
      </w:r>
      <w:r>
        <w:rPr>
          <w:rFonts w:hint="eastAsia" w:ascii="方正仿宋_GBK" w:hAnsi="方正仿宋_GBK" w:eastAsia="方正仿宋_GBK" w:cs="方正仿宋_GBK"/>
          <w:spacing w:val="0"/>
          <w:sz w:val="32"/>
          <w:lang w:eastAsia="zh-CN"/>
        </w:rPr>
        <w:t>”消防宣传月等活动，打造具有仁沙镇“辨识度”的特色消防宣传品牌，广泛宣传普及消</w:t>
      </w:r>
      <w:r>
        <w:rPr>
          <w:rFonts w:hint="eastAsia" w:ascii="方正仿宋_GBK" w:hAnsi="方正仿宋_GBK" w:eastAsia="方正仿宋_GBK" w:cs="方正仿宋_GBK"/>
          <w:color w:val="000000"/>
          <w:spacing w:val="0"/>
          <w:sz w:val="32"/>
          <w:lang w:eastAsia="zh-CN"/>
        </w:rPr>
        <w:t>防安全常识。统筹用好消防志愿者、网格员等宣传队伍，发挥各类宣传平台作用，引导群众增强消防安全意识。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spacing w:val="0"/>
          <w:kern w:val="0"/>
          <w:sz w:val="32"/>
          <w:szCs w:val="32"/>
          <w:lang w:bidi="ar"/>
        </w:rPr>
        <w:t>（三）坚持除险固安，深化火灾隐患集中整治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80" w:firstLineChars="200"/>
        <w:textAlignment w:val="baseline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lang w:val="en-US" w:eastAsia="zh-CN" w:bidi="ar-SA"/>
        </w:rPr>
        <w:t>8﹒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加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强消防安全风险研判评估。分行业开展年度消防安全风险研判评估，精准提出针对性防范对策措施。强化研判评估结果运用，完善火灾防控机制，实施针对性治理，适时发布预警提示，持续提升行业火灾防控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lang w:val="en-US" w:eastAsia="zh-CN" w:bidi="ar-SA"/>
        </w:rPr>
        <w:t>9﹒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强化厂房库房火灾隐患整治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2"/>
          <w:szCs w:val="32"/>
          <w:lang w:bidi="ar"/>
        </w:rPr>
        <w:t>。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紧盯“厂中厂、园中园”、劳动密集型企业、批发市场、邮件快件处理场所等重点对象，建立基础台账、问题清单，“一企一策”进行整治；同步开展大培训、大执法、大督查、示范创建、数字赋能行动，着力解决企业主体责任不落实、隐患排查整治不到位、长效管理机制不健全等问题，切实提升厂房库房消防安全整体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80" w:firstLineChars="200"/>
        <w:textAlignment w:val="baseline"/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lang w:val="en-US" w:eastAsia="zh-CN" w:bidi="ar-SA"/>
        </w:rPr>
        <w:t>10﹒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强化重点对象火灾风险防控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扎实开展消防安全集中除患攻坚大整治行动，聚焦“九小场所”、多业态混合经营和人员密集场所，开展大排查、大整治、大曝光、大演练、大约谈、大督导。针对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农贸市场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卫生院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等“大单位”，经营性自建房、沿街店铺等“小场所”，连片村寨等“旧区域”，加强日常消防检查，持续开展消防设施大排查、突出问题大执法。深入开展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卫生院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、养老机构、教育机构等重点对象消防安全专项检查，强力推进未经消防验收、擅自改变使用性质遗留问题大起底，坚决防范化解火灾风险隐患。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rFonts w:hint="eastAsia" w:ascii="方正楷体_GBK" w:hAnsi="方正楷体_GBK" w:eastAsia="方正楷体_GBK" w:cs="方正楷体_GBK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方正楷体_GBK" w:hAnsi="方正楷体_GBK" w:eastAsia="方正楷体_GBK" w:cs="方正楷体_GBK"/>
          <w:color w:val="000000"/>
          <w:spacing w:val="0"/>
          <w:kern w:val="0"/>
          <w:sz w:val="32"/>
          <w:szCs w:val="32"/>
          <w:lang w:bidi="ar"/>
        </w:rPr>
        <w:t>（四）做实基层治理，完善末端火灾防控体系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lang w:val="en-US" w:eastAsia="zh-CN" w:bidi="ar-SA"/>
        </w:rPr>
        <w:t>11</w:t>
      </w:r>
      <w:r>
        <w:rPr>
          <w:rFonts w:hint="eastAsia" w:ascii="方正仿宋_GBK" w:hAnsi="方正仿宋_GBK" w:eastAsia="方正仿宋_GBK" w:cs="方正仿宋_GBK"/>
          <w:color w:val="auto"/>
          <w:spacing w:val="0"/>
          <w:kern w:val="0"/>
          <w:sz w:val="32"/>
          <w:szCs w:val="32"/>
          <w:lang w:bidi="ar"/>
        </w:rPr>
        <w:t>﹒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加强基层消防力量建设。贯彻落实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eastAsia="zh-CN"/>
        </w:rPr>
        <w:t>《</w:t>
      </w:r>
      <w:r>
        <w:rPr>
          <w:rFonts w:hint="eastAsia" w:ascii="方正仿宋_GBK" w:eastAsia="方正仿宋_GBK"/>
          <w:color w:val="auto"/>
          <w:spacing w:val="0"/>
          <w:sz w:val="32"/>
          <w:szCs w:val="32"/>
        </w:rPr>
        <w:t>加强基层消防安全治理十项措施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eastAsia="zh-CN"/>
        </w:rPr>
        <w:t>》（丰都府办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2022〕1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44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号）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eastAsia="zh-CN"/>
        </w:rPr>
        <w:t>和《关于在乡镇”街道“平安法治板块”增设消防管理岗的通知》（丰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val="en-US" w:eastAsia="zh-CN"/>
        </w:rPr>
        <w:t>基治联办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〔20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eastAsia="zh-CN"/>
        </w:rPr>
        <w:t>号）</w:t>
      </w:r>
      <w:r>
        <w:rPr>
          <w:rFonts w:hint="eastAsia" w:ascii="方正仿宋_GBK" w:hAnsi="方正仿宋_GBK" w:cs="方正仿宋_GBK"/>
          <w:color w:val="auto"/>
          <w:spacing w:val="0"/>
          <w:sz w:val="32"/>
          <w:szCs w:val="32"/>
          <w:lang w:eastAsia="zh-CN"/>
        </w:rPr>
        <w:t>文件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要求，将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eastAsia="zh-CN"/>
        </w:rPr>
        <w:t>我镇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消防工作深度融入党建统领基层治理“一中心四板块一网格”体系，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eastAsia="zh-CN"/>
        </w:rPr>
        <w:t>规范</w:t>
      </w: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  <w:t>设置消防管理岗位，制定工作任务清单，健全工作运行机制，做到“有岗位、有人员、有职责、有考核”。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rFonts w:hint="eastAsia" w:ascii="方正仿宋_GBK" w:hAnsi="方正仿宋_GBK" w:eastAsia="方正仿宋_GBK" w:cs="方正仿宋_GBK"/>
          <w:color w:val="FF0000"/>
          <w:spacing w:val="0"/>
          <w:sz w:val="32"/>
        </w:rPr>
      </w:pP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lang w:val="en-US" w:eastAsia="zh-CN" w:bidi="ar-SA"/>
        </w:rPr>
        <w:t>12</w:t>
      </w:r>
      <w:r>
        <w:rPr>
          <w:rFonts w:hint="eastAsia" w:ascii="方正仿宋_GBK" w:hAnsi="方正仿宋_GBK" w:eastAsia="方正仿宋_GBK" w:cs="方正仿宋_GBK"/>
          <w:color w:val="auto"/>
          <w:spacing w:val="0"/>
          <w:kern w:val="0"/>
          <w:sz w:val="32"/>
          <w:szCs w:val="32"/>
          <w:lang w:bidi="ar"/>
        </w:rPr>
        <w:t>﹒</w:t>
      </w:r>
      <w:r>
        <w:rPr>
          <w:rFonts w:hint="eastAsia" w:ascii="方正仿宋_GBK" w:hAnsi="方正仿宋_GBK" w:eastAsia="方正仿宋_GBK" w:cs="方正仿宋_GBK"/>
          <w:spacing w:val="0"/>
          <w:sz w:val="32"/>
          <w:lang w:eastAsia="zh-CN"/>
        </w:rPr>
        <w:t>落实</w:t>
      </w:r>
      <w:r>
        <w:rPr>
          <w:rFonts w:hint="eastAsia" w:ascii="方正仿宋_GBK" w:hAnsi="方正仿宋_GBK" w:eastAsia="方正仿宋_GBK" w:cs="方正仿宋_GBK"/>
          <w:spacing w:val="0"/>
          <w:sz w:val="32"/>
        </w:rPr>
        <w:t>基层消防监管</w:t>
      </w:r>
      <w:r>
        <w:rPr>
          <w:rFonts w:hint="eastAsia" w:ascii="方正仿宋_GBK" w:hAnsi="方正仿宋_GBK" w:eastAsia="方正仿宋_GBK" w:cs="方正仿宋_GBK"/>
          <w:spacing w:val="0"/>
          <w:sz w:val="32"/>
          <w:lang w:eastAsia="zh-CN"/>
        </w:rPr>
        <w:t>机制</w:t>
      </w:r>
      <w:r>
        <w:rPr>
          <w:rFonts w:hint="eastAsia" w:ascii="方正仿宋_GBK" w:hAnsi="方正仿宋_GBK" w:eastAsia="方正仿宋_GBK" w:cs="方正仿宋_GBK"/>
          <w:spacing w:val="0"/>
          <w:sz w:val="32"/>
        </w:rPr>
        <w:t>。融合运用“执法+监督”一体化系统，规范</w:t>
      </w:r>
      <w:r>
        <w:rPr>
          <w:rFonts w:hint="eastAsia" w:ascii="方正仿宋_GBK" w:hAnsi="方正仿宋_GBK" w:eastAsia="方正仿宋_GBK" w:cs="方正仿宋_GBK"/>
          <w:spacing w:val="0"/>
          <w:sz w:val="32"/>
          <w:lang w:eastAsia="zh-CN"/>
        </w:rPr>
        <w:t>我镇</w:t>
      </w:r>
      <w:r>
        <w:rPr>
          <w:rFonts w:hint="eastAsia" w:ascii="方正仿宋_GBK" w:hAnsi="方正仿宋_GBK" w:eastAsia="方正仿宋_GBK" w:cs="方正仿宋_GBK"/>
          <w:spacing w:val="0"/>
          <w:sz w:val="32"/>
        </w:rPr>
        <w:t>消防委托（赋权）执法行为，持续开展执法“清零”行动。</w:t>
      </w:r>
      <w:r>
        <w:rPr>
          <w:rFonts w:hint="eastAsia" w:ascii="方正仿宋_GBK" w:hAnsi="方正仿宋_GBK" w:eastAsia="方正仿宋_GBK" w:cs="方正仿宋_GBK"/>
          <w:spacing w:val="0"/>
          <w:sz w:val="32"/>
          <w:lang w:eastAsia="zh-CN"/>
        </w:rPr>
        <w:t>仁沙派出所</w:t>
      </w:r>
      <w:r>
        <w:rPr>
          <w:rFonts w:hint="eastAsia" w:ascii="方正仿宋_GBK" w:hAnsi="方正仿宋_GBK" w:eastAsia="方正仿宋_GBK" w:cs="方正仿宋_GBK"/>
          <w:spacing w:val="0"/>
          <w:sz w:val="32"/>
        </w:rPr>
        <w:t>按标准确立消防安全检查单位，依法依规开展消防监督检查、消防宣传教育和消防委托执法。</w:t>
      </w:r>
      <w:r>
        <w:rPr>
          <w:rFonts w:hint="eastAsia" w:ascii="方正仿宋_GBK" w:hAnsi="方正仿宋_GBK" w:eastAsia="方正仿宋_GBK" w:cs="方正仿宋_GBK"/>
          <w:spacing w:val="0"/>
          <w:sz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spacing w:val="0"/>
          <w:sz w:val="32"/>
          <w:lang w:val="en-US" w:eastAsia="zh-CN"/>
        </w:rPr>
        <w:t>平安办</w:t>
      </w:r>
      <w:r>
        <w:rPr>
          <w:rFonts w:hint="eastAsia" w:ascii="方正仿宋_GBK" w:hAnsi="方正仿宋_GBK" w:eastAsia="方正仿宋_GBK" w:cs="方正仿宋_GBK"/>
          <w:spacing w:val="0"/>
          <w:sz w:val="32"/>
          <w:lang w:eastAsia="zh-CN"/>
        </w:rPr>
        <w:t>借鉴新时代“枫桥经验”，将消防隐患排查、宣传教育、初期火灾处置纳入基层网格管理，</w:t>
      </w:r>
      <w:r>
        <w:rPr>
          <w:rFonts w:hint="eastAsia" w:ascii="方正仿宋_GBK" w:hAnsi="方正仿宋_GBK" w:eastAsia="方正仿宋_GBK" w:cs="方正仿宋_GBK"/>
          <w:spacing w:val="0"/>
          <w:sz w:val="32"/>
        </w:rPr>
        <w:t>推进防火巡查深度融入一体化治理智治平台，实现火灾隐患闭环整治</w:t>
      </w:r>
      <w:r>
        <w:rPr>
          <w:rFonts w:hint="eastAsia" w:ascii="方正仿宋_GBK" w:hAnsi="方正仿宋_GBK" w:eastAsia="方正仿宋_GBK" w:cs="方正仿宋_GBK"/>
          <w:spacing w:val="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right="0" w:firstLine="680" w:firstLineChars="200"/>
        <w:textAlignment w:val="baseline"/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lang w:val="en-US" w:eastAsia="zh-CN" w:bidi="ar-SA"/>
        </w:rPr>
        <w:t>13</w:t>
      </w:r>
      <w:r>
        <w:rPr>
          <w:rFonts w:hint="eastAsia" w:ascii="方正仿宋_GBK" w:hAnsi="方正仿宋_GBK" w:eastAsia="方正仿宋_GBK" w:cs="方正仿宋_GBK"/>
          <w:color w:val="auto"/>
          <w:spacing w:val="0"/>
          <w:kern w:val="0"/>
          <w:sz w:val="32"/>
          <w:szCs w:val="32"/>
          <w:lang w:bidi="ar"/>
        </w:rPr>
        <w:t>﹒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提升基层消防监管能力。组织开展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消防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安全办公室工作人员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、消防管理（救援）岗位人员、村（居）委会消防管理干部、网格员以等基层消防力量集中轮训，每季度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邀请县消防大队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对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eastAsia="zh-CN"/>
        </w:rPr>
        <w:t>我镇</w:t>
      </w: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</w:rPr>
        <w:t>消防监督工作开展实地指导、帮扶，提升基层发现隐患、行政执法、宣传培训和初火扑救的能力。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rFonts w:hint="eastAsia" w:ascii="方正楷体_GBK" w:hAnsi="方正楷体_GBK" w:eastAsia="方正楷体_GBK" w:cs="方正楷体_GBK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方正楷体_GBK" w:hAnsi="方正楷体_GBK" w:eastAsia="方正楷体_GBK" w:cs="方正楷体_GBK"/>
          <w:color w:val="000000"/>
          <w:spacing w:val="0"/>
          <w:kern w:val="0"/>
          <w:sz w:val="32"/>
          <w:szCs w:val="32"/>
          <w:lang w:bidi="ar"/>
        </w:rPr>
        <w:t>（五）推进基础建设，夯实</w:t>
      </w:r>
      <w:r>
        <w:rPr>
          <w:rFonts w:hint="eastAsia" w:ascii="方正楷体_GBK" w:hAnsi="方正楷体_GBK" w:eastAsia="方正楷体_GBK" w:cs="方正楷体_GBK"/>
          <w:color w:val="000000"/>
          <w:spacing w:val="0"/>
          <w:kern w:val="0"/>
          <w:sz w:val="32"/>
          <w:szCs w:val="32"/>
          <w:lang w:eastAsia="zh-CN" w:bidi="ar"/>
        </w:rPr>
        <w:t>村居</w:t>
      </w:r>
      <w:r>
        <w:rPr>
          <w:rFonts w:hint="eastAsia" w:ascii="方正楷体_GBK" w:hAnsi="方正楷体_GBK" w:eastAsia="方正楷体_GBK" w:cs="方正楷体_GBK"/>
          <w:color w:val="000000"/>
          <w:spacing w:val="0"/>
          <w:kern w:val="0"/>
          <w:sz w:val="32"/>
          <w:szCs w:val="32"/>
          <w:lang w:bidi="ar"/>
        </w:rPr>
        <w:t>火灾防控基础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lang w:val="en-US" w:eastAsia="zh-CN" w:bidi="ar-SA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2"/>
          <w:szCs w:val="32"/>
          <w:lang w:bidi="ar"/>
        </w:rPr>
        <w:t>﹒建强灭火救援力量。持续推进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2"/>
          <w:szCs w:val="32"/>
          <w:lang w:eastAsia="zh-CN" w:bidi="ar"/>
        </w:rPr>
        <w:t>我镇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2"/>
          <w:szCs w:val="32"/>
          <w:lang w:bidi="ar"/>
        </w:rPr>
        <w:t>综合性消防救援队伍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2"/>
          <w:szCs w:val="32"/>
          <w:lang w:eastAsia="zh-CN" w:bidi="ar"/>
        </w:rPr>
        <w:t>山岳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2"/>
          <w:szCs w:val="32"/>
          <w:lang w:bidi="ar"/>
        </w:rPr>
        <w:t>、水域、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2"/>
          <w:szCs w:val="32"/>
          <w:lang w:eastAsia="zh-CN" w:bidi="ar"/>
        </w:rPr>
        <w:t>森林火灾扑救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2"/>
          <w:szCs w:val="32"/>
          <w:lang w:bidi="ar"/>
        </w:rPr>
        <w:t>等编队建设，优化人装配备和力量编成。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lang w:val="en-US" w:eastAsia="zh-CN" w:bidi="ar-SA"/>
        </w:rPr>
        <w:t>15﹒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2"/>
          <w:szCs w:val="32"/>
          <w:lang w:bidi="ar"/>
        </w:rPr>
        <w:t>壮大多元消防救援力量。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2"/>
          <w:szCs w:val="32"/>
          <w:lang w:eastAsia="zh-CN" w:bidi="ar"/>
        </w:rPr>
        <w:t>我镇将</w:t>
      </w:r>
      <w:r>
        <w:rPr>
          <w:rFonts w:hint="eastAsia" w:ascii="方正仿宋_GBK" w:hAnsi="方正仿宋_GBK" w:eastAsia="方正仿宋_GBK" w:cs="方正仿宋_GBK"/>
          <w:bCs/>
          <w:color w:val="000000"/>
          <w:spacing w:val="0"/>
          <w:sz w:val="32"/>
          <w:szCs w:val="32"/>
          <w:lang w:eastAsia="zh-CN"/>
        </w:rPr>
        <w:t>按照《丰都县消防救援事业发展“十四五”规划（</w:t>
      </w:r>
      <w:r>
        <w:rPr>
          <w:rFonts w:hint="default" w:ascii="Times New Roman" w:hAnsi="Times New Roman" w:eastAsia="方正仿宋_GBK" w:cs="Times New Roman"/>
          <w:bCs/>
          <w:color w:val="000000"/>
          <w:spacing w:val="0"/>
          <w:sz w:val="32"/>
          <w:szCs w:val="32"/>
          <w:lang w:eastAsia="zh-CN"/>
        </w:rPr>
        <w:t>2021-2025年</w:t>
      </w:r>
      <w:r>
        <w:rPr>
          <w:rFonts w:hint="eastAsia" w:ascii="方正仿宋_GBK" w:hAnsi="方正仿宋_GBK" w:eastAsia="方正仿宋_GBK" w:cs="方正仿宋_GBK"/>
          <w:bCs/>
          <w:color w:val="000000"/>
          <w:spacing w:val="0"/>
          <w:sz w:val="32"/>
          <w:szCs w:val="32"/>
          <w:lang w:eastAsia="zh-CN"/>
        </w:rPr>
        <w:t>）》要求，</w:t>
      </w:r>
      <w:r>
        <w:rPr>
          <w:rFonts w:hint="eastAsia" w:ascii="方正仿宋_GBK" w:hAnsi="方正仿宋_GBK" w:eastAsia="方正仿宋_GBK" w:cs="方正仿宋_GBK"/>
          <w:bCs/>
          <w:color w:val="000000"/>
          <w:spacing w:val="0"/>
          <w:sz w:val="32"/>
          <w:szCs w:val="32"/>
        </w:rPr>
        <w:t>结合乡村振兴战略工作，序时推进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2"/>
          <w:szCs w:val="32"/>
          <w:lang w:bidi="ar"/>
        </w:rPr>
        <w:t>村（居）民委员会、消防安全重点单位、居民住宅小区微型消防站建设，加强装备检查维护、灭火训练演练、人员值班值守和应急调度响应等工作</w:t>
      </w:r>
      <w:r>
        <w:rPr>
          <w:rFonts w:hint="eastAsia" w:ascii="方正仿宋_GBK" w:hAnsi="方正仿宋_GBK" w:eastAsia="方正仿宋_GBK" w:cs="方正仿宋_GBK"/>
          <w:bCs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rFonts w:hint="eastAsia" w:ascii="方正楷体_GBK" w:hAnsi="方正楷体_GBK" w:eastAsia="方正楷体_GBK" w:cs="方正楷体_GBK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方正楷体_GBK" w:hAnsi="方正楷体_GBK" w:eastAsia="方正楷体_GBK" w:cs="方正楷体_GBK"/>
          <w:color w:val="000000"/>
          <w:spacing w:val="0"/>
          <w:kern w:val="0"/>
          <w:sz w:val="32"/>
          <w:szCs w:val="32"/>
          <w:lang w:bidi="ar"/>
        </w:rPr>
        <w:t>（六）深化数字赋能，推进消防治理模式转型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方正仿宋_GBK" w:cs="Times New Roman"/>
          <w:spacing w:val="0"/>
          <w:kern w:val="2"/>
          <w:sz w:val="32"/>
          <w:lang w:val="en-US" w:eastAsia="zh-CN" w:bidi="ar-SA"/>
        </w:rPr>
        <w:t>16﹒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2"/>
          <w:szCs w:val="32"/>
          <w:lang w:bidi="ar"/>
        </w:rPr>
        <w:t>推进重点应用场景建设。强化消防安全协同管理系统应用，推广使用电气火灾智防、独居老人消防安全防护、动火作业全过程监管等系统。针对消防安全重难点工作进行梳理整合、流程再造，谋划推进消防安全“一件事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rFonts w:ascii="方正黑体_GBK" w:hAnsi="方正黑体_GBK" w:eastAsia="方正黑体_GBK" w:cs="方正黑体_GBK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kern w:val="0"/>
          <w:sz w:val="32"/>
          <w:szCs w:val="32"/>
          <w:lang w:bidi="ar"/>
        </w:rPr>
        <w:t>三、保障措施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bidi="ar"/>
        </w:rPr>
      </w:pPr>
      <w:r>
        <w:rPr>
          <w:rFonts w:hint="eastAsia" w:ascii="方正楷体_GBK" w:hAnsi="方正楷体_GBK" w:eastAsia="方正楷体_GBK" w:cs="方正楷体_GBK"/>
          <w:color w:val="000000"/>
          <w:spacing w:val="0"/>
          <w:kern w:val="0"/>
          <w:sz w:val="32"/>
          <w:szCs w:val="32"/>
          <w:lang w:bidi="ar"/>
        </w:rPr>
        <w:t>（一）加强组织领导。</w:t>
      </w:r>
      <w:r>
        <w:rPr>
          <w:rFonts w:hint="eastAsia" w:ascii="方正仿宋_GBK" w:hAnsi="方正仿宋_GBK" w:eastAsia="方正仿宋_GBK" w:cs="方正仿宋_GBK"/>
          <w:color w:val="000000"/>
          <w:spacing w:val="0"/>
          <w:kern w:val="0"/>
          <w:sz w:val="32"/>
          <w:szCs w:val="32"/>
          <w:lang w:bidi="ar"/>
        </w:rPr>
        <w:t>消防工作事关人民群众生命财产安全，事关经济社会发展稳定大局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bidi="ar"/>
        </w:rPr>
        <w:t>。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eastAsia="zh-CN" w:bidi="ar"/>
        </w:rPr>
        <w:t>各级各版块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bidi="ar"/>
        </w:rPr>
        <w:t>要坚持安全发展理念，按照“党政同责、一岗双责”要求，将消防工作摆在更加突出位置，落实责任，完善机制，强化保障，不断提升消防安全治理能力和水平，坚决确保火灾形势持续稳定。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bidi="ar"/>
        </w:rPr>
      </w:pPr>
      <w:r>
        <w:rPr>
          <w:rFonts w:hint="eastAsia" w:ascii="方正楷体_GBK" w:hAnsi="方正楷体_GBK" w:eastAsia="方正楷体_GBK" w:cs="方正楷体_GBK"/>
          <w:spacing w:val="0"/>
          <w:kern w:val="0"/>
          <w:sz w:val="32"/>
          <w:szCs w:val="32"/>
          <w:lang w:bidi="ar"/>
        </w:rPr>
        <w:t>（二）加强统筹协调。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eastAsia="zh-CN" w:bidi="ar"/>
        </w:rPr>
        <w:t>各级各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 w:bidi="ar"/>
        </w:rPr>
        <w:t>站办所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bidi="ar"/>
        </w:rPr>
        <w:t>要结合工作实际，细化本地、本行业消防工作年度目标和任务，将推进消防安全工作与推动经济社会发展同研究、同部署、同落实，建立任务清单和责任清单，明确工作要求和完成时限，定期进行梳理盘点，确保各项工作打表推进、按期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80" w:firstLineChars="200"/>
        <w:textAlignment w:val="auto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bidi="ar"/>
        </w:rPr>
      </w:pPr>
      <w:r>
        <w:rPr>
          <w:rFonts w:hint="eastAsia" w:ascii="方正楷体_GBK" w:hAnsi="方正楷体_GBK" w:eastAsia="方正楷体_GBK" w:cs="方正楷体_GBK"/>
          <w:spacing w:val="0"/>
          <w:kern w:val="0"/>
          <w:sz w:val="32"/>
          <w:szCs w:val="32"/>
          <w:lang w:bidi="ar"/>
        </w:rPr>
        <w:t>（三）加强督导考评。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eastAsia="zh-CN" w:bidi="ar"/>
        </w:rPr>
        <w:t>各级各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val="en-US" w:eastAsia="zh-CN" w:bidi="ar"/>
        </w:rPr>
        <w:t>站办所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bidi="ar"/>
        </w:rPr>
        <w:t>要将消防工作纳入政务督查、行业督导和绩效考核范畴，紧盯重点任务，常态化开展明查暗访。对工作责任不落实、重点工作推进缓慢的，要及时进行通报批评和警示约谈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eastAsia="zh-CN" w:bidi="ar"/>
        </w:rPr>
        <w:t>；</w:t>
      </w:r>
      <w: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bidi="ar"/>
        </w:rPr>
        <w:t>对发生亡人或有影响火灾事故的，要严格按照有关规定开展责任倒查。</w:t>
      </w:r>
    </w:p>
    <w:p>
      <w:pPr>
        <w:pStyle w:val="2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bidi="ar"/>
        </w:rPr>
      </w:pPr>
    </w:p>
    <w:p>
      <w:pP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bidi="ar"/>
        </w:rPr>
      </w:pPr>
    </w:p>
    <w:p>
      <w:pPr>
        <w:pStyle w:val="2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bidi="ar"/>
        </w:rPr>
      </w:pPr>
    </w:p>
    <w:p>
      <w:pP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bidi="ar"/>
        </w:rPr>
      </w:pPr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bidi="ar"/>
        </w:rPr>
      </w:pPr>
    </w:p>
    <w:p>
      <w:pP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bidi="ar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方正仿宋_GBK" w:hAnsi="方正仿宋_GBK" w:eastAsia="方正仿宋_GBK" w:cs="方正仿宋_GBK"/>
          <w:spacing w:val="0"/>
          <w:kern w:val="0"/>
          <w:sz w:val="32"/>
          <w:szCs w:val="32"/>
          <w:lang w:bidi="ar"/>
        </w:rPr>
      </w:pPr>
    </w:p>
    <w:p/>
    <w:p>
      <w:pPr>
        <w:pStyle w:val="2"/>
      </w:pPr>
    </w:p>
    <w:p/>
    <w:p>
      <w:pPr>
        <w:pStyle w:val="2"/>
      </w:pPr>
    </w:p>
    <w:p>
      <w:pPr>
        <w:pStyle w:val="12"/>
        <w:bidi w:val="0"/>
      </w:pPr>
    </w:p>
    <w:p>
      <w:pPr>
        <w:adjustRightInd w:val="0"/>
        <w:snapToGrid w:val="0"/>
        <w:spacing w:line="560" w:lineRule="exact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300" w:firstLineChars="100"/>
        <w:jc w:val="left"/>
        <w:textAlignment w:val="auto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87" w:bottom="2154" w:left="1531" w:header="851" w:footer="1531" w:gutter="0"/>
      <w:pgNumType w:fmt="decimal"/>
      <w:cols w:space="0" w:num="1"/>
      <w:rtlGutter w:val="0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icrosoft JhengHei">
    <w:altName w:val="方正书宋_GBK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false"/>
  <w:bordersDoNotSurroundFooter w:val="false"/>
  <w:documentProtection w:enforcement="0"/>
  <w:defaultTabStop w:val="420"/>
  <w:drawingGridHorizontalSpacing w:val="170"/>
  <w:drawingGridVerticalSpacing w:val="290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N2JiNGZmOWIwNjkxOTFkNGFlN2U1YjlmOWE4ZTYifQ=="/>
  </w:docVars>
  <w:rsids>
    <w:rsidRoot w:val="00865A71"/>
    <w:rsid w:val="0000088C"/>
    <w:rsid w:val="00011AA2"/>
    <w:rsid w:val="00015D62"/>
    <w:rsid w:val="00060AA5"/>
    <w:rsid w:val="000770B1"/>
    <w:rsid w:val="00081F72"/>
    <w:rsid w:val="000964AC"/>
    <w:rsid w:val="0009710A"/>
    <w:rsid w:val="000A3B93"/>
    <w:rsid w:val="000B178E"/>
    <w:rsid w:val="000B61CE"/>
    <w:rsid w:val="000D433E"/>
    <w:rsid w:val="000E44CD"/>
    <w:rsid w:val="00106DDC"/>
    <w:rsid w:val="00124A68"/>
    <w:rsid w:val="001331A3"/>
    <w:rsid w:val="00150B43"/>
    <w:rsid w:val="001569CB"/>
    <w:rsid w:val="001853F2"/>
    <w:rsid w:val="00186168"/>
    <w:rsid w:val="00187C93"/>
    <w:rsid w:val="00192F71"/>
    <w:rsid w:val="00195366"/>
    <w:rsid w:val="001A34AB"/>
    <w:rsid w:val="001D6300"/>
    <w:rsid w:val="001E3A6D"/>
    <w:rsid w:val="001E3AA3"/>
    <w:rsid w:val="001E5AEE"/>
    <w:rsid w:val="0021144C"/>
    <w:rsid w:val="002132F3"/>
    <w:rsid w:val="0021478D"/>
    <w:rsid w:val="00221FEC"/>
    <w:rsid w:val="00223C44"/>
    <w:rsid w:val="0023114C"/>
    <w:rsid w:val="00231BA2"/>
    <w:rsid w:val="00242B65"/>
    <w:rsid w:val="00267717"/>
    <w:rsid w:val="00270A68"/>
    <w:rsid w:val="00281F56"/>
    <w:rsid w:val="002938E0"/>
    <w:rsid w:val="0029694F"/>
    <w:rsid w:val="00297A16"/>
    <w:rsid w:val="002A0898"/>
    <w:rsid w:val="002C1333"/>
    <w:rsid w:val="002C7072"/>
    <w:rsid w:val="002C7148"/>
    <w:rsid w:val="002C7561"/>
    <w:rsid w:val="002C7D64"/>
    <w:rsid w:val="002F0C9D"/>
    <w:rsid w:val="00303D61"/>
    <w:rsid w:val="003056CD"/>
    <w:rsid w:val="00306FBD"/>
    <w:rsid w:val="003149AE"/>
    <w:rsid w:val="00315722"/>
    <w:rsid w:val="003162BA"/>
    <w:rsid w:val="003208E0"/>
    <w:rsid w:val="00330AEE"/>
    <w:rsid w:val="0033183F"/>
    <w:rsid w:val="0034004E"/>
    <w:rsid w:val="00347AB6"/>
    <w:rsid w:val="0035452E"/>
    <w:rsid w:val="003625ED"/>
    <w:rsid w:val="0037757D"/>
    <w:rsid w:val="00384535"/>
    <w:rsid w:val="003A3499"/>
    <w:rsid w:val="003C0B4E"/>
    <w:rsid w:val="003C36C3"/>
    <w:rsid w:val="003E2BC1"/>
    <w:rsid w:val="003F1A2E"/>
    <w:rsid w:val="003F59C1"/>
    <w:rsid w:val="003F7D2C"/>
    <w:rsid w:val="004020A3"/>
    <w:rsid w:val="0040518C"/>
    <w:rsid w:val="00423644"/>
    <w:rsid w:val="00431692"/>
    <w:rsid w:val="00483801"/>
    <w:rsid w:val="004913DF"/>
    <w:rsid w:val="00493E2D"/>
    <w:rsid w:val="004A396E"/>
    <w:rsid w:val="004A5D00"/>
    <w:rsid w:val="004C0718"/>
    <w:rsid w:val="004C4F15"/>
    <w:rsid w:val="004D3183"/>
    <w:rsid w:val="004E23F9"/>
    <w:rsid w:val="004E2DB5"/>
    <w:rsid w:val="004E5188"/>
    <w:rsid w:val="004F4A09"/>
    <w:rsid w:val="005165A2"/>
    <w:rsid w:val="0051754E"/>
    <w:rsid w:val="00517A2F"/>
    <w:rsid w:val="00527109"/>
    <w:rsid w:val="00531003"/>
    <w:rsid w:val="0053611C"/>
    <w:rsid w:val="00536359"/>
    <w:rsid w:val="005558AB"/>
    <w:rsid w:val="0057197B"/>
    <w:rsid w:val="005954C0"/>
    <w:rsid w:val="005B02D4"/>
    <w:rsid w:val="005B0E40"/>
    <w:rsid w:val="005B3FD7"/>
    <w:rsid w:val="005C7289"/>
    <w:rsid w:val="005E2F4E"/>
    <w:rsid w:val="00606F1E"/>
    <w:rsid w:val="006109D8"/>
    <w:rsid w:val="00627765"/>
    <w:rsid w:val="0063199C"/>
    <w:rsid w:val="00635964"/>
    <w:rsid w:val="00641E3A"/>
    <w:rsid w:val="00643BD6"/>
    <w:rsid w:val="00645287"/>
    <w:rsid w:val="0064626F"/>
    <w:rsid w:val="006465E1"/>
    <w:rsid w:val="0065021F"/>
    <w:rsid w:val="00667C2A"/>
    <w:rsid w:val="006816F3"/>
    <w:rsid w:val="00682CB7"/>
    <w:rsid w:val="0069281A"/>
    <w:rsid w:val="006A7F6F"/>
    <w:rsid w:val="006C2636"/>
    <w:rsid w:val="006D4346"/>
    <w:rsid w:val="006F1AFD"/>
    <w:rsid w:val="006F3BC9"/>
    <w:rsid w:val="00701CCC"/>
    <w:rsid w:val="00703982"/>
    <w:rsid w:val="00703D4C"/>
    <w:rsid w:val="0070630B"/>
    <w:rsid w:val="00730EAA"/>
    <w:rsid w:val="00735623"/>
    <w:rsid w:val="007451BF"/>
    <w:rsid w:val="007452F0"/>
    <w:rsid w:val="0074613F"/>
    <w:rsid w:val="00747902"/>
    <w:rsid w:val="00762399"/>
    <w:rsid w:val="00791040"/>
    <w:rsid w:val="007A0277"/>
    <w:rsid w:val="007A0A55"/>
    <w:rsid w:val="007D33D2"/>
    <w:rsid w:val="007D7EAA"/>
    <w:rsid w:val="00800585"/>
    <w:rsid w:val="008161F8"/>
    <w:rsid w:val="00817741"/>
    <w:rsid w:val="00827E03"/>
    <w:rsid w:val="0084432B"/>
    <w:rsid w:val="00845A26"/>
    <w:rsid w:val="00847EAA"/>
    <w:rsid w:val="00865A71"/>
    <w:rsid w:val="00871180"/>
    <w:rsid w:val="00871AAA"/>
    <w:rsid w:val="0088050D"/>
    <w:rsid w:val="008A5A7D"/>
    <w:rsid w:val="008B016C"/>
    <w:rsid w:val="008B029A"/>
    <w:rsid w:val="008B0E04"/>
    <w:rsid w:val="008B76B4"/>
    <w:rsid w:val="008C5528"/>
    <w:rsid w:val="008C5B24"/>
    <w:rsid w:val="008C799F"/>
    <w:rsid w:val="008D3D2E"/>
    <w:rsid w:val="008D4B39"/>
    <w:rsid w:val="008D62D3"/>
    <w:rsid w:val="00903382"/>
    <w:rsid w:val="009119AA"/>
    <w:rsid w:val="00913E18"/>
    <w:rsid w:val="0092724D"/>
    <w:rsid w:val="009353F8"/>
    <w:rsid w:val="00936F27"/>
    <w:rsid w:val="009438E4"/>
    <w:rsid w:val="00951218"/>
    <w:rsid w:val="0098182F"/>
    <w:rsid w:val="009947D7"/>
    <w:rsid w:val="009B15CC"/>
    <w:rsid w:val="009E4870"/>
    <w:rsid w:val="009E5D70"/>
    <w:rsid w:val="009F1E18"/>
    <w:rsid w:val="00A11FF2"/>
    <w:rsid w:val="00A20C47"/>
    <w:rsid w:val="00A45AAE"/>
    <w:rsid w:val="00A47C6E"/>
    <w:rsid w:val="00A54CB0"/>
    <w:rsid w:val="00A56EF4"/>
    <w:rsid w:val="00A672B0"/>
    <w:rsid w:val="00A7296E"/>
    <w:rsid w:val="00A84B0E"/>
    <w:rsid w:val="00AA3597"/>
    <w:rsid w:val="00AB72FC"/>
    <w:rsid w:val="00AC0590"/>
    <w:rsid w:val="00AC5EED"/>
    <w:rsid w:val="00AD2413"/>
    <w:rsid w:val="00AD67B8"/>
    <w:rsid w:val="00AE139C"/>
    <w:rsid w:val="00AE4798"/>
    <w:rsid w:val="00AE537A"/>
    <w:rsid w:val="00AF4A3B"/>
    <w:rsid w:val="00AF648C"/>
    <w:rsid w:val="00B0363D"/>
    <w:rsid w:val="00B03CB0"/>
    <w:rsid w:val="00B143E8"/>
    <w:rsid w:val="00B334FC"/>
    <w:rsid w:val="00B665E3"/>
    <w:rsid w:val="00B726DE"/>
    <w:rsid w:val="00B767F5"/>
    <w:rsid w:val="00B87238"/>
    <w:rsid w:val="00B90839"/>
    <w:rsid w:val="00BB4051"/>
    <w:rsid w:val="00BB51C1"/>
    <w:rsid w:val="00BD2DCC"/>
    <w:rsid w:val="00BE0B19"/>
    <w:rsid w:val="00BE2675"/>
    <w:rsid w:val="00BE2FB2"/>
    <w:rsid w:val="00BF044C"/>
    <w:rsid w:val="00C011C2"/>
    <w:rsid w:val="00C22D37"/>
    <w:rsid w:val="00C344C4"/>
    <w:rsid w:val="00C43593"/>
    <w:rsid w:val="00C47AED"/>
    <w:rsid w:val="00C56D2E"/>
    <w:rsid w:val="00C661B1"/>
    <w:rsid w:val="00C66CB4"/>
    <w:rsid w:val="00C736FE"/>
    <w:rsid w:val="00C84ED2"/>
    <w:rsid w:val="00C901BD"/>
    <w:rsid w:val="00C970EB"/>
    <w:rsid w:val="00CA508B"/>
    <w:rsid w:val="00CB70A1"/>
    <w:rsid w:val="00CB7552"/>
    <w:rsid w:val="00CC14D8"/>
    <w:rsid w:val="00CC1E8C"/>
    <w:rsid w:val="00CC6F58"/>
    <w:rsid w:val="00CD4D75"/>
    <w:rsid w:val="00CE4C84"/>
    <w:rsid w:val="00CF553C"/>
    <w:rsid w:val="00D16A02"/>
    <w:rsid w:val="00D22657"/>
    <w:rsid w:val="00D34CDF"/>
    <w:rsid w:val="00D34E0A"/>
    <w:rsid w:val="00D726FD"/>
    <w:rsid w:val="00D80E7A"/>
    <w:rsid w:val="00DA7DC9"/>
    <w:rsid w:val="00DB0594"/>
    <w:rsid w:val="00DB746D"/>
    <w:rsid w:val="00DC06F0"/>
    <w:rsid w:val="00DD0AAF"/>
    <w:rsid w:val="00DD0CBB"/>
    <w:rsid w:val="00DD3A3D"/>
    <w:rsid w:val="00DF53EB"/>
    <w:rsid w:val="00E05DC3"/>
    <w:rsid w:val="00E06770"/>
    <w:rsid w:val="00E06910"/>
    <w:rsid w:val="00E378A7"/>
    <w:rsid w:val="00E37A4D"/>
    <w:rsid w:val="00E5108A"/>
    <w:rsid w:val="00E5469E"/>
    <w:rsid w:val="00E738FC"/>
    <w:rsid w:val="00E9662A"/>
    <w:rsid w:val="00EA0101"/>
    <w:rsid w:val="00EA0588"/>
    <w:rsid w:val="00EA65DD"/>
    <w:rsid w:val="00EC1029"/>
    <w:rsid w:val="00ED5DEB"/>
    <w:rsid w:val="00EF3DDE"/>
    <w:rsid w:val="00F0218B"/>
    <w:rsid w:val="00F02554"/>
    <w:rsid w:val="00F02932"/>
    <w:rsid w:val="00F116F1"/>
    <w:rsid w:val="00F41C8A"/>
    <w:rsid w:val="00F51E26"/>
    <w:rsid w:val="00F5745C"/>
    <w:rsid w:val="00F730EA"/>
    <w:rsid w:val="00F8403D"/>
    <w:rsid w:val="00FA26A9"/>
    <w:rsid w:val="00FA3F74"/>
    <w:rsid w:val="00FA7A1A"/>
    <w:rsid w:val="00FB10DD"/>
    <w:rsid w:val="00FC7D13"/>
    <w:rsid w:val="00FD545B"/>
    <w:rsid w:val="00FE4FB6"/>
    <w:rsid w:val="00FF2C1A"/>
    <w:rsid w:val="00FF42AF"/>
    <w:rsid w:val="03BC4A9D"/>
    <w:rsid w:val="03D37B45"/>
    <w:rsid w:val="06C47189"/>
    <w:rsid w:val="07C72FF1"/>
    <w:rsid w:val="097068F2"/>
    <w:rsid w:val="0C515D15"/>
    <w:rsid w:val="0DCE49A6"/>
    <w:rsid w:val="0E3C1CFB"/>
    <w:rsid w:val="104B5E5B"/>
    <w:rsid w:val="117F072A"/>
    <w:rsid w:val="11A80084"/>
    <w:rsid w:val="13FD4C54"/>
    <w:rsid w:val="18FB3CBD"/>
    <w:rsid w:val="19C44546"/>
    <w:rsid w:val="1A390F31"/>
    <w:rsid w:val="1B0007D4"/>
    <w:rsid w:val="224C1334"/>
    <w:rsid w:val="22967B0B"/>
    <w:rsid w:val="246C5C78"/>
    <w:rsid w:val="25403DF8"/>
    <w:rsid w:val="25900E53"/>
    <w:rsid w:val="25D2513D"/>
    <w:rsid w:val="25EB732E"/>
    <w:rsid w:val="2A4A3DD9"/>
    <w:rsid w:val="2A4D74D2"/>
    <w:rsid w:val="2C201960"/>
    <w:rsid w:val="2CA0694F"/>
    <w:rsid w:val="2DBF4CB3"/>
    <w:rsid w:val="2DD93CEB"/>
    <w:rsid w:val="309959C5"/>
    <w:rsid w:val="32AD4804"/>
    <w:rsid w:val="33261B8D"/>
    <w:rsid w:val="33335D21"/>
    <w:rsid w:val="3758658F"/>
    <w:rsid w:val="3B9C002B"/>
    <w:rsid w:val="3C2A4C4E"/>
    <w:rsid w:val="3EFB7C41"/>
    <w:rsid w:val="402A4FE0"/>
    <w:rsid w:val="40622004"/>
    <w:rsid w:val="409468EA"/>
    <w:rsid w:val="42BF3A97"/>
    <w:rsid w:val="44956272"/>
    <w:rsid w:val="462D519C"/>
    <w:rsid w:val="46FE6EA5"/>
    <w:rsid w:val="47533AB4"/>
    <w:rsid w:val="47C03D2A"/>
    <w:rsid w:val="4B92229A"/>
    <w:rsid w:val="4CDA22A5"/>
    <w:rsid w:val="51EB6472"/>
    <w:rsid w:val="524A3D28"/>
    <w:rsid w:val="553D5C3D"/>
    <w:rsid w:val="5606451B"/>
    <w:rsid w:val="571B7C7A"/>
    <w:rsid w:val="57F61645"/>
    <w:rsid w:val="58386056"/>
    <w:rsid w:val="5BBE6D6F"/>
    <w:rsid w:val="5D8F70D3"/>
    <w:rsid w:val="5DFB66EA"/>
    <w:rsid w:val="5E0057A1"/>
    <w:rsid w:val="5EC8186B"/>
    <w:rsid w:val="5F015CCB"/>
    <w:rsid w:val="5F927999"/>
    <w:rsid w:val="61D76EE6"/>
    <w:rsid w:val="65A01082"/>
    <w:rsid w:val="65BC2255"/>
    <w:rsid w:val="68543CCD"/>
    <w:rsid w:val="6BDF09EB"/>
    <w:rsid w:val="6D901F10"/>
    <w:rsid w:val="6DE32F56"/>
    <w:rsid w:val="70E87921"/>
    <w:rsid w:val="723B1904"/>
    <w:rsid w:val="729C5B59"/>
    <w:rsid w:val="77E465BE"/>
    <w:rsid w:val="793772DB"/>
    <w:rsid w:val="7BE90E82"/>
    <w:rsid w:val="7D8C2E23"/>
    <w:rsid w:val="7DB008BF"/>
    <w:rsid w:val="7DCB7D58"/>
    <w:rsid w:val="F74F62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iPriority="99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99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hAnsi="Tahoma" w:eastAsia="微软雅黑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宋体"/>
      <w:b/>
      <w:bCs/>
      <w:kern w:val="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5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6">
    <w:name w:val="Body Text"/>
    <w:basedOn w:val="1"/>
    <w:link w:val="29"/>
    <w:semiHidden/>
    <w:unhideWhenUsed/>
    <w:qFormat/>
    <w:uiPriority w:val="99"/>
    <w:pPr>
      <w:spacing w:after="120"/>
    </w:pPr>
  </w:style>
  <w:style w:type="paragraph" w:styleId="7">
    <w:name w:val="Body Text Indent"/>
    <w:basedOn w:val="1"/>
    <w:link w:val="28"/>
    <w:qFormat/>
    <w:uiPriority w:val="0"/>
    <w:pPr>
      <w:ind w:firstLine="640" w:firstLineChars="200"/>
    </w:pPr>
    <w:rPr>
      <w:rFonts w:eastAsia="仿宋_GB2312"/>
    </w:rPr>
  </w:style>
  <w:style w:type="paragraph" w:styleId="8">
    <w:name w:val="Plain Text"/>
    <w:basedOn w:val="1"/>
    <w:link w:val="27"/>
    <w:qFormat/>
    <w:uiPriority w:val="99"/>
    <w:rPr>
      <w:rFonts w:ascii="宋体" w:hAnsi="Courier New" w:cs="宋体" w:eastAsiaTheme="minorEastAsia"/>
      <w:sz w:val="21"/>
      <w:szCs w:val="21"/>
    </w:rPr>
  </w:style>
  <w:style w:type="paragraph" w:styleId="9">
    <w:name w:val="Date"/>
    <w:basedOn w:val="1"/>
    <w:next w:val="1"/>
    <w:link w:val="25"/>
    <w:unhideWhenUsed/>
    <w:qFormat/>
    <w:uiPriority w:val="0"/>
    <w:pPr>
      <w:ind w:left="100" w:leftChars="2500"/>
    </w:pPr>
  </w:style>
  <w:style w:type="paragraph" w:styleId="10">
    <w:name w:val="Body Text Indent 2"/>
    <w:basedOn w:val="1"/>
    <w:link w:val="31"/>
    <w:unhideWhenUsed/>
    <w:qFormat/>
    <w:uiPriority w:val="99"/>
    <w:pPr>
      <w:spacing w:after="120" w:line="480" w:lineRule="auto"/>
      <w:ind w:left="420" w:leftChars="200"/>
    </w:pPr>
  </w:style>
  <w:style w:type="paragraph" w:styleId="11">
    <w:name w:val="Balloon Text"/>
    <w:basedOn w:val="1"/>
    <w:link w:val="34"/>
    <w:semiHidden/>
    <w:qFormat/>
    <w:uiPriority w:val="0"/>
    <w:rPr>
      <w:rFonts w:eastAsia="宋体"/>
      <w:sz w:val="18"/>
      <w:szCs w:val="18"/>
    </w:rPr>
  </w:style>
  <w:style w:type="paragraph" w:styleId="12">
    <w:name w:val="footer"/>
    <w:basedOn w:val="1"/>
    <w:link w:val="2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Message Header"/>
    <w:basedOn w:val="1"/>
    <w:next w:val="6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24"/>
      <w:szCs w:val="24"/>
    </w:rPr>
  </w:style>
  <w:style w:type="character" w:styleId="18">
    <w:name w:val="Strong"/>
    <w:basedOn w:val="17"/>
    <w:qFormat/>
    <w:uiPriority w:val="99"/>
    <w:rPr>
      <w:rFonts w:cs="Times New Roman"/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qFormat/>
    <w:uiPriority w:val="99"/>
    <w:rPr>
      <w:rFonts w:cs="Times New Roman"/>
      <w:color w:val="0000FF"/>
      <w:u w:val="single"/>
    </w:rPr>
  </w:style>
  <w:style w:type="paragraph" w:customStyle="1" w:styleId="21">
    <w:name w:val="索引 51"/>
    <w:basedOn w:val="1"/>
    <w:next w:val="1"/>
    <w:qFormat/>
    <w:uiPriority w:val="0"/>
    <w:pPr>
      <w:ind w:left="1680"/>
    </w:pPr>
  </w:style>
  <w:style w:type="paragraph" w:customStyle="1" w:styleId="22">
    <w:name w:val="默认"/>
    <w:qFormat/>
    <w:uiPriority w:val="99"/>
    <w:rPr>
      <w:rFonts w:ascii="Helvetica" w:hAnsi="Helvetica" w:eastAsia="宋体" w:cs="Helvetica"/>
      <w:color w:val="000000"/>
      <w:kern w:val="0"/>
      <w:sz w:val="22"/>
      <w:szCs w:val="22"/>
      <w:lang w:val="en-US" w:eastAsia="zh-CN" w:bidi="ar-SA"/>
    </w:rPr>
  </w:style>
  <w:style w:type="character" w:customStyle="1" w:styleId="23">
    <w:name w:val="页眉 Char"/>
    <w:basedOn w:val="17"/>
    <w:link w:val="13"/>
    <w:semiHidden/>
    <w:qFormat/>
    <w:uiPriority w:val="99"/>
    <w:rPr>
      <w:sz w:val="18"/>
      <w:szCs w:val="18"/>
    </w:rPr>
  </w:style>
  <w:style w:type="character" w:customStyle="1" w:styleId="24">
    <w:name w:val="页脚 Char"/>
    <w:basedOn w:val="17"/>
    <w:link w:val="12"/>
    <w:qFormat/>
    <w:uiPriority w:val="99"/>
    <w:rPr>
      <w:sz w:val="18"/>
      <w:szCs w:val="18"/>
    </w:rPr>
  </w:style>
  <w:style w:type="character" w:customStyle="1" w:styleId="25">
    <w:name w:val="日期 Char"/>
    <w:basedOn w:val="17"/>
    <w:link w:val="9"/>
    <w:semiHidden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26">
    <w:name w:val="纯文本 Char"/>
    <w:link w:val="8"/>
    <w:qFormat/>
    <w:locked/>
    <w:uiPriority w:val="99"/>
    <w:rPr>
      <w:rFonts w:ascii="宋体" w:hAnsi="Courier New" w:cs="宋体"/>
      <w:szCs w:val="21"/>
    </w:rPr>
  </w:style>
  <w:style w:type="character" w:customStyle="1" w:styleId="27">
    <w:name w:val="纯文本 Char1"/>
    <w:basedOn w:val="17"/>
    <w:link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8">
    <w:name w:val="正文文本缩进 Char"/>
    <w:basedOn w:val="17"/>
    <w:link w:val="7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29">
    <w:name w:val="正文文本 Char"/>
    <w:basedOn w:val="17"/>
    <w:link w:val="6"/>
    <w:semiHidden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character" w:customStyle="1" w:styleId="30">
    <w:name w:val="标题 1 Char"/>
    <w:basedOn w:val="17"/>
    <w:link w:val="3"/>
    <w:qFormat/>
    <w:uiPriority w:val="99"/>
    <w:rPr>
      <w:rFonts w:ascii="Tahoma" w:hAnsi="Tahoma" w:eastAsia="微软雅黑" w:cs="Times New Roman"/>
      <w:b/>
      <w:bCs/>
      <w:kern w:val="44"/>
      <w:sz w:val="44"/>
      <w:szCs w:val="44"/>
    </w:rPr>
  </w:style>
  <w:style w:type="character" w:customStyle="1" w:styleId="31">
    <w:name w:val="正文文本缩进 2 Char"/>
    <w:basedOn w:val="17"/>
    <w:link w:val="10"/>
    <w:qFormat/>
    <w:uiPriority w:val="99"/>
    <w:rPr>
      <w:rFonts w:ascii="Times New Roman" w:hAnsi="Times New Roman" w:eastAsia="方正仿宋_GBK" w:cs="Times New Roman"/>
      <w:sz w:val="32"/>
      <w:szCs w:val="20"/>
    </w:rPr>
  </w:style>
  <w:style w:type="paragraph" w:customStyle="1" w:styleId="32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34">
    <w:name w:val="批注框文本 Char"/>
    <w:basedOn w:val="17"/>
    <w:link w:val="1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NormalCharacter"/>
    <w:semiHidden/>
    <w:qFormat/>
    <w:uiPriority w:val="0"/>
  </w:style>
  <w:style w:type="paragraph" w:customStyle="1" w:styleId="36">
    <w:name w:val="HtmlNormal"/>
    <w:basedOn w:val="1"/>
    <w:qFormat/>
    <w:uiPriority w:val="0"/>
    <w:pPr>
      <w:spacing w:before="100" w:beforeAutospacing="1" w:after="100" w:afterAutospacing="1" w:line="288" w:lineRule="auto"/>
    </w:pPr>
    <w:rPr>
      <w:rFonts w:ascii="宋体" w:hAnsi="宋体" w:eastAsia="宋体"/>
      <w:color w:val="000000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xiaoniu</Company>
  <Pages>8</Pages>
  <Words>2840</Words>
  <Characters>2888</Characters>
  <Lines>53</Lines>
  <Paragraphs>15</Paragraphs>
  <TotalTime>1</TotalTime>
  <ScaleCrop>false</ScaleCrop>
  <LinksUpToDate>false</LinksUpToDate>
  <CharactersWithSpaces>2958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2020-07-03T15:45:00Z</dcterms:created>
  <dc:creator>xiaoniu</dc:creator>
  <cp:lastModifiedBy>fengdu</cp:lastModifiedBy>
  <cp:lastPrinted>2024-03-06T15:22:00Z</cp:lastPrinted>
  <dcterms:modified xsi:type="dcterms:W3CDTF">2024-03-28T17:04:08Z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EE5482BC252942B092E232450AA1B349_13</vt:lpwstr>
  </property>
</Properties>
</file>