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34DF">
      <w:pPr>
        <w:pStyle w:val="9"/>
        <w:spacing w:before="0" w:beforeAutospacing="0" w:after="0" w:afterAutospacing="0" w:line="560" w:lineRule="exact"/>
        <w:jc w:val="center"/>
        <w:rPr>
          <w:rFonts w:hint="default" w:ascii="方正小标宋_GBK" w:hAnsi="方正小标宋_GBK" w:eastAsia="方正小标宋_GBK" w:cs="方正小标宋_GBK"/>
          <w:sz w:val="44"/>
          <w:szCs w:val="44"/>
        </w:rPr>
      </w:pPr>
      <w:bookmarkStart w:id="0" w:name="OLE_LINK1"/>
      <w:r>
        <w:rPr>
          <w:rFonts w:ascii="方正小标宋_GBK" w:hAnsi="方正小标宋_GBK" w:eastAsia="方正小标宋_GBK" w:cs="方正小标宋_GBK"/>
          <w:sz w:val="44"/>
          <w:szCs w:val="44"/>
        </w:rPr>
        <w:t>丰都县人民政府名山街道办事处（本级）</w:t>
      </w:r>
    </w:p>
    <w:p w14:paraId="0D84AE24">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F80C6BE">
      <w:pPr>
        <w:pStyle w:val="14"/>
        <w:autoSpaceDE w:val="0"/>
        <w:spacing w:line="560" w:lineRule="exact"/>
        <w:ind w:firstLine="643"/>
        <w:rPr>
          <w:rFonts w:hint="eastAsia" w:ascii="方正黑体_GBK" w:hAnsi="方正黑体_GBK" w:eastAsia="方正黑体_GBK" w:cs="方正黑体_GBK"/>
          <w:b/>
          <w:bCs/>
          <w:sz w:val="32"/>
          <w:szCs w:val="32"/>
          <w:shd w:val="clear" w:color="auto" w:fill="FFFFFF"/>
        </w:rPr>
      </w:pPr>
      <w:r>
        <w:rPr>
          <w:rFonts w:hint="eastAsia" w:ascii="方正黑体_GBK" w:hAnsi="方正黑体_GBK" w:eastAsia="方正黑体_GBK" w:cs="方正黑体_GBK"/>
          <w:b/>
          <w:bCs/>
          <w:sz w:val="32"/>
          <w:szCs w:val="32"/>
          <w:shd w:val="clear" w:color="auto" w:fill="FFFFFF"/>
        </w:rPr>
        <w:t>一、单位基本情况</w:t>
      </w:r>
    </w:p>
    <w:p w14:paraId="000A1851">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3B08977E">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贯彻上级党委、人民政府的决议、决定，对居民进行思想、政治教育和社会主义法治教育，在辖区内积极组织开展两个文明建设；</w:t>
      </w:r>
    </w:p>
    <w:p w14:paraId="415C1970">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管理街道经济工作，制订街道经济发展规划并组织实施；</w:t>
      </w:r>
    </w:p>
    <w:p w14:paraId="251A0E66">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承担辖区生态环境保护、秩序治理、街区更新、应急管理、食品安全、人口管理等城市管理工作，营造辖区良好生活和发展环境；</w:t>
      </w:r>
    </w:p>
    <w:p w14:paraId="529B4CE9">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管理街道财政，配合有关部门进行财务审计和有关项目统计工作，协助有关部门做好街道工商、税务、物价等工作；</w:t>
      </w:r>
    </w:p>
    <w:p w14:paraId="00D90263">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组织开展公共服务，落实卫生健康、医疗保障、文化教育、科学普及、体育事业、住房保障、社会救助、养老助残、就业创业、退役军人服务、民族宗教、公共法律服务等领域的法律、法规和国家政策；</w:t>
      </w:r>
    </w:p>
    <w:p w14:paraId="5EE19700">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组织实施辖区平安建设工作，预防、排查、化解矛盾纠纷，维护和谐稳定；</w:t>
      </w:r>
    </w:p>
    <w:p w14:paraId="03B814CF">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组织动员辖区居民、单位和各类社会组织参与基层公共服务和社会治理，统筹辖区资源，推动形成社区共治合力；</w:t>
      </w:r>
    </w:p>
    <w:p w14:paraId="19C628BA">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完善社区服务功能，指导居民委员会工作，支持和促进居民依法自治，指导、监督业主大会和业主委员会，提升社区治理水平；</w:t>
      </w:r>
    </w:p>
    <w:p w14:paraId="203C480A">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做好国防教育、兵役等工作；</w:t>
      </w:r>
    </w:p>
    <w:p w14:paraId="16829A39">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法律、法规规定的其他职责。</w:t>
      </w:r>
    </w:p>
    <w:p w14:paraId="2C342A1F">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6AFA5BBE">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街道办事处设置行政内设机构</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个：基层治理综合指挥室、党的建设办公室、经济发展办公室、民生服务办公室、平安法治办公室；街道纪工委、武装部按照有关规定设置。工会、团委、妇联等群团按章程设置。</w:t>
      </w:r>
    </w:p>
    <w:p w14:paraId="6658A838">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所属事业单位机构</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个：便民服务中心（退役军人服务站）、综合行政执法大队、新时代文明实践服务中心、产业发展服务中心、社区事务服务中心；</w:t>
      </w:r>
    </w:p>
    <w:p w14:paraId="1B9027C2">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名山街道办事处核定编制</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名，机关行政编制</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人；机关后勤服务人员事业编制</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人。事业编制</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名，实有人数</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人。</w:t>
      </w:r>
    </w:p>
    <w:p w14:paraId="1D05483B">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二、单位决算收支情况说明</w:t>
      </w:r>
    </w:p>
    <w:p w14:paraId="7BB7C86C">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A3DB8DA">
      <w:pPr>
        <w:spacing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5851.72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收、支与2023年度相比，减少471.79</w:t>
      </w:r>
      <w:r>
        <w:rPr>
          <w:rFonts w:hint="default"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，下降7.5%</w:t>
      </w:r>
      <w:r>
        <w:rPr>
          <w:rFonts w:ascii="方正仿宋_GBK" w:hAnsi="方正仿宋_GBK" w:eastAsia="方正仿宋_GBK" w:cs="方正仿宋_GBK"/>
          <w:sz w:val="32"/>
          <w:szCs w:val="32"/>
          <w:shd w:val="clear" w:color="auto" w:fill="FFFFFF"/>
        </w:rPr>
        <w:t>，主要原因是严格贯彻过紧日子的相关文件精神。</w:t>
      </w:r>
    </w:p>
    <w:p w14:paraId="36CB9787">
      <w:pPr>
        <w:pStyle w:val="9"/>
        <w:snapToGrid w:val="0"/>
        <w:spacing w:before="0" w:beforeAutospacing="0" w:after="0" w:afterAutospacing="0" w:line="560" w:lineRule="exact"/>
        <w:ind w:firstLine="643" w:firstLineChars="200"/>
        <w:jc w:val="both"/>
        <w:rPr>
          <w:rStyle w:val="13"/>
          <w:rFonts w:hint="default" w:ascii="Times New Roman" w:hAnsi="Times New Roman" w:eastAsia="方正仿宋_GBK" w:cs="Times New Roman"/>
          <w:b w:val="0"/>
          <w:bCs/>
          <w:sz w:val="32"/>
          <w:szCs w:val="32"/>
          <w:shd w:val="clear" w:color="auto" w:fill="FFFFFF"/>
        </w:rPr>
      </w:pPr>
      <w:r>
        <w:rPr>
          <w:rStyle w:val="13"/>
          <w:rFonts w:ascii="Times New Roman" w:hAnsi="Times New Roman" w:eastAsia="方正仿宋_GBK" w:cs="Times New Roman"/>
          <w:sz w:val="32"/>
          <w:szCs w:val="32"/>
          <w:shd w:val="clear" w:color="auto" w:fill="FFFFFF"/>
        </w:rPr>
        <w:t>1.收入情况。</w:t>
      </w:r>
      <w:r>
        <w:rPr>
          <w:rStyle w:val="13"/>
          <w:rFonts w:hint="default" w:ascii="Times New Roman" w:hAnsi="Times New Roman" w:eastAsia="方正仿宋_GBK" w:cs="Times New Roman"/>
          <w:b w:val="0"/>
          <w:bCs/>
          <w:sz w:val="32"/>
          <w:szCs w:val="32"/>
          <w:shd w:val="clear" w:color="auto" w:fill="FFFFFF"/>
        </w:rPr>
        <w:t>2024</w:t>
      </w:r>
      <w:r>
        <w:rPr>
          <w:rStyle w:val="13"/>
          <w:rFonts w:ascii="Times New Roman" w:hAnsi="Times New Roman" w:eastAsia="方正仿宋_GBK" w:cs="Times New Roman"/>
          <w:b w:val="0"/>
          <w:bCs/>
          <w:sz w:val="32"/>
          <w:szCs w:val="32"/>
          <w:shd w:val="clear" w:color="auto" w:fill="FFFFFF"/>
        </w:rPr>
        <w:t>年度收入合计</w:t>
      </w:r>
      <w:r>
        <w:rPr>
          <w:rStyle w:val="13"/>
          <w:rFonts w:hint="default" w:ascii="Times New Roman" w:hAnsi="Times New Roman" w:eastAsia="方正仿宋_GBK" w:cs="Times New Roman"/>
          <w:b w:val="0"/>
          <w:bCs/>
          <w:sz w:val="32"/>
          <w:szCs w:val="32"/>
          <w:shd w:val="clear" w:color="auto" w:fill="FFFFFF"/>
        </w:rPr>
        <w:t>5788.76</w:t>
      </w:r>
      <w:r>
        <w:rPr>
          <w:rStyle w:val="13"/>
          <w:rFonts w:ascii="Times New Roman" w:hAnsi="Times New Roman" w:eastAsia="方正仿宋_GBK" w:cs="Times New Roman"/>
          <w:b w:val="0"/>
          <w:bCs/>
          <w:sz w:val="32"/>
          <w:szCs w:val="32"/>
          <w:shd w:val="clear" w:color="auto" w:fill="FFFFFF"/>
        </w:rPr>
        <w:t>万元，</w:t>
      </w:r>
      <w:r>
        <w:rPr>
          <w:rStyle w:val="13"/>
          <w:rFonts w:hint="default" w:ascii="Times New Roman" w:hAnsi="Times New Roman" w:eastAsia="方正仿宋_GBK" w:cs="Times New Roman"/>
          <w:b w:val="0"/>
          <w:bCs/>
          <w:sz w:val="32"/>
          <w:szCs w:val="32"/>
          <w:shd w:val="clear" w:color="auto" w:fill="FFFFFF"/>
        </w:rPr>
        <w:t>与2023年度相比，增加275.46万元，增长5.0%</w:t>
      </w:r>
      <w:r>
        <w:rPr>
          <w:rStyle w:val="13"/>
          <w:rFonts w:ascii="Times New Roman" w:hAnsi="Times New Roman" w:eastAsia="方正仿宋_GBK" w:cs="Times New Roman"/>
          <w:b w:val="0"/>
          <w:bCs/>
          <w:sz w:val="32"/>
          <w:szCs w:val="32"/>
          <w:shd w:val="clear" w:color="auto" w:fill="FFFFFF"/>
        </w:rPr>
        <w:t>，主要原因是人员调动及社会保障缴费基数增加、涉农统筹项目资金增加。其中：财政拨款收入</w:t>
      </w:r>
      <w:r>
        <w:rPr>
          <w:rStyle w:val="13"/>
          <w:rFonts w:hint="default" w:ascii="Times New Roman" w:hAnsi="Times New Roman" w:eastAsia="方正仿宋_GBK" w:cs="Times New Roman"/>
          <w:b w:val="0"/>
          <w:bCs/>
          <w:sz w:val="32"/>
          <w:szCs w:val="32"/>
          <w:shd w:val="clear" w:color="auto" w:fill="FFFFFF"/>
        </w:rPr>
        <w:t>5788.76</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100.0%</w:t>
      </w:r>
      <w:r>
        <w:rPr>
          <w:rStyle w:val="13"/>
          <w:rFonts w:ascii="Times New Roman" w:hAnsi="Times New Roman" w:eastAsia="方正仿宋_GBK" w:cs="Times New Roman"/>
          <w:b w:val="0"/>
          <w:bCs/>
          <w:sz w:val="32"/>
          <w:szCs w:val="32"/>
          <w:shd w:val="clear" w:color="auto" w:fill="FFFFFF"/>
        </w:rPr>
        <w:t>；事业收入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；经营收入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；其他收入</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万元，占</w:t>
      </w:r>
      <w:r>
        <w:rPr>
          <w:rStyle w:val="13"/>
          <w:rFonts w:hint="default" w:ascii="Times New Roman" w:hAnsi="Times New Roman" w:eastAsia="方正仿宋_GBK" w:cs="Times New Roman"/>
          <w:b w:val="0"/>
          <w:bCs/>
          <w:sz w:val="32"/>
          <w:szCs w:val="32"/>
          <w:shd w:val="clear" w:color="auto" w:fill="FFFFFF"/>
        </w:rPr>
        <w:t>0.0%</w:t>
      </w:r>
      <w:r>
        <w:rPr>
          <w:rStyle w:val="13"/>
          <w:rFonts w:ascii="Times New Roman" w:hAnsi="Times New Roman" w:eastAsia="方正仿宋_GBK" w:cs="Times New Roman"/>
          <w:b w:val="0"/>
          <w:bCs/>
          <w:sz w:val="32"/>
          <w:szCs w:val="32"/>
          <w:shd w:val="clear" w:color="auto" w:fill="FFFFFF"/>
        </w:rPr>
        <w:t>。此外，使用非财政拨款结余（含专用结余）</w:t>
      </w:r>
      <w:r>
        <w:rPr>
          <w:rStyle w:val="13"/>
          <w:rFonts w:hint="default" w:ascii="Times New Roman" w:hAnsi="Times New Roman" w:eastAsia="方正仿宋_GBK" w:cs="Times New Roman"/>
          <w:b w:val="0"/>
          <w:bCs/>
          <w:sz w:val="32"/>
          <w:szCs w:val="32"/>
          <w:shd w:val="clear" w:color="auto" w:fill="FFFFFF"/>
        </w:rPr>
        <w:t>0.00</w:t>
      </w:r>
      <w:r>
        <w:rPr>
          <w:rStyle w:val="13"/>
          <w:rFonts w:ascii="Times New Roman" w:hAnsi="Times New Roman" w:eastAsia="方正仿宋_GBK" w:cs="Times New Roman"/>
          <w:b w:val="0"/>
          <w:bCs/>
          <w:sz w:val="32"/>
          <w:szCs w:val="32"/>
          <w:shd w:val="clear" w:color="auto" w:fill="FFFFFF"/>
        </w:rPr>
        <w:t>万元，年初结转和结余</w:t>
      </w:r>
      <w:r>
        <w:rPr>
          <w:rStyle w:val="13"/>
          <w:rFonts w:hint="default" w:ascii="Times New Roman" w:hAnsi="Times New Roman" w:eastAsia="方正仿宋_GBK" w:cs="Times New Roman"/>
          <w:b w:val="0"/>
          <w:bCs/>
          <w:sz w:val="32"/>
          <w:szCs w:val="32"/>
          <w:shd w:val="clear" w:color="auto" w:fill="FFFFFF"/>
        </w:rPr>
        <w:t>62.96</w:t>
      </w:r>
      <w:r>
        <w:rPr>
          <w:rStyle w:val="13"/>
          <w:rFonts w:ascii="Times New Roman" w:hAnsi="Times New Roman" w:eastAsia="方正仿宋_GBK" w:cs="Times New Roman"/>
          <w:b w:val="0"/>
          <w:bCs/>
          <w:sz w:val="32"/>
          <w:szCs w:val="32"/>
          <w:shd w:val="clear" w:color="auto" w:fill="FFFFFF"/>
        </w:rPr>
        <w:t>万元。</w:t>
      </w:r>
    </w:p>
    <w:p w14:paraId="11CC7E54">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5815.19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与2023年度相比，减少448.74万元，下降7.2%</w:t>
      </w:r>
      <w:r>
        <w:rPr>
          <w:rFonts w:ascii="方正仿宋_GBK" w:hAnsi="方正仿宋_GBK" w:eastAsia="方正仿宋_GBK" w:cs="方正仿宋_GBK"/>
          <w:sz w:val="32"/>
          <w:szCs w:val="32"/>
          <w:shd w:val="clear" w:color="auto" w:fill="FFFFFF"/>
        </w:rPr>
        <w:t>，主要原因是政府基本支出减少，缩减一般公共服务支出。其中：基本支出</w:t>
      </w:r>
      <w:r>
        <w:rPr>
          <w:rFonts w:hint="default" w:ascii="Times New Roman" w:hAnsi="Times New Roman" w:eastAsia="方正仿宋_GBK"/>
          <w:sz w:val="32"/>
          <w:szCs w:val="32"/>
          <w:shd w:val="clear" w:color="auto" w:fill="FFFFFF"/>
        </w:rPr>
        <w:t>3427.15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2388.04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FBE40A5">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36.52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与2023年度相比，减少23.06万元，下降38.7%</w:t>
      </w:r>
      <w:r>
        <w:rPr>
          <w:rFonts w:ascii="方正仿宋_GBK" w:hAnsi="方正仿宋_GBK" w:eastAsia="方正仿宋_GBK" w:cs="方正仿宋_GBK"/>
          <w:sz w:val="32"/>
          <w:szCs w:val="32"/>
          <w:shd w:val="clear" w:color="auto" w:fill="FFFFFF"/>
        </w:rPr>
        <w:t>，主要原因是本年度使用结转结余资金支付政府一般性开支。</w:t>
      </w:r>
    </w:p>
    <w:p w14:paraId="7A17D1C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94438B0">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5851.72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财政拨款收、支总计各减少471.79万元，下降7.5%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严格贯彻过紧日子的相关文件精神，压减一般性</w:t>
      </w:r>
      <w:r>
        <w:rPr>
          <w:rFonts w:ascii="Times New Roman" w:hAnsi="Times New Roman" w:eastAsia="方正仿宋_GBK"/>
          <w:sz w:val="32"/>
          <w:szCs w:val="32"/>
          <w:shd w:val="clear" w:color="auto" w:fill="FFFFFF"/>
        </w:rPr>
        <w:t>项目支出等非刚性、非重点项目支出，同时政府基本开支减少</w:t>
      </w:r>
      <w:r>
        <w:rPr>
          <w:rFonts w:ascii="方正仿宋_GBK" w:hAnsi="方正仿宋_GBK" w:eastAsia="方正仿宋_GBK" w:cs="方正仿宋_GBK"/>
          <w:sz w:val="32"/>
          <w:szCs w:val="32"/>
          <w:shd w:val="clear" w:color="auto" w:fill="FFFFFF"/>
        </w:rPr>
        <w:t>。</w:t>
      </w:r>
    </w:p>
    <w:p w14:paraId="456B72AF">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E586A75">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5772.40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与2023年度相比，增加474.30万元，增长9.0%</w:t>
      </w:r>
      <w:r>
        <w:rPr>
          <w:rFonts w:ascii="方正仿宋_GBK" w:hAnsi="方正仿宋_GBK" w:eastAsia="方正仿宋_GBK" w:cs="方正仿宋_GBK"/>
          <w:sz w:val="32"/>
          <w:szCs w:val="32"/>
          <w:shd w:val="clear" w:color="auto" w:fill="FFFFFF"/>
        </w:rPr>
        <w:t>。主要原因是较上年度</w:t>
      </w:r>
      <w:r>
        <w:rPr>
          <w:rFonts w:ascii="Times New Roman" w:hAnsi="Times New Roman" w:eastAsia="方正仿宋_GBK"/>
          <w:color w:val="000000"/>
          <w:sz w:val="32"/>
          <w:szCs w:val="32"/>
          <w:shd w:val="clear" w:color="auto" w:fill="FFFFFF"/>
        </w:rPr>
        <w:t>人员社会保障缴费基数增</w:t>
      </w:r>
      <w:r>
        <w:rPr>
          <w:rFonts w:ascii="方正仿宋_GBK" w:hAnsi="方正仿宋_GBK" w:eastAsia="方正仿宋_GBK" w:cs="方正仿宋_GBK"/>
          <w:sz w:val="32"/>
          <w:szCs w:val="32"/>
          <w:shd w:val="clear" w:color="auto" w:fill="FFFFFF"/>
        </w:rPr>
        <w:t>加。</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年初预算数增加1346.66万元，增长30.4%</w:t>
      </w:r>
      <w:r>
        <w:rPr>
          <w:rFonts w:ascii="方正仿宋_GBK" w:hAnsi="方正仿宋_GBK" w:eastAsia="方正仿宋_GBK" w:cs="方正仿宋_GBK"/>
          <w:sz w:val="32"/>
          <w:szCs w:val="32"/>
          <w:shd w:val="clear" w:color="auto" w:fill="FFFFFF"/>
        </w:rPr>
        <w:t>。主要原因是年中增加了</w:t>
      </w:r>
      <w:r>
        <w:rPr>
          <w:rFonts w:ascii="Times New Roman" w:hAnsi="Times New Roman" w:eastAsia="方正仿宋_GBK"/>
          <w:color w:val="000000"/>
          <w:sz w:val="32"/>
          <w:szCs w:val="32"/>
          <w:shd w:val="clear" w:color="auto" w:fill="FFFFFF"/>
        </w:rPr>
        <w:t>涉农统筹项目资金收入。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62.96</w:t>
      </w:r>
      <w:r>
        <w:rPr>
          <w:rFonts w:ascii="方正仿宋_GBK" w:hAnsi="方正仿宋_GBK" w:eastAsia="方正仿宋_GBK" w:cs="方正仿宋_GBK"/>
          <w:sz w:val="32"/>
          <w:szCs w:val="32"/>
          <w:shd w:val="clear" w:color="auto" w:fill="FFFFFF"/>
        </w:rPr>
        <w:t>万元。</w:t>
      </w:r>
    </w:p>
    <w:p w14:paraId="4322942D">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5798.83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与2023年度相比，增加111.26万元，增长2.0%</w:t>
      </w:r>
      <w:r>
        <w:rPr>
          <w:rFonts w:ascii="方正仿宋_GBK" w:hAnsi="方正仿宋_GBK" w:eastAsia="方正仿宋_GBK" w:cs="方正仿宋_GBK"/>
          <w:sz w:val="32"/>
          <w:szCs w:val="32"/>
          <w:shd w:val="clear" w:color="auto" w:fill="FFFFFF"/>
        </w:rPr>
        <w:t>。主要原因是农林水支出、城乡社区支出增长。</w:t>
      </w:r>
      <w:r>
        <w:rPr>
          <w:rFonts w:hint="default" w:ascii="Times New Roman" w:hAnsi="Times New Roman" w:eastAsia="方正仿宋_GBK"/>
          <w:sz w:val="32"/>
          <w:szCs w:val="32"/>
          <w:shd w:val="clear" w:color="auto" w:fill="FFFFFF"/>
        </w:rPr>
        <w:t>较年初预算数增加1373.09万元，增长31.0%</w:t>
      </w:r>
      <w:r>
        <w:rPr>
          <w:rFonts w:ascii="方正仿宋_GBK" w:hAnsi="方正仿宋_GBK" w:eastAsia="方正仿宋_GBK" w:cs="方正仿宋_GBK"/>
          <w:sz w:val="32"/>
          <w:szCs w:val="32"/>
          <w:shd w:val="clear" w:color="auto" w:fill="FFFFFF"/>
        </w:rPr>
        <w:t>。主要原因是年中增加了</w:t>
      </w:r>
      <w:r>
        <w:rPr>
          <w:rFonts w:ascii="Times New Roman" w:hAnsi="Times New Roman" w:eastAsia="方正仿宋_GBK"/>
          <w:color w:val="000000"/>
          <w:sz w:val="32"/>
          <w:szCs w:val="32"/>
          <w:shd w:val="clear" w:color="auto" w:fill="FFFFFF"/>
        </w:rPr>
        <w:t>涉农统筹项目资金支出。</w:t>
      </w:r>
    </w:p>
    <w:p w14:paraId="0B302D95">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634805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2168.03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较年初预算数增加249.43万元，增长13.0%</w:t>
      </w:r>
      <w:r>
        <w:rPr>
          <w:rFonts w:ascii="方正仿宋_GBK" w:hAnsi="方正仿宋_GBK" w:eastAsia="方正仿宋_GBK" w:cs="方正仿宋_GBK"/>
          <w:sz w:val="32"/>
          <w:szCs w:val="32"/>
          <w:shd w:val="clear" w:color="auto" w:fill="FFFFFF"/>
        </w:rPr>
        <w:t>，主要原因是人员变动及</w:t>
      </w:r>
      <w:r>
        <w:rPr>
          <w:rFonts w:ascii="Times New Roman" w:hAnsi="Times New Roman" w:eastAsia="方正仿宋_GBK"/>
          <w:color w:val="000000"/>
          <w:sz w:val="32"/>
          <w:szCs w:val="32"/>
          <w:shd w:val="clear" w:color="auto" w:fill="FFFFFF"/>
        </w:rPr>
        <w:t>社会保障缴费基数增</w:t>
      </w:r>
      <w:r>
        <w:rPr>
          <w:rFonts w:ascii="方正仿宋_GBK" w:hAnsi="方正仿宋_GBK" w:eastAsia="方正仿宋_GBK" w:cs="方正仿宋_GBK"/>
          <w:sz w:val="32"/>
          <w:szCs w:val="32"/>
          <w:shd w:val="clear" w:color="auto" w:fill="FFFFFF"/>
        </w:rPr>
        <w:t>加。</w:t>
      </w:r>
    </w:p>
    <w:p w14:paraId="162649BA">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较年初预算数增加4.97万元，增长100.0%</w:t>
      </w:r>
      <w:r>
        <w:rPr>
          <w:rFonts w:ascii="方正仿宋_GBK" w:hAnsi="方正仿宋_GBK" w:eastAsia="方正仿宋_GBK" w:cs="方正仿宋_GBK"/>
          <w:sz w:val="32"/>
          <w:szCs w:val="32"/>
          <w:shd w:val="clear" w:color="auto" w:fill="FFFFFF"/>
        </w:rPr>
        <w:t>，主要原因是增加了武装部规范化建设专项经费。</w:t>
      </w:r>
    </w:p>
    <w:p w14:paraId="0F39A827">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139.37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较年初预算数增加13.00万元，增长10.3%</w:t>
      </w:r>
      <w:r>
        <w:rPr>
          <w:rFonts w:ascii="方正仿宋_GBK" w:hAnsi="方正仿宋_GBK" w:eastAsia="方正仿宋_GBK" w:cs="方正仿宋_GBK"/>
          <w:sz w:val="32"/>
          <w:szCs w:val="32"/>
          <w:shd w:val="clear" w:color="auto" w:fill="FFFFFF"/>
        </w:rPr>
        <w:t>，主要原因是事业单位人员</w:t>
      </w:r>
      <w:r>
        <w:rPr>
          <w:rFonts w:ascii="Times New Roman" w:hAnsi="Times New Roman" w:eastAsia="方正仿宋_GBK"/>
          <w:color w:val="000000"/>
          <w:sz w:val="32"/>
          <w:szCs w:val="32"/>
          <w:shd w:val="clear" w:color="auto" w:fill="FFFFFF"/>
        </w:rPr>
        <w:t>社会保障缴费基数调整，存在补缴情况。</w:t>
      </w:r>
    </w:p>
    <w:p w14:paraId="1CCCBF1D">
      <w:pPr>
        <w:pStyle w:val="9"/>
        <w:snapToGrid w:val="0"/>
        <w:spacing w:before="0" w:beforeAutospacing="0" w:after="0" w:afterAutospacing="0" w:line="560" w:lineRule="exact"/>
        <w:ind w:firstLine="640" w:firstLineChars="200"/>
        <w:jc w:val="both"/>
        <w:rPr>
          <w:rFonts w:hint="default" w:ascii="Times New Roman" w:hAnsi="Times New Roman"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1497.41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较年初预算数增加319.80万元，增长27.2%</w:t>
      </w:r>
      <w:r>
        <w:rPr>
          <w:rFonts w:ascii="方正仿宋_GBK" w:hAnsi="方正仿宋_GBK" w:eastAsia="方正仿宋_GBK" w:cs="方正仿宋_GBK"/>
          <w:sz w:val="32"/>
          <w:szCs w:val="32"/>
          <w:shd w:val="clear" w:color="auto" w:fill="FFFFFF"/>
        </w:rPr>
        <w:t>，主要原因是增加了专项工作经费，如：“养老服务站建设项目资金”、“名山街道</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年助残员及阳光家园居家托养资金”等。</w:t>
      </w:r>
    </w:p>
    <w:p w14:paraId="2B41D23B">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154.89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较年初预算数减少3.28万元，下降2.1%</w:t>
      </w:r>
      <w:r>
        <w:rPr>
          <w:rFonts w:ascii="方正仿宋_GBK" w:hAnsi="方正仿宋_GBK" w:eastAsia="方正仿宋_GBK" w:cs="方正仿宋_GBK"/>
          <w:sz w:val="32"/>
          <w:szCs w:val="32"/>
          <w:shd w:val="clear" w:color="auto" w:fill="FFFFFF"/>
        </w:rPr>
        <w:t>，主要原因是存在上年度职工医疗保险基数调整下降，扣回本年度。</w:t>
      </w:r>
    </w:p>
    <w:p w14:paraId="3DC722B9">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527.88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较年初预算数增加178.94万元，增长51.3%</w:t>
      </w:r>
      <w:r>
        <w:rPr>
          <w:rFonts w:ascii="方正仿宋_GBK" w:hAnsi="方正仿宋_GBK" w:eastAsia="方正仿宋_GBK" w:cs="方正仿宋_GBK"/>
          <w:sz w:val="32"/>
          <w:szCs w:val="32"/>
          <w:shd w:val="clear" w:color="auto" w:fill="FFFFFF"/>
        </w:rPr>
        <w:t>，主要原因是专项工作经费增加，如</w:t>
      </w:r>
      <w:r>
        <w:rPr>
          <w:rFonts w:ascii="Times New Roman" w:hAnsi="Times New Roman" w:eastAsia="方正仿宋_GBK"/>
          <w:bCs/>
          <w:kern w:val="2"/>
          <w:sz w:val="32"/>
          <w:szCs w:val="32"/>
        </w:rPr>
        <w:t>“</w:t>
      </w:r>
      <w:r>
        <w:rPr>
          <w:rFonts w:hint="default" w:ascii="Times New Roman" w:hAnsi="Times New Roman" w:eastAsia="方正仿宋_GBK"/>
          <w:sz w:val="32"/>
          <w:szCs w:val="32"/>
          <w:shd w:val="clear" w:color="auto" w:fill="FFFFFF"/>
        </w:rPr>
        <w:t>非农征地困难补助”、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生活垃圾处置场污染补偿费</w:t>
      </w:r>
      <w:r>
        <w:rPr>
          <w:rFonts w:ascii="Times New Roman" w:hAnsi="Times New Roman" w:eastAsia="方正仿宋_GBK"/>
          <w:sz w:val="32"/>
          <w:szCs w:val="32"/>
          <w:shd w:val="clear" w:color="auto" w:fill="FFFFFF"/>
        </w:rPr>
        <w:t>”等。</w:t>
      </w:r>
    </w:p>
    <w:p w14:paraId="2A4D1FE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1038.67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较年初预算数增加550.75万元，增长112.9%</w:t>
      </w:r>
      <w:r>
        <w:rPr>
          <w:rFonts w:ascii="方正仿宋_GBK" w:hAnsi="方正仿宋_GBK" w:eastAsia="方正仿宋_GBK" w:cs="方正仿宋_GBK"/>
          <w:sz w:val="32"/>
          <w:szCs w:val="32"/>
          <w:shd w:val="clear" w:color="auto" w:fill="FFFFFF"/>
        </w:rPr>
        <w:t>，主要原因是专项工作经费增加，如“‘两岸青山，千里林带’建设补助”、“林业有害生物防治”等。</w:t>
      </w:r>
    </w:p>
    <w:p w14:paraId="7EF83FDF">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40.88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较年初预算数增加28.68万元，增长235.1%</w:t>
      </w:r>
      <w:r>
        <w:rPr>
          <w:rFonts w:ascii="方正仿宋_GBK" w:hAnsi="方正仿宋_GBK" w:eastAsia="方正仿宋_GBK" w:cs="方正仿宋_GBK"/>
          <w:sz w:val="32"/>
          <w:szCs w:val="32"/>
          <w:shd w:val="clear" w:color="auto" w:fill="FFFFFF"/>
        </w:rPr>
        <w:t>，主要原因是专项工作经费增加，如：“公路养护资金”、“四好农村路”等。</w:t>
      </w:r>
    </w:p>
    <w:p w14:paraId="497BF306">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较年初预算数增加21.50万元，增长100.0%</w:t>
      </w:r>
      <w:r>
        <w:rPr>
          <w:rFonts w:ascii="方正仿宋_GBK" w:hAnsi="方正仿宋_GBK" w:eastAsia="方正仿宋_GBK" w:cs="方正仿宋_GBK"/>
          <w:sz w:val="32"/>
          <w:szCs w:val="32"/>
          <w:shd w:val="clear" w:color="auto" w:fill="FFFFFF"/>
        </w:rPr>
        <w:t>，主要原因是增加了“国土绿化项目”专项资金。</w:t>
      </w:r>
    </w:p>
    <w:p w14:paraId="6D47F507">
      <w:pPr>
        <w:spacing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158.62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较年初预算数增加7.69万元，增长5.1%</w:t>
      </w:r>
      <w:r>
        <w:rPr>
          <w:rFonts w:ascii="方正仿宋_GBK" w:hAnsi="方正仿宋_GBK" w:eastAsia="方正仿宋_GBK" w:cs="方正仿宋_GBK"/>
          <w:sz w:val="32"/>
          <w:szCs w:val="32"/>
          <w:shd w:val="clear" w:color="auto" w:fill="FFFFFF"/>
        </w:rPr>
        <w:t>，主要原因是增加了“</w:t>
      </w:r>
      <w:r>
        <w:rPr>
          <w:rFonts w:hint="default" w:ascii="Times New Roman" w:hAnsi="Times New Roman" w:eastAsia="方正仿宋_GBK"/>
          <w:sz w:val="32"/>
          <w:szCs w:val="32"/>
          <w:shd w:val="clear" w:color="auto" w:fill="FFFFFF"/>
        </w:rPr>
        <w:t>城镇C、D级危房搬离整治</w:t>
      </w:r>
      <w:r>
        <w:rPr>
          <w:rFonts w:ascii="Times New Roman" w:hAnsi="Times New Roman" w:eastAsia="方正仿宋_GBK"/>
          <w:sz w:val="32"/>
          <w:szCs w:val="32"/>
          <w:shd w:val="clear" w:color="auto" w:fill="FFFFFF"/>
        </w:rPr>
        <w:t>”专项资金</w:t>
      </w:r>
      <w:r>
        <w:rPr>
          <w:rFonts w:hint="default" w:ascii="Times New Roman" w:hAnsi="Times New Roman" w:eastAsia="方正仿宋_GBK"/>
          <w:sz w:val="32"/>
          <w:szCs w:val="32"/>
          <w:shd w:val="clear" w:color="auto" w:fill="FFFFFF"/>
        </w:rPr>
        <w:t>。</w:t>
      </w:r>
    </w:p>
    <w:p w14:paraId="5C65814F">
      <w:pPr>
        <w:spacing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46.62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较年初预算数增加46.62万元，增长100.0%</w:t>
      </w:r>
      <w:r>
        <w:rPr>
          <w:rFonts w:ascii="方正仿宋_GBK" w:hAnsi="方正仿宋_GBK" w:eastAsia="方正仿宋_GBK" w:cs="方正仿宋_GBK"/>
          <w:sz w:val="32"/>
          <w:szCs w:val="32"/>
          <w:shd w:val="clear" w:color="auto" w:fill="FFFFFF"/>
        </w:rPr>
        <w:t>，主要原因是专项工作经费增加，如：“自然灾害救灾资金”、“森林防灭火物资采购项目”等。</w:t>
      </w:r>
    </w:p>
    <w:p w14:paraId="4C8B6108">
      <w:pPr>
        <w:pStyle w:val="9"/>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36.52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与2023年度相比，减少23.06万元，下降38.7%</w:t>
      </w:r>
      <w:r>
        <w:rPr>
          <w:rFonts w:ascii="方正仿宋_GBK" w:hAnsi="方正仿宋_GBK" w:eastAsia="方正仿宋_GBK" w:cs="方正仿宋_GBK"/>
          <w:sz w:val="32"/>
          <w:szCs w:val="32"/>
          <w:shd w:val="clear" w:color="auto" w:fill="FFFFFF"/>
        </w:rPr>
        <w:t>，主要原因是本年度使用结转结余资金支付政府一般性开支。</w:t>
      </w:r>
    </w:p>
    <w:p w14:paraId="72EF8AE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D804A4">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3427.15</w:t>
      </w:r>
      <w:r>
        <w:rPr>
          <w:rFonts w:ascii="方正仿宋_GBK" w:hAnsi="方正仿宋_GBK" w:eastAsia="方正仿宋_GBK" w:cs="方正仿宋_GBK"/>
          <w:sz w:val="32"/>
          <w:szCs w:val="32"/>
          <w:shd w:val="clear" w:color="auto" w:fill="FFFFFF"/>
        </w:rPr>
        <w:t>万元。</w:t>
      </w:r>
    </w:p>
    <w:p w14:paraId="168C4CC0">
      <w:pPr>
        <w:pStyle w:val="9"/>
        <w:snapToGrid w:val="0"/>
        <w:spacing w:before="0" w:beforeAutospacing="0" w:after="0" w:afterAutospacing="0" w:line="56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892307D">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2823.78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与2023年度相比，减少164.74万元，下降5.5%</w:t>
      </w:r>
      <w:r>
        <w:rPr>
          <w:rFonts w:ascii="方正仿宋_GBK" w:hAnsi="方正仿宋_GBK" w:eastAsia="方正仿宋_GBK" w:cs="方正仿宋_GBK"/>
          <w:sz w:val="32"/>
          <w:szCs w:val="32"/>
          <w:shd w:val="clear" w:color="auto" w:fill="FFFFFF"/>
        </w:rPr>
        <w:t>，主要原因是本年度对部分个人和家庭的补助支出调整为项目支出。人员经费用途主要包括</w:t>
      </w:r>
      <w:r>
        <w:rPr>
          <w:rFonts w:hint="default" w:ascii="Times New Roman" w:hAnsi="Times New Roman" w:eastAsia="方正仿宋_GBK"/>
          <w:bCs/>
          <w:kern w:val="2"/>
          <w:sz w:val="32"/>
          <w:szCs w:val="32"/>
        </w:rPr>
        <w:t>基本工资、津贴补贴、奖金、社会保障缴费、其他工资福利待遇、对个人和家庭的补助等费用</w:t>
      </w:r>
      <w:r>
        <w:rPr>
          <w:rFonts w:ascii="Times New Roman" w:hAnsi="Times New Roman" w:eastAsia="方正仿宋_GBK"/>
          <w:bCs/>
          <w:kern w:val="2"/>
          <w:sz w:val="32"/>
          <w:szCs w:val="32"/>
        </w:rPr>
        <w:t>。</w:t>
      </w:r>
    </w:p>
    <w:p w14:paraId="755BFC56">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603.38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与2023年度相比，减少349.42万元，下降36.7%</w:t>
      </w:r>
      <w:r>
        <w:rPr>
          <w:rFonts w:ascii="方正仿宋_GBK" w:hAnsi="方正仿宋_GBK" w:eastAsia="方正仿宋_GBK" w:cs="方正仿宋_GBK"/>
          <w:sz w:val="32"/>
          <w:szCs w:val="32"/>
          <w:shd w:val="clear" w:color="auto" w:fill="FFFFFF"/>
        </w:rPr>
        <w:t>，主要原因是严格贯彻过紧日子的相关文件精神。公用经费用途主要包括</w:t>
      </w:r>
      <w:r>
        <w:rPr>
          <w:rFonts w:hint="default" w:ascii="Times New Roman" w:hAnsi="Times New Roman" w:eastAsia="方正仿宋_GBK"/>
          <w:bCs/>
          <w:kern w:val="2"/>
          <w:sz w:val="32"/>
          <w:szCs w:val="32"/>
        </w:rPr>
        <w:t>办公费、邮电费、差旅费、会议费、培训费、公务接待费、公务车辆运行维护费、其他商品和服务支出等费用</w:t>
      </w:r>
      <w:r>
        <w:rPr>
          <w:rFonts w:ascii="Times New Roman" w:hAnsi="Times New Roman" w:eastAsia="方正仿宋_GBK"/>
          <w:bCs/>
          <w:kern w:val="2"/>
          <w:sz w:val="32"/>
          <w:szCs w:val="32"/>
        </w:rPr>
        <w:t>。</w:t>
      </w:r>
    </w:p>
    <w:p w14:paraId="3AC97E9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2B1CD43">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16.36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与2023年度相比，减少198.83万元，下降92.4%</w:t>
      </w:r>
      <w:r>
        <w:rPr>
          <w:rFonts w:ascii="方正仿宋_GBK" w:hAnsi="方正仿宋_GBK" w:eastAsia="方正仿宋_GBK" w:cs="方正仿宋_GBK"/>
          <w:sz w:val="32"/>
          <w:szCs w:val="32"/>
          <w:shd w:val="clear" w:color="auto" w:fill="FFFFFF"/>
        </w:rPr>
        <w:t>，主要原因是往年</w:t>
      </w:r>
      <w:r>
        <w:rPr>
          <w:rFonts w:ascii="Times New Roman" w:hAnsi="Times New Roman" w:eastAsia="方正仿宋_GBK"/>
          <w:bCs/>
          <w:kern w:val="2"/>
          <w:sz w:val="32"/>
          <w:szCs w:val="32"/>
        </w:rPr>
        <w:t>政府性基金项目已完成大部分，剩余政府性基金项目减少。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16.36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与2023年度相比，减少560.00万元，下降97.2%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bCs/>
          <w:kern w:val="2"/>
          <w:sz w:val="32"/>
          <w:szCs w:val="32"/>
        </w:rPr>
        <w:t>政府性基金项目大多为长期项目，剩余项目逐年减少。</w:t>
      </w:r>
    </w:p>
    <w:p w14:paraId="794154C4">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F8A056C">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14:paraId="6BAADE53">
      <w:pPr>
        <w:pStyle w:val="14"/>
        <w:autoSpaceDE w:val="0"/>
        <w:spacing w:line="560" w:lineRule="exact"/>
        <w:ind w:firstLine="643"/>
        <w:rPr>
          <w:rFonts w:hint="default" w:ascii="方正黑体_GBK" w:hAnsi="方正黑体_GBK" w:eastAsia="方正黑体_GBK" w:cs="方正黑体_GBK"/>
          <w:b/>
          <w:bCs/>
          <w:sz w:val="32"/>
          <w:szCs w:val="32"/>
          <w:shd w:val="clear" w:color="auto" w:fill="FFFFFF"/>
        </w:rPr>
      </w:pPr>
      <w:r>
        <w:rPr>
          <w:rFonts w:hint="eastAsia" w:ascii="方正黑体_GBK" w:hAnsi="方正黑体_GBK" w:eastAsia="方正黑体_GBK" w:cs="方正黑体_GBK"/>
          <w:b/>
          <w:bCs/>
          <w:sz w:val="32"/>
          <w:szCs w:val="32"/>
          <w:shd w:val="clear" w:color="auto" w:fill="FFFFFF"/>
        </w:rPr>
        <w:t>三、财政拨款“三公”经费情况说明</w:t>
      </w:r>
    </w:p>
    <w:p w14:paraId="44EF8F8B">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0B01D02">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较年初预算数减少5.94万元，下降23.0%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严格贯彻执行中央八项规定精</w:t>
      </w:r>
      <w:r>
        <w:rPr>
          <w:rFonts w:ascii="方正仿宋_GBK" w:hAnsi="方正仿宋_GBK" w:eastAsia="方正仿宋_GBK" w:cs="方正仿宋_GBK"/>
          <w:sz w:val="32"/>
          <w:szCs w:val="32"/>
          <w:shd w:val="clear" w:color="auto" w:fill="FFFFFF"/>
        </w:rPr>
        <w:t>神。</w:t>
      </w:r>
      <w:r>
        <w:rPr>
          <w:rFonts w:hint="default" w:ascii="Times New Roman" w:hAnsi="Times New Roman" w:eastAsia="方正仿宋_GBK"/>
          <w:sz w:val="32"/>
          <w:szCs w:val="32"/>
          <w:shd w:val="clear" w:color="auto" w:fill="FFFFFF"/>
        </w:rPr>
        <w:t>较上年支出数减少4.50万元，下降18.4%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w:t>
      </w:r>
    </w:p>
    <w:p w14:paraId="238C25F1">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481767A">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年度未发生因公出国（境）费用支出，与上年决算数持平。</w:t>
      </w:r>
    </w:p>
    <w:p w14:paraId="5BC7B68F">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年度未发生公务车购置费支出，与上年决算数持平。</w:t>
      </w:r>
    </w:p>
    <w:p w14:paraId="60D9057E">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16.37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kern w:val="2"/>
          <w:sz w:val="32"/>
          <w:szCs w:val="32"/>
        </w:rPr>
        <w:t>县内因公出行、项目检查、县外接访、人员考察等工作所需车辆的燃料费、维修费、保养费、过桥过路费、保险费等。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较年初预算数减少4.49万元，下降21.5%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严格贯彻过紧日子的相关文件精神。</w:t>
      </w:r>
      <w:r>
        <w:rPr>
          <w:rFonts w:hint="default" w:ascii="Times New Roman" w:hAnsi="Times New Roman" w:eastAsia="方正仿宋_GBK"/>
          <w:sz w:val="32"/>
          <w:szCs w:val="32"/>
          <w:shd w:val="clear" w:color="auto" w:fill="FFFFFF"/>
        </w:rPr>
        <w:t>较上年支出数减少4.48万元，下降21.5%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倡导绿色出行、减少公务用车。</w:t>
      </w:r>
    </w:p>
    <w:p w14:paraId="4F5AB153">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3.55</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kern w:val="2"/>
          <w:sz w:val="32"/>
          <w:szCs w:val="32"/>
        </w:rPr>
        <w:t>招商引资工作、接受相关部门检查项目指导工作等发生的接待支出。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较年初预算数减少1.45万元，下降29.0%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严格贯彻过紧日子的相关文件精神。</w:t>
      </w:r>
      <w:r>
        <w:rPr>
          <w:rFonts w:hint="default" w:ascii="Times New Roman" w:hAnsi="Times New Roman" w:eastAsia="方正仿宋_GBK"/>
          <w:sz w:val="32"/>
          <w:szCs w:val="32"/>
          <w:shd w:val="clear" w:color="auto" w:fill="FFFFFF"/>
        </w:rPr>
        <w:t>较上年支出数减少0.02万元，下降0.6%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严格贯彻执行中央八项规定精</w:t>
      </w:r>
      <w:r>
        <w:rPr>
          <w:rFonts w:ascii="方正仿宋_GBK" w:hAnsi="方正仿宋_GBK" w:eastAsia="方正仿宋_GBK" w:cs="方正仿宋_GBK"/>
          <w:sz w:val="32"/>
          <w:szCs w:val="32"/>
          <w:shd w:val="clear" w:color="auto" w:fill="FFFFFF"/>
        </w:rPr>
        <w:t>神。</w:t>
      </w:r>
    </w:p>
    <w:p w14:paraId="6F63E523">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F5B11BE">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58.87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1.82</w:t>
      </w:r>
      <w:r>
        <w:rPr>
          <w:rFonts w:ascii="方正仿宋_GBK" w:hAnsi="方正仿宋_GBK" w:eastAsia="方正仿宋_GBK" w:cs="方正仿宋_GBK"/>
          <w:sz w:val="32"/>
          <w:szCs w:val="32"/>
          <w:shd w:val="clear" w:color="auto" w:fill="FFFFFF"/>
        </w:rPr>
        <w:t>万元。</w:t>
      </w:r>
    </w:p>
    <w:p w14:paraId="750B1333">
      <w:pPr>
        <w:pStyle w:val="14"/>
        <w:autoSpaceDE w:val="0"/>
        <w:spacing w:line="560" w:lineRule="exact"/>
        <w:ind w:firstLine="643"/>
        <w:rPr>
          <w:rFonts w:hint="default" w:ascii="方正黑体_GBK" w:hAnsi="方正黑体_GBK" w:eastAsia="方正黑体_GBK" w:cs="方正黑体_GBK"/>
          <w:b/>
          <w:bCs/>
          <w:sz w:val="32"/>
          <w:szCs w:val="32"/>
          <w:shd w:val="clear" w:color="auto" w:fill="FFFFFF"/>
        </w:rPr>
      </w:pPr>
      <w:r>
        <w:rPr>
          <w:rFonts w:hint="eastAsia" w:ascii="方正黑体_GBK" w:hAnsi="方正黑体_GBK" w:eastAsia="方正黑体_GBK" w:cs="方正黑体_GBK"/>
          <w:b/>
          <w:bCs/>
          <w:sz w:val="32"/>
          <w:szCs w:val="32"/>
          <w:shd w:val="clear" w:color="auto" w:fill="FFFFFF"/>
        </w:rPr>
        <w:t>四、其他需要说明的事项</w:t>
      </w:r>
    </w:p>
    <w:p w14:paraId="2D784C06">
      <w:pPr>
        <w:pStyle w:val="14"/>
        <w:autoSpaceDE w:val="0"/>
        <w:spacing w:line="560" w:lineRule="exact"/>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14:paraId="37268FA7">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，主要原因是本单位较上年度大型会议次数无明显变化。本年度培训费支出</w:t>
      </w:r>
      <w:r>
        <w:rPr>
          <w:rFonts w:hint="default" w:ascii="Times New Roman" w:hAnsi="Times New Roman" w:eastAsia="方正仿宋_GBK"/>
          <w:sz w:val="32"/>
          <w:szCs w:val="32"/>
          <w:shd w:val="clear" w:color="auto" w:fill="FFFFFF"/>
        </w:rPr>
        <w:t>2.68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与2023年度相比，减少0.02万元，下降0.7%</w:t>
      </w:r>
      <w:r>
        <w:rPr>
          <w:rFonts w:ascii="方正仿宋_GBK" w:hAnsi="方正仿宋_GBK" w:eastAsia="方正仿宋_GBK" w:cs="方正仿宋_GBK"/>
          <w:sz w:val="32"/>
          <w:szCs w:val="32"/>
          <w:shd w:val="clear" w:color="auto" w:fill="FFFFFF"/>
        </w:rPr>
        <w:t>，主要原因是本单位较上年度培训类工作无明显变化。本年度差旅费支出</w:t>
      </w:r>
      <w:r>
        <w:rPr>
          <w:rFonts w:hint="default" w:ascii="Times New Roman" w:hAnsi="Times New Roman" w:eastAsia="方正仿宋_GBK"/>
          <w:sz w:val="32"/>
          <w:szCs w:val="32"/>
          <w:shd w:val="clear" w:color="auto" w:fill="FFFFFF"/>
        </w:rPr>
        <w:t>36.07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与2023年度相比，减少28.95万元，下降44.5%</w:t>
      </w:r>
      <w:r>
        <w:rPr>
          <w:rFonts w:ascii="方正仿宋_GBK" w:hAnsi="方正仿宋_GBK" w:eastAsia="方正仿宋_GBK" w:cs="方正仿宋_GBK"/>
          <w:sz w:val="32"/>
          <w:szCs w:val="32"/>
          <w:shd w:val="clear" w:color="auto" w:fill="FFFFFF"/>
        </w:rPr>
        <w:t>，主要原因是本单位严格执行差旅费审核报销制度。</w:t>
      </w:r>
    </w:p>
    <w:p w14:paraId="6554403C">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6AABD4E">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450.73</w:t>
      </w:r>
      <w:r>
        <w:rPr>
          <w:rFonts w:ascii="方正仿宋_GBK" w:hAnsi="方正仿宋_GBK" w:eastAsia="方正仿宋_GBK" w:cs="方正仿宋_GBK"/>
          <w:sz w:val="32"/>
          <w:szCs w:val="32"/>
          <w:shd w:val="clear" w:color="auto" w:fill="FFFFFF"/>
        </w:rPr>
        <w:t>万元，机关运行经费主要用于开支办公费、</w:t>
      </w:r>
      <w:r>
        <w:rPr>
          <w:rFonts w:ascii="Times New Roman" w:hAnsi="Times New Roman" w:eastAsia="方正仿宋_GBK"/>
          <w:kern w:val="2"/>
          <w:sz w:val="32"/>
          <w:szCs w:val="32"/>
        </w:rPr>
        <w:t>印刷费、咨询费、水费、电费、邮电费、维修（护）费、差旅费、租赁费、会议费、培训费、公务接待费、专用材料费、公务用车运行维护等。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较上年支出数减少275.65万元，下降38.0%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sz w:val="32"/>
          <w:szCs w:val="32"/>
          <w:shd w:val="clear" w:color="auto" w:fill="FFFFFF"/>
        </w:rPr>
        <w:t>严格贯彻过紧日子的相</w:t>
      </w:r>
      <w:r>
        <w:rPr>
          <w:rFonts w:ascii="Times New Roman" w:hAnsi="Times New Roman" w:eastAsia="方正仿宋_GBK"/>
          <w:sz w:val="32"/>
          <w:szCs w:val="32"/>
          <w:shd w:val="clear" w:color="auto" w:fill="FFFFFF"/>
        </w:rPr>
        <w:t>关文件精神</w:t>
      </w:r>
      <w:r>
        <w:rPr>
          <w:rFonts w:ascii="方正仿宋_GBK" w:hAnsi="方正仿宋_GBK" w:eastAsia="方正仿宋_GBK" w:cs="方正仿宋_GBK"/>
          <w:sz w:val="32"/>
          <w:szCs w:val="32"/>
          <w:shd w:val="clear" w:color="auto" w:fill="FFFFFF"/>
        </w:rPr>
        <w:t>。</w:t>
      </w:r>
    </w:p>
    <w:p w14:paraId="5139E6CE">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243F6FF">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0693E4D">
      <w:pPr>
        <w:pStyle w:val="14"/>
        <w:autoSpaceDE w:val="0"/>
        <w:spacing w:line="56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08BBF36">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r>
        <w:rPr>
          <w:rFonts w:ascii="Times New Roman" w:hAnsi="Times New Roman" w:eastAsia="方正仿宋_GBK"/>
          <w:sz w:val="32"/>
          <w:szCs w:val="32"/>
          <w:shd w:val="clear" w:color="auto" w:fill="FFFFFF"/>
        </w:rPr>
        <w:t>。</w:t>
      </w:r>
    </w:p>
    <w:p w14:paraId="42E453A9">
      <w:pPr>
        <w:pStyle w:val="15"/>
        <w:spacing w:before="0" w:beforeAutospacing="0" w:after="0" w:afterAutospacing="0" w:line="560"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076E9BE8">
      <w:pPr>
        <w:pStyle w:val="15"/>
        <w:autoSpaceDE w:val="0"/>
        <w:spacing w:before="0" w:beforeAutospacing="0" w:after="0" w:afterAutospacing="0" w:line="56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66816B8">
      <w:pPr>
        <w:pStyle w:val="15"/>
        <w:autoSpaceDE w:val="0"/>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104</w:t>
      </w:r>
      <w:r>
        <w:rPr>
          <w:rFonts w:hint="eastAsia" w:ascii="方正仿宋_GBK" w:hAnsi="方正仿宋_GBK" w:eastAsia="方正仿宋_GBK" w:cs="方正仿宋_GBK"/>
          <w:sz w:val="32"/>
          <w:szCs w:val="32"/>
          <w:shd w:val="clear" w:color="auto" w:fill="FFFFFF"/>
        </w:rPr>
        <w:t>个开展了绩效自评，涉及财政拨款项目支出资金</w:t>
      </w:r>
      <w:r>
        <w:rPr>
          <w:rFonts w:hint="eastAsia" w:ascii="Times New Roman" w:hAnsi="Times New Roman" w:eastAsia="方正仿宋_GBK"/>
          <w:sz w:val="32"/>
          <w:szCs w:val="32"/>
          <w:shd w:val="clear" w:color="auto" w:fill="FFFFFF"/>
        </w:rPr>
        <w:t>3047</w:t>
      </w:r>
      <w:r>
        <w:rPr>
          <w:rFonts w:hint="eastAsia"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32"/>
        </w:rPr>
        <w:t>从评价情况来看，</w:t>
      </w:r>
      <w:r>
        <w:rPr>
          <w:rFonts w:hint="eastAsia" w:ascii="Times New Roman" w:hAnsi="Times New Roman" w:eastAsia="方正仿宋_GBK"/>
          <w:kern w:val="2"/>
          <w:sz w:val="32"/>
          <w:szCs w:val="32"/>
        </w:rPr>
        <w:t>项目立项较为规范，绩效目标明确，预算编制合理，管理科学规范，资金到位及时，总体完成情况较好，有力保障了各项专项资金的合理使用，项目基本达到了预期绩效目标。</w:t>
      </w:r>
    </w:p>
    <w:p w14:paraId="157D6FA2">
      <w:pPr>
        <w:pStyle w:val="15"/>
        <w:spacing w:before="0" w:beforeAutospacing="0" w:after="0" w:afterAutospacing="0" w:line="560"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项目支出绩效自评表见附件</w:t>
      </w:r>
    </w:p>
    <w:p w14:paraId="62615D1A">
      <w:pPr>
        <w:pStyle w:val="15"/>
        <w:autoSpaceDE w:val="0"/>
        <w:spacing w:before="0" w:beforeAutospacing="0" w:after="0" w:afterAutospacing="0" w:line="56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76329FF">
      <w:pPr>
        <w:pStyle w:val="17"/>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104CE57">
      <w:pPr>
        <w:pStyle w:val="19"/>
        <w:autoSpaceDE w:val="0"/>
        <w:spacing w:line="560"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41F2EAB0">
      <w:pPr>
        <w:pStyle w:val="17"/>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1219B359">
      <w:pPr>
        <w:ind w:firstLine="803" w:firstLineChars="25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六、专业名词解释</w:t>
      </w:r>
    </w:p>
    <w:p w14:paraId="3631ED3F">
      <w:pPr>
        <w:pStyle w:val="15"/>
        <w:autoSpaceDE w:val="0"/>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B225975">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D899946">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3115CED">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E960D8">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368EC86">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175C505">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val="en-US" w:eastAsia="zh-CN"/>
        </w:rPr>
        <w:t>交</w:t>
      </w:r>
      <w:r>
        <w:rPr>
          <w:rFonts w:hint="eastAsia" w:ascii="方正仿宋_GBK" w:hAnsi="方正仿宋_GBK" w:eastAsia="方正仿宋_GBK" w:cs="方正仿宋_GBK"/>
          <w:sz w:val="32"/>
          <w:szCs w:val="32"/>
          <w:shd w:val="clear" w:color="auto" w:fill="FFFFFF"/>
        </w:rPr>
        <w:t>纳所得税、提取专用基金、转入非财政拨款结余等当年结余的分配情况。</w:t>
      </w:r>
    </w:p>
    <w:p w14:paraId="74091478">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8CB87C9">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2603B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EDE4AA7">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0EFB934">
      <w:pPr>
        <w:pStyle w:val="15"/>
        <w:spacing w:before="0" w:beforeAutospacing="0" w:after="0" w:afterAutospacing="0" w:line="560" w:lineRule="exact"/>
        <w:ind w:firstLine="643" w:firstLineChars="200"/>
        <w:rPr>
          <w:rFonts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4B8C8A">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553537">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758B930">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CF94B29">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5391CFA">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1EBC6C">
      <w:pPr>
        <w:pStyle w:val="15"/>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2C9AA57">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7B83130">
      <w:pPr>
        <w:pStyle w:val="15"/>
        <w:spacing w:before="0" w:beforeAutospacing="0" w:after="0" w:afterAutospacing="0" w:line="560" w:lineRule="exact"/>
        <w:ind w:firstLine="640" w:firstLineChars="200"/>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sz w:val="32"/>
          <w:szCs w:val="32"/>
          <w:shd w:val="clear" w:color="auto" w:fill="FFFFFF"/>
        </w:rPr>
        <w:t>曾菁</w:t>
      </w:r>
      <w:r>
        <w:rPr>
          <w:rFonts w:hint="eastAsia" w:ascii="方正仿宋_GBK" w:hAnsi="方正仿宋_GBK" w:eastAsia="方正仿宋_GBK" w:cs="方正仿宋_GBK"/>
          <w:color w:val="FF0000"/>
          <w:sz w:val="32"/>
          <w:szCs w:val="32"/>
          <w:shd w:val="clear" w:color="auto" w:fill="FFFFFF"/>
        </w:rPr>
        <w:t xml:space="preserve">   </w:t>
      </w:r>
      <w:r>
        <w:rPr>
          <w:rFonts w:hint="eastAsia" w:ascii="Times New Roman" w:hAnsi="Times New Roman" w:eastAsia="方正仿宋_GBK"/>
          <w:sz w:val="32"/>
          <w:szCs w:val="32"/>
        </w:rPr>
        <w:t>023-706022</w:t>
      </w:r>
      <w:r>
        <w:rPr>
          <w:rFonts w:hint="eastAsia" w:ascii="Times New Roman" w:hAnsi="Times New Roman" w:eastAsia="方正仿宋_GBK"/>
          <w:sz w:val="32"/>
          <w:szCs w:val="32"/>
          <w:lang w:val="en-US" w:eastAsia="zh-CN"/>
        </w:rPr>
        <w:t>00</w:t>
      </w:r>
    </w:p>
    <w:p w14:paraId="427D4800">
      <w:pPr>
        <w:pStyle w:val="15"/>
        <w:spacing w:before="0" w:beforeAutospacing="0" w:after="0" w:afterAutospacing="0" w:line="560" w:lineRule="exact"/>
        <w:ind w:firstLine="640" w:firstLineChars="200"/>
        <w:rPr>
          <w:rFonts w:hint="default" w:ascii="Times New Roman" w:hAnsi="Times New Roman" w:eastAsia="方正仿宋_GBK"/>
          <w:sz w:val="32"/>
          <w:szCs w:val="32"/>
          <w:lang w:val="en-US" w:eastAsia="zh-CN"/>
        </w:rPr>
      </w:pPr>
    </w:p>
    <w:p w14:paraId="0A216A7B">
      <w:pPr>
        <w:pStyle w:val="14"/>
        <w:autoSpaceDE w:val="0"/>
        <w:spacing w:line="56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bookmarkEnd w:id="0"/>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2656CA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5E13B9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C830C8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58D1E1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19ABB2B">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386E35D">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2D9173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D131A2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BF928DE">
            <w:pPr>
              <w:spacing w:line="280" w:lineRule="exact"/>
              <w:rPr>
                <w:rFonts w:hint="default" w:ascii="Arial" w:hAnsi="Arial" w:cs="Arial"/>
                <w:color w:val="000000"/>
                <w:sz w:val="22"/>
                <w:szCs w:val="22"/>
              </w:rPr>
            </w:pPr>
            <w:r>
              <w:rPr>
                <w:rFonts w:cs="宋体"/>
                <w:sz w:val="20"/>
                <w:szCs w:val="20"/>
              </w:rPr>
              <w:t>单位：</w:t>
            </w:r>
            <w:r>
              <w:rPr>
                <w:sz w:val="20"/>
              </w:rPr>
              <w:t>丰都县人民政府名山街道办事处（本级）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BE663C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9DA10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AE3CA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7F7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B6A7A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86A5D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1F6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D8D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D3B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44DC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33675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F89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2C2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5,772.40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B19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9E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2,168.03</w:t>
            </w:r>
            <w:r>
              <w:rPr>
                <w:rFonts w:ascii="Times New Roman" w:hAnsi="Times New Roman"/>
                <w:color w:val="000000"/>
                <w:sz w:val="20"/>
              </w:rPr>
              <w:t xml:space="preserve"> </w:t>
            </w:r>
          </w:p>
        </w:tc>
      </w:tr>
      <w:tr w14:paraId="722886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188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4B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043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DD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FC43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427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7D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D19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BD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r>
      <w:tr w14:paraId="60855E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7C1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F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C46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6E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E1B3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1F6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030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399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BBC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BD2B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E40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EF7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19D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2B7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D2FA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FC7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0E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AB47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52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139.37</w:t>
            </w:r>
            <w:r>
              <w:rPr>
                <w:rFonts w:ascii="Times New Roman" w:hAnsi="Times New Roman"/>
                <w:color w:val="000000"/>
                <w:sz w:val="20"/>
              </w:rPr>
              <w:t xml:space="preserve"> </w:t>
            </w:r>
          </w:p>
        </w:tc>
      </w:tr>
      <w:tr w14:paraId="78A707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EDE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7579C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F98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80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1,497.41</w:t>
            </w:r>
            <w:r>
              <w:rPr>
                <w:rFonts w:ascii="Times New Roman" w:hAnsi="Times New Roman"/>
                <w:color w:val="000000"/>
                <w:sz w:val="20"/>
              </w:rPr>
              <w:t xml:space="preserve"> </w:t>
            </w:r>
          </w:p>
        </w:tc>
      </w:tr>
      <w:tr w14:paraId="7EF2EC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583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A518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56FB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EF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154.89</w:t>
            </w:r>
            <w:r>
              <w:rPr>
                <w:rFonts w:ascii="Times New Roman" w:hAnsi="Times New Roman"/>
                <w:color w:val="000000"/>
                <w:sz w:val="20"/>
              </w:rPr>
              <w:t xml:space="preserve"> </w:t>
            </w:r>
          </w:p>
        </w:tc>
      </w:tr>
      <w:tr w14:paraId="57C53C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1DB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345E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22CD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D1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39B8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617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72E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8CC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B1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538.64</w:t>
            </w:r>
            <w:r>
              <w:rPr>
                <w:rFonts w:ascii="Times New Roman" w:hAnsi="Times New Roman"/>
                <w:color w:val="000000"/>
                <w:sz w:val="20"/>
              </w:rPr>
              <w:t xml:space="preserve"> </w:t>
            </w:r>
          </w:p>
        </w:tc>
      </w:tr>
      <w:tr w14:paraId="4671DB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E05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A5E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BC9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12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1,038.67</w:t>
            </w:r>
            <w:r>
              <w:rPr>
                <w:rFonts w:ascii="Times New Roman" w:hAnsi="Times New Roman"/>
                <w:color w:val="000000"/>
                <w:sz w:val="20"/>
              </w:rPr>
              <w:t xml:space="preserve"> </w:t>
            </w:r>
          </w:p>
        </w:tc>
      </w:tr>
      <w:tr w14:paraId="6E443E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3E3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A9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2C7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43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r>
      <w:tr w14:paraId="5FC53E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331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D1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B26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CC9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CA8A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9D3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DF2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09A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E7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DC63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D6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620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1F3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4E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886F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974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8A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F9D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B4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3B2C7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B40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2E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E405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0D0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r>
      <w:tr w14:paraId="2790F4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CB0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BD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AE9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F0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158.62</w:t>
            </w:r>
            <w:r>
              <w:rPr>
                <w:rFonts w:ascii="Times New Roman" w:hAnsi="Times New Roman"/>
                <w:color w:val="000000"/>
                <w:sz w:val="20"/>
              </w:rPr>
              <w:t xml:space="preserve"> </w:t>
            </w:r>
          </w:p>
        </w:tc>
      </w:tr>
      <w:tr w14:paraId="20C9EE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BAB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F9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52D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0D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70F7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0E1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933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9B5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5C3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C9E2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164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AE1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86B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48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46.62</w:t>
            </w:r>
            <w:r>
              <w:rPr>
                <w:rFonts w:ascii="Times New Roman" w:hAnsi="Times New Roman"/>
                <w:color w:val="000000"/>
                <w:sz w:val="20"/>
              </w:rPr>
              <w:t xml:space="preserve"> </w:t>
            </w:r>
          </w:p>
        </w:tc>
      </w:tr>
      <w:tr w14:paraId="6EC2E5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2F1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82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E3C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19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14:paraId="4B3EDC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F193">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08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6B5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D03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784C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9F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FF1B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D9D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A1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E9CA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965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FD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959F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5D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B063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333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14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CE9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6D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5,815.19</w:t>
            </w:r>
            <w:r>
              <w:rPr>
                <w:rFonts w:ascii="Times New Roman" w:hAnsi="Times New Roman"/>
                <w:color w:val="000000"/>
                <w:sz w:val="20"/>
              </w:rPr>
              <w:t xml:space="preserve"> </w:t>
            </w:r>
          </w:p>
        </w:tc>
      </w:tr>
      <w:tr w14:paraId="2B5729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CE9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8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8E6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D9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88F0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EA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B36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8C8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A7EC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w:t>
            </w:r>
            <w:r>
              <w:rPr>
                <w:rFonts w:ascii="Times New Roman" w:hAnsi="Times New Roman"/>
                <w:color w:val="000000"/>
                <w:sz w:val="20"/>
              </w:rPr>
              <w:t xml:space="preserve"> </w:t>
            </w:r>
          </w:p>
        </w:tc>
      </w:tr>
      <w:tr w14:paraId="6EA5B5D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BF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A5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5,851.72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A66ABA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FB9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5,851.72</w:t>
            </w:r>
            <w:r>
              <w:rPr>
                <w:rFonts w:ascii="Times New Roman" w:hAnsi="Times New Roman"/>
                <w:color w:val="000000"/>
                <w:sz w:val="20"/>
              </w:rPr>
              <w:t xml:space="preserve"> </w:t>
            </w:r>
          </w:p>
        </w:tc>
      </w:tr>
    </w:tbl>
    <w:p w14:paraId="3258B4B6">
      <w:pPr>
        <w:rPr>
          <w:rFonts w:hint="default" w:cs="宋体"/>
          <w:sz w:val="21"/>
          <w:szCs w:val="21"/>
        </w:rPr>
      </w:pPr>
    </w:p>
    <w:p w14:paraId="1980C05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C82B10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441D9AF">
            <w:pPr>
              <w:jc w:val="center"/>
              <w:textAlignment w:val="bottom"/>
              <w:rPr>
                <w:rFonts w:hint="default" w:cs="宋体"/>
                <w:b/>
                <w:color w:val="000000"/>
                <w:sz w:val="32"/>
                <w:szCs w:val="32"/>
              </w:rPr>
            </w:pPr>
            <w:r>
              <w:rPr>
                <w:rFonts w:cs="宋体"/>
                <w:b/>
                <w:color w:val="000000"/>
                <w:sz w:val="32"/>
                <w:szCs w:val="32"/>
              </w:rPr>
              <w:t>收入决算表</w:t>
            </w:r>
          </w:p>
        </w:tc>
      </w:tr>
      <w:tr w14:paraId="7CE929C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5EB271BE">
            <w:pPr>
              <w:spacing w:line="280" w:lineRule="exact"/>
              <w:rPr>
                <w:rFonts w:hint="default" w:cs="宋体"/>
                <w:color w:val="000000"/>
                <w:sz w:val="20"/>
                <w:szCs w:val="20"/>
              </w:rPr>
            </w:pPr>
            <w:r>
              <w:rPr>
                <w:rFonts w:cs="宋体"/>
                <w:sz w:val="20"/>
                <w:szCs w:val="20"/>
              </w:rPr>
              <w:t>单位：</w:t>
            </w:r>
            <w:r>
              <w:rPr>
                <w:sz w:val="20"/>
              </w:rPr>
              <w:t>丰都县人民政府名山街道办事处（本级）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E9FF388">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EF3869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28837F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249C4CC">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B91B997">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1BBF1D1">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B25C84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1558F07">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58F1801">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0F5800B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97AEBEB">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5D03665">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A51A02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0E00E2D">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24AEE2C">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4AD06BB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E29201">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999F1CB">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684B">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064C">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9507">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A59A0">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A8275">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CA055">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ED94">
            <w:pPr>
              <w:jc w:val="center"/>
              <w:textAlignment w:val="center"/>
              <w:rPr>
                <w:rFonts w:hint="default" w:cs="宋体"/>
                <w:b/>
                <w:color w:val="000000"/>
                <w:sz w:val="20"/>
                <w:szCs w:val="20"/>
              </w:rPr>
            </w:pPr>
            <w:r>
              <w:rPr>
                <w:rFonts w:cs="宋体"/>
                <w:b/>
                <w:color w:val="000000"/>
                <w:sz w:val="20"/>
                <w:szCs w:val="20"/>
              </w:rPr>
              <w:t>其他收入</w:t>
            </w:r>
          </w:p>
        </w:tc>
      </w:tr>
      <w:tr w14:paraId="780AFC7D">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7602">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2F6B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7AD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DE6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56880">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C9C9">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E5DD">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7A6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DD7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AD1F">
            <w:pPr>
              <w:jc w:val="center"/>
              <w:rPr>
                <w:rFonts w:hint="default" w:cs="宋体"/>
                <w:b/>
                <w:color w:val="000000"/>
                <w:sz w:val="20"/>
                <w:szCs w:val="20"/>
              </w:rPr>
            </w:pPr>
          </w:p>
        </w:tc>
      </w:tr>
      <w:tr w14:paraId="4116AA0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551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63F60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F20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167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855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94E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5B7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58D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DB6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E4F1">
            <w:pPr>
              <w:jc w:val="center"/>
              <w:rPr>
                <w:rFonts w:hint="default" w:cs="宋体"/>
                <w:b/>
                <w:color w:val="000000"/>
                <w:sz w:val="20"/>
                <w:szCs w:val="20"/>
              </w:rPr>
            </w:pPr>
          </w:p>
        </w:tc>
      </w:tr>
      <w:tr w14:paraId="3B649ED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BA8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ED6D8A">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3E2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D26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E18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37D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B4C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348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FF24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0C59">
            <w:pPr>
              <w:jc w:val="center"/>
              <w:rPr>
                <w:rFonts w:hint="default" w:cs="宋体"/>
                <w:b/>
                <w:color w:val="000000"/>
                <w:sz w:val="20"/>
                <w:szCs w:val="20"/>
              </w:rPr>
            </w:pPr>
          </w:p>
        </w:tc>
      </w:tr>
      <w:tr w14:paraId="5F48DE2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DC8F">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F433D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209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8B4A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A891">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F27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ACD4">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F43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0AE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87AA">
            <w:pPr>
              <w:jc w:val="center"/>
              <w:rPr>
                <w:rFonts w:hint="default" w:cs="宋体"/>
                <w:b/>
                <w:color w:val="000000"/>
                <w:sz w:val="20"/>
                <w:szCs w:val="20"/>
              </w:rPr>
            </w:pPr>
          </w:p>
        </w:tc>
      </w:tr>
      <w:tr w14:paraId="5AC9054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B6BC">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94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5,788.76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DC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5,788.76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86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C8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13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85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FD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D3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77D95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111E">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7B31">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B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2,141.09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8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0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3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7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8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8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7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683C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4474">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10E8">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A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4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8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F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F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7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9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1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DBAD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A334">
            <w:pPr>
              <w:textAlignment w:val="center"/>
              <w:rPr>
                <w:rFonts w:hint="default" w:cs="宋体"/>
                <w:color w:val="000000"/>
                <w:sz w:val="20"/>
                <w:szCs w:val="20"/>
              </w:rPr>
            </w:pPr>
            <w:r>
              <w:rPr>
                <w:rFonts w:cs="宋体"/>
                <w:color w:val="000000"/>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D504">
            <w:pPr>
              <w:textAlignment w:val="center"/>
              <w:rPr>
                <w:rFonts w:hint="default" w:cs="宋体"/>
                <w:color w:val="000000"/>
                <w:sz w:val="20"/>
                <w:szCs w:val="20"/>
              </w:rPr>
            </w:pPr>
            <w:r>
              <w:rPr>
                <w:rFonts w:cs="宋体"/>
                <w:color w:val="000000"/>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2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3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7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1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F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D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6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AC13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096E">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906F">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9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2,009.55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1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7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9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B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9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C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D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7F55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6AF1">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BC1F">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2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1,054.08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1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1,054.08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2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5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1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2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2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E759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DE68">
            <w:pPr>
              <w:textAlignment w:val="center"/>
              <w:rPr>
                <w:rFonts w:hint="default" w:cs="宋体"/>
                <w:color w:val="000000"/>
                <w:sz w:val="20"/>
                <w:szCs w:val="20"/>
              </w:rPr>
            </w:pPr>
            <w:r>
              <w:rPr>
                <w:rFonts w:cs="宋体"/>
                <w:color w:val="000000"/>
                <w:sz w:val="20"/>
                <w:szCs w:val="20"/>
              </w:rPr>
              <w:t>2010350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05441">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6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D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C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C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8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D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7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7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162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1607">
            <w:pP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B885">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6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A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6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E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A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A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4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9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33B2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6476">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03B44">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5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2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2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0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E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A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8390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09F2">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12711">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6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1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E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6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2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E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7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1959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1763">
            <w:pPr>
              <w:textAlignment w:val="center"/>
              <w:rPr>
                <w:rFonts w:hint="default" w:cs="宋体"/>
                <w:color w:val="000000"/>
                <w:sz w:val="20"/>
                <w:szCs w:val="20"/>
              </w:rPr>
            </w:pPr>
            <w:r>
              <w:rPr>
                <w:rFonts w:cs="宋体"/>
                <w:b/>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27CC">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D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B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8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0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8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8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F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F7BCF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40F4">
            <w:pPr>
              <w:textAlignment w:val="center"/>
              <w:rPr>
                <w:rFonts w:hint="default" w:cs="宋体"/>
                <w:color w:val="000000"/>
                <w:sz w:val="20"/>
                <w:szCs w:val="20"/>
              </w:rPr>
            </w:pPr>
            <w:r>
              <w:rPr>
                <w:rFonts w:cs="宋体"/>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17F9">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D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A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F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D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9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E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B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D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2FBD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CE4C">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20206">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4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D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1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1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F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A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5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7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AE663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7A13">
            <w:pP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73E85">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F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2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4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9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C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C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D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C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CB2B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071F">
            <w:pPr>
              <w:textAlignment w:val="center"/>
              <w:rPr>
                <w:rFonts w:hint="default" w:cs="宋体"/>
                <w:color w:val="000000"/>
                <w:sz w:val="20"/>
                <w:szCs w:val="20"/>
              </w:rPr>
            </w:pPr>
            <w:r>
              <w:rPr>
                <w:rFonts w:cs="宋体"/>
                <w:b/>
                <w:color w:val="000000"/>
                <w:sz w:val="20"/>
                <w:szCs w:val="20"/>
              </w:rPr>
              <w:t>20133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305C">
            <w:pPr>
              <w:textAlignment w:val="center"/>
              <w:rPr>
                <w:rFonts w:hint="default" w:cs="宋体"/>
                <w:color w:val="000000"/>
                <w:sz w:val="20"/>
                <w:szCs w:val="20"/>
              </w:rPr>
            </w:pPr>
            <w:r>
              <w:rPr>
                <w:rFonts w:cs="宋体"/>
                <w:b/>
                <w:color w:val="000000"/>
                <w:sz w:val="20"/>
                <w:szCs w:val="20"/>
              </w:rPr>
              <w:t>宣传事务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E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5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F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5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D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5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E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DB2C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D9EE">
            <w:pPr>
              <w:textAlignment w:val="center"/>
              <w:rPr>
                <w:rFonts w:hint="default" w:cs="宋体"/>
                <w:color w:val="000000"/>
                <w:sz w:val="20"/>
                <w:szCs w:val="20"/>
              </w:rPr>
            </w:pPr>
            <w:r>
              <w:rPr>
                <w:rFonts w:cs="宋体"/>
                <w:color w:val="000000"/>
                <w:sz w:val="20"/>
                <w:szCs w:val="20"/>
              </w:rPr>
              <w:t>2013399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DDC5">
            <w:pPr>
              <w:textAlignment w:val="center"/>
              <w:rPr>
                <w:rFonts w:hint="default" w:cs="宋体"/>
                <w:color w:val="000000"/>
                <w:sz w:val="20"/>
                <w:szCs w:val="20"/>
              </w:rPr>
            </w:pPr>
            <w:r>
              <w:rPr>
                <w:rFonts w:cs="宋体"/>
                <w:color w:val="000000"/>
                <w:sz w:val="20"/>
                <w:szCs w:val="20"/>
              </w:rPr>
              <w:t>其他宣传事务支出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F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4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C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8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B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5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C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3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CBB0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B32E">
            <w:pPr>
              <w:textAlignment w:val="center"/>
              <w:rPr>
                <w:rFonts w:hint="default" w:cs="宋体"/>
                <w:color w:val="000000"/>
                <w:sz w:val="20"/>
                <w:szCs w:val="20"/>
              </w:rPr>
            </w:pPr>
            <w:r>
              <w:rPr>
                <w:rFonts w:cs="宋体"/>
                <w:b/>
                <w:color w:val="000000"/>
                <w:sz w:val="20"/>
                <w:szCs w:val="20"/>
              </w:rPr>
              <w:t>20136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6DCF">
            <w:pPr>
              <w:textAlignment w:val="center"/>
              <w:rPr>
                <w:rFonts w:hint="default" w:cs="宋体"/>
                <w:color w:val="000000"/>
                <w:sz w:val="20"/>
                <w:szCs w:val="20"/>
              </w:rPr>
            </w:pPr>
            <w:r>
              <w:rPr>
                <w:rFonts w:cs="宋体"/>
                <w:b/>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D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2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5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8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6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E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F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2C99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0193">
            <w:pPr>
              <w:textAlignment w:val="center"/>
              <w:rPr>
                <w:rFonts w:hint="default" w:cs="宋体"/>
                <w:color w:val="000000"/>
                <w:sz w:val="20"/>
                <w:szCs w:val="20"/>
              </w:rPr>
            </w:pPr>
            <w:r>
              <w:rPr>
                <w:rFonts w:cs="宋体"/>
                <w:color w:val="000000"/>
                <w:sz w:val="20"/>
                <w:szCs w:val="20"/>
              </w:rPr>
              <w:t>2013602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05E8">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9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2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3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0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D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A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F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0FCA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4D25">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CD03D">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2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B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0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E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4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9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4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2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3BCE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66A7">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8C19">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E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3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F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8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3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2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F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3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126D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4643">
            <w:pPr>
              <w:textAlignment w:val="center"/>
              <w:rPr>
                <w:rFonts w:hint="default" w:cs="宋体"/>
                <w:color w:val="000000"/>
                <w:sz w:val="20"/>
                <w:szCs w:val="20"/>
              </w:rPr>
            </w:pPr>
            <w:r>
              <w:rPr>
                <w:rFonts w:cs="宋体"/>
                <w:b/>
                <w:color w:val="000000"/>
                <w:sz w:val="20"/>
                <w:szCs w:val="20"/>
              </w:rPr>
              <w:t>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7838E">
            <w:pPr>
              <w:textAlignment w:val="center"/>
              <w:rPr>
                <w:rFonts w:hint="default" w:cs="宋体"/>
                <w:color w:val="000000"/>
                <w:sz w:val="20"/>
                <w:szCs w:val="20"/>
              </w:rPr>
            </w:pPr>
            <w:r>
              <w:rPr>
                <w:rFonts w:cs="宋体"/>
                <w:b/>
                <w:color w:val="000000"/>
                <w:sz w:val="20"/>
                <w:szCs w:val="20"/>
              </w:rPr>
              <w:t>国防支出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4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C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F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6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B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B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7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B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03F3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6423">
            <w:pPr>
              <w:textAlignment w:val="center"/>
              <w:rPr>
                <w:rFonts w:hint="default" w:cs="宋体"/>
                <w:color w:val="000000"/>
                <w:sz w:val="20"/>
                <w:szCs w:val="20"/>
              </w:rPr>
            </w:pPr>
            <w:r>
              <w:rPr>
                <w:rFonts w:cs="宋体"/>
                <w:b/>
                <w:color w:val="000000"/>
                <w:sz w:val="20"/>
                <w:szCs w:val="20"/>
              </w:rPr>
              <w:t>20306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11DD4">
            <w:pPr>
              <w:textAlignment w:val="center"/>
              <w:rPr>
                <w:rFonts w:hint="default" w:cs="宋体"/>
                <w:color w:val="000000"/>
                <w:sz w:val="20"/>
                <w:szCs w:val="20"/>
              </w:rPr>
            </w:pPr>
            <w:r>
              <w:rPr>
                <w:rFonts w:cs="宋体"/>
                <w:b/>
                <w:color w:val="000000"/>
                <w:sz w:val="20"/>
                <w:szCs w:val="20"/>
              </w:rPr>
              <w:t>国防动员</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2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1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C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5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1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B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7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1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C12F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24CF">
            <w:pPr>
              <w:textAlignment w:val="center"/>
              <w:rPr>
                <w:rFonts w:hint="default" w:cs="宋体"/>
                <w:color w:val="000000"/>
                <w:sz w:val="20"/>
                <w:szCs w:val="20"/>
              </w:rPr>
            </w:pPr>
            <w:r>
              <w:rPr>
                <w:rFonts w:cs="宋体"/>
                <w:color w:val="000000"/>
                <w:sz w:val="20"/>
                <w:szCs w:val="20"/>
              </w:rPr>
              <w:t>2030699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C4EAE">
            <w:pPr>
              <w:textAlignment w:val="center"/>
              <w:rPr>
                <w:rFonts w:hint="default" w:cs="宋体"/>
                <w:color w:val="000000"/>
                <w:sz w:val="20"/>
                <w:szCs w:val="20"/>
              </w:rPr>
            </w:pPr>
            <w:r>
              <w:rPr>
                <w:rFonts w:cs="宋体"/>
                <w:color w:val="000000"/>
                <w:sz w:val="20"/>
                <w:szCs w:val="20"/>
              </w:rPr>
              <w:t>其他国防动员支出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1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B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4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4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3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4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D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94845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F73B">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2265C">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0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0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5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3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0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1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5A45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B426">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0D14B">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C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F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0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0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1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2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A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4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9E8B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D40D">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80972">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0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2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E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D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6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8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9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D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606F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7D68">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DCB8E">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3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B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E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6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D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8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4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E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2F68B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C8A1">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DD3A">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1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C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5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C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F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A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D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455A0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975A">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FA8BB">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E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B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C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1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2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9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2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7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61E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1BAF">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8DB5C">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9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1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3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7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D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6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0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1B11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C506">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A091A">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E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1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B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B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6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4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A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1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9C2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282D">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49EF">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B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A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4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E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9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2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D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B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384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BEAB">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66F6">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E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7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E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8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2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A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5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5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879D7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F05E">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5F68">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C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8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7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2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3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D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D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E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7AEF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3F5B">
            <w:pP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D075">
            <w:pP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6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E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E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4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E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4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E850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53EB">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5F02">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D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4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5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2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D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5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F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C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B492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8609">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F13D0">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1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4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3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3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0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0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E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9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A6A6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7A1A">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94034">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1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A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8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6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F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A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7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C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B93CA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EEF1">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A5EF">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D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D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1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D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D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7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C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9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22F2F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C683">
            <w:pP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595C">
            <w:pP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5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A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4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B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A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1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02E9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2D5B">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6009">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7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D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F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B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4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D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B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9B7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9291">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2592">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2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F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5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4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D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1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9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E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0547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440F">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737E2">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0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0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5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7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7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1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6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5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5281D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E384">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CCA16">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7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D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6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0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F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0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C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BF4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76D9">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04D6">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C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7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7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A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5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9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6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2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0A7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CE77">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0177">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5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1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5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E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4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9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F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004E0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D6D1">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CCCA6">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4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C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1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0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8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8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B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9EBC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511C">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FBF8">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8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B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3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C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6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2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D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BDA3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2400">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F224">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7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3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C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9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5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E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7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C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28CF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44F6">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1239">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8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B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1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1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8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3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9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F940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2880">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4A15">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1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A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8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F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C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F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9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0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B5E7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41CF">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37CB6">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5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D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6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5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8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3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3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0EBD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46D0">
            <w:pP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0821">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B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4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7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7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5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B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F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F860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FD24">
            <w:pP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403F0">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E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1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9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6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4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C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F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8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44CB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374">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E126">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F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7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2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C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8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4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4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5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B5C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07F5">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F472D">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5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B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A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E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6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7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1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6C19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30F5">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5E68">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D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E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2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E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4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6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9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5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9ECF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6948">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0B416">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D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B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2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C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B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7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7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7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01D1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FF5D">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F053">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3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E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E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C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C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3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0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6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52591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745A">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B9BC">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D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9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A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7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4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9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D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A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1F75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86DB">
            <w:pPr>
              <w:textAlignment w:val="center"/>
              <w:rPr>
                <w:rFonts w:hint="default" w:cs="宋体"/>
                <w:color w:val="000000"/>
                <w:sz w:val="20"/>
                <w:szCs w:val="20"/>
              </w:rPr>
            </w:pPr>
            <w:r>
              <w:rPr>
                <w:rFonts w:cs="宋体"/>
                <w:color w:val="000000"/>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A852">
            <w:pPr>
              <w:textAlignment w:val="center"/>
              <w:rPr>
                <w:rFonts w:hint="default" w:cs="宋体"/>
                <w:color w:val="000000"/>
                <w:sz w:val="20"/>
                <w:szCs w:val="20"/>
              </w:rPr>
            </w:pPr>
            <w:r>
              <w:rPr>
                <w:rFonts w:cs="宋体"/>
                <w:color w:val="000000"/>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D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D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7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4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7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0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A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A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DCF26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C9B5">
            <w:pPr>
              <w:textAlignment w:val="center"/>
              <w:rPr>
                <w:rFonts w:hint="default" w:cs="宋体"/>
                <w:color w:val="000000"/>
                <w:sz w:val="20"/>
                <w:szCs w:val="20"/>
              </w:rPr>
            </w:pPr>
            <w:r>
              <w:rPr>
                <w:rFonts w:cs="宋体"/>
                <w:color w:val="000000"/>
                <w:sz w:val="20"/>
                <w:szCs w:val="20"/>
              </w:rPr>
              <w:t>2130142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CCE3">
            <w:pPr>
              <w:textAlignment w:val="center"/>
              <w:rPr>
                <w:rFonts w:hint="default" w:cs="宋体"/>
                <w:color w:val="000000"/>
                <w:sz w:val="20"/>
                <w:szCs w:val="20"/>
              </w:rPr>
            </w:pPr>
            <w:r>
              <w:rPr>
                <w:rFonts w:cs="宋体"/>
                <w:color w:val="000000"/>
                <w:sz w:val="20"/>
                <w:szCs w:val="20"/>
              </w:rPr>
              <w:t>乡村道路建设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5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E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3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9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D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9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6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4B62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3E1C">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07E9E">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C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9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8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B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D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F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5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B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EFB5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860E">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71EE">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E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D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5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5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3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6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2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D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44B0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8575">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69C7">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7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3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2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C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6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6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F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7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4C4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3E51">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A3C66">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D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C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A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C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6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F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D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0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8B2D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152C">
            <w:pP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ED9D">
            <w:pP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1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2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B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A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7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A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1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A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DC44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48F9">
            <w:pPr>
              <w:textAlignment w:val="center"/>
              <w:rPr>
                <w:rFonts w:hint="default" w:cs="宋体"/>
                <w:color w:val="000000"/>
                <w:sz w:val="20"/>
                <w:szCs w:val="20"/>
              </w:rPr>
            </w:pPr>
            <w:r>
              <w:rPr>
                <w:rFonts w:cs="宋体"/>
                <w:color w:val="000000"/>
                <w:sz w:val="20"/>
                <w:szCs w:val="20"/>
              </w:rPr>
              <w:t>2130314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2774">
            <w:pPr>
              <w:textAlignment w:val="center"/>
              <w:rPr>
                <w:rFonts w:hint="default" w:cs="宋体"/>
                <w:color w:val="000000"/>
                <w:sz w:val="20"/>
                <w:szCs w:val="20"/>
              </w:rPr>
            </w:pPr>
            <w:r>
              <w:rPr>
                <w:rFonts w:cs="宋体"/>
                <w:color w:val="000000"/>
                <w:sz w:val="20"/>
                <w:szCs w:val="20"/>
              </w:rPr>
              <w:t>防汛</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D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0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0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F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2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6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4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7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E63AC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784E">
            <w:pPr>
              <w:textAlignment w:val="center"/>
              <w:rPr>
                <w:rFonts w:hint="default" w:cs="宋体"/>
                <w:color w:val="000000"/>
                <w:sz w:val="20"/>
                <w:szCs w:val="20"/>
              </w:rPr>
            </w:pPr>
            <w:r>
              <w:rPr>
                <w:rFonts w:cs="宋体"/>
                <w:color w:val="000000"/>
                <w:sz w:val="20"/>
                <w:szCs w:val="20"/>
              </w:rPr>
              <w:t>2130321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FB60">
            <w:pPr>
              <w:textAlignment w:val="center"/>
              <w:rPr>
                <w:rFonts w:hint="default" w:cs="宋体"/>
                <w:color w:val="000000"/>
                <w:sz w:val="20"/>
                <w:szCs w:val="20"/>
              </w:rPr>
            </w:pPr>
            <w:r>
              <w:rPr>
                <w:rFonts w:cs="宋体"/>
                <w:color w:val="000000"/>
                <w:sz w:val="20"/>
                <w:szCs w:val="20"/>
              </w:rPr>
              <w:t>大中型水库移民后期扶持专项支出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A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E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C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D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B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B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A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E0F7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1345">
            <w:pP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00DBB">
            <w:pP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C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A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B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6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8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5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B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65DC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3F8A">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2388E">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2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6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8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9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7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4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5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1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B8498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5D00">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8E4A1">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B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5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C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A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6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F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E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F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BDB4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CBA0">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5B0E3">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1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B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5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B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F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3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F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4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8760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A648">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04018">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1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A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D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B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8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B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E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F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0D71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35D7">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26AF">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2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7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6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5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3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0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5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D61C8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4560">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5527">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C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F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0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F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7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2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2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4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866E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7700">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32C6">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3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D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A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C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2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C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5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FBF41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7D1E">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3300">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7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A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D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C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5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4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B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93A4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7C9A">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1D59">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A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C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2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6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3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0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A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4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62A0B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9178">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9E309">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B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7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C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E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6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F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C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8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0B30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6BDF">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A135">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A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B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9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D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E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C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5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B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6EF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489A">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C0659">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3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2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0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D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E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3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B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B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2420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5C4F">
            <w:pP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01EE">
            <w:pP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B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6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C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7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E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B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A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8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BF1E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DEF5">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0BE5D">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7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9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F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5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D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D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3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6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AFE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51E3">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E645">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5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E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0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B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B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7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C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1D04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F3DE">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915C">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0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A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C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A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B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2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4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2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5318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76B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20A9E">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A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D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7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A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C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2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B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6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8417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F9E2">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F93D2">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8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3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A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9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C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A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2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9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0127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1D27">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C7F31">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C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2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8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7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C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0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4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7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D52E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1E8D">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2B7D4">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9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7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E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7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3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B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3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2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9FA5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2DA8">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FF0B">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6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1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F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1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E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1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A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A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2E49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8CA2">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C7FC">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5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D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0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A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4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C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C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8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B5A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07B4">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497E">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D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D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7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D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B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C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3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CD30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A349">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A4ED">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4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E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5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5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B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5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4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9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56CD6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BA9E">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8ECB">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D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2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D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7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C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9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A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B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44F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9738">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839B">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2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3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6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2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A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0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9259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11F1">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E998">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E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4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A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9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7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0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E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5E4C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D487">
            <w:pPr>
              <w:textAlignment w:val="center"/>
              <w:rPr>
                <w:rFonts w:hint="default" w:cs="宋体"/>
                <w:color w:val="000000"/>
                <w:sz w:val="20"/>
                <w:szCs w:val="20"/>
              </w:rPr>
            </w:pPr>
            <w:r>
              <w:rPr>
                <w:rFonts w:cs="宋体"/>
                <w:color w:val="000000"/>
                <w:sz w:val="20"/>
                <w:szCs w:val="20"/>
              </w:rPr>
              <w:t>2240704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C4AF1">
            <w:pPr>
              <w:textAlignment w:val="center"/>
              <w:rPr>
                <w:rFonts w:hint="default" w:cs="宋体"/>
                <w:color w:val="000000"/>
                <w:sz w:val="20"/>
                <w:szCs w:val="20"/>
              </w:rPr>
            </w:pPr>
            <w:r>
              <w:rPr>
                <w:rFonts w:cs="宋体"/>
                <w:color w:val="000000"/>
                <w:sz w:val="20"/>
                <w:szCs w:val="20"/>
              </w:rPr>
              <w:t>自然灾害灾后重建补助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4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B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A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D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3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5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1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F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385B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DE12">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A9E8A">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1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A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F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0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E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C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F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9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9534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FDD1">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E3D3">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C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D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2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1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5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D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B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E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CD670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0903">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B8E8B">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1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F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7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6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8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F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C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8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BE609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69B0515">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1DA15A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C6CBC9B">
            <w:pPr>
              <w:jc w:val="center"/>
              <w:textAlignment w:val="bottom"/>
              <w:rPr>
                <w:rFonts w:hint="default" w:cs="宋体"/>
                <w:b/>
                <w:color w:val="000000"/>
                <w:sz w:val="32"/>
                <w:szCs w:val="32"/>
              </w:rPr>
            </w:pPr>
            <w:r>
              <w:rPr>
                <w:rFonts w:cs="宋体"/>
                <w:b/>
                <w:color w:val="000000"/>
                <w:sz w:val="32"/>
                <w:szCs w:val="32"/>
              </w:rPr>
              <w:t>支出决算表</w:t>
            </w:r>
          </w:p>
        </w:tc>
      </w:tr>
      <w:tr w14:paraId="61667FB1">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017CB8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丰都县人民政府名山街道办事处（本级）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36771758">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1DD24D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248E7E7">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8050DD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462153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9165CBC">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0247938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497087F">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FEFFBC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64FAF6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07877C1">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9304E5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D7589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9E8F2">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1D82">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C1A4">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4026">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5EB4">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DEA8">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3C1C">
            <w:pPr>
              <w:jc w:val="center"/>
              <w:textAlignment w:val="center"/>
              <w:rPr>
                <w:rFonts w:hint="default" w:cs="宋体"/>
                <w:b/>
                <w:color w:val="000000"/>
                <w:sz w:val="20"/>
                <w:szCs w:val="20"/>
              </w:rPr>
            </w:pPr>
            <w:r>
              <w:rPr>
                <w:rFonts w:cs="宋体"/>
                <w:b/>
                <w:color w:val="000000"/>
                <w:sz w:val="20"/>
                <w:szCs w:val="20"/>
              </w:rPr>
              <w:t>对附属单位补助支出</w:t>
            </w:r>
          </w:p>
        </w:tc>
      </w:tr>
      <w:tr w14:paraId="41A64DD2">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6F85">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CA6D87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24B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166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888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115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ECA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9B53">
            <w:pPr>
              <w:jc w:val="center"/>
              <w:rPr>
                <w:rFonts w:hint="default" w:cs="宋体"/>
                <w:b/>
                <w:color w:val="000000"/>
                <w:sz w:val="20"/>
                <w:szCs w:val="20"/>
              </w:rPr>
            </w:pPr>
          </w:p>
        </w:tc>
      </w:tr>
      <w:tr w14:paraId="6EF638C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F31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2BB53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FB2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D41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D51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B06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36E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A941">
            <w:pPr>
              <w:jc w:val="center"/>
              <w:rPr>
                <w:rFonts w:hint="default" w:cs="宋体"/>
                <w:b/>
                <w:color w:val="000000"/>
                <w:sz w:val="20"/>
                <w:szCs w:val="20"/>
              </w:rPr>
            </w:pPr>
          </w:p>
        </w:tc>
      </w:tr>
      <w:tr w14:paraId="41842F5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855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0B6AC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EF0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3C7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84B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C0B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0FF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B795">
            <w:pPr>
              <w:jc w:val="center"/>
              <w:rPr>
                <w:rFonts w:hint="default" w:cs="宋体"/>
                <w:b/>
                <w:color w:val="000000"/>
                <w:sz w:val="20"/>
                <w:szCs w:val="20"/>
              </w:rPr>
            </w:pPr>
          </w:p>
        </w:tc>
      </w:tr>
      <w:tr w14:paraId="6423B6B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242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8A8B7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0B2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3EE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B03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F77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B50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9142">
            <w:pPr>
              <w:jc w:val="center"/>
              <w:rPr>
                <w:rFonts w:hint="default" w:cs="宋体"/>
                <w:b/>
                <w:color w:val="000000"/>
                <w:sz w:val="20"/>
                <w:szCs w:val="20"/>
              </w:rPr>
            </w:pPr>
          </w:p>
        </w:tc>
      </w:tr>
      <w:tr w14:paraId="448FB3E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2CED">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DD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5,815.19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AF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3,427.15</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B6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2,388.04</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303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02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81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87FAA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6EDE">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2795">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6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C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8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4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2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F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CB2C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C9C8">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C04D">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9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9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F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A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F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F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3549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78BA">
            <w:pPr>
              <w:textAlignment w:val="center"/>
              <w:rPr>
                <w:rFonts w:hint="default" w:cs="宋体"/>
                <w:color w:val="000000"/>
                <w:sz w:val="20"/>
                <w:szCs w:val="20"/>
              </w:rPr>
            </w:pPr>
            <w:r>
              <w:rPr>
                <w:rFonts w:cs="宋体"/>
                <w:color w:val="000000"/>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64A8">
            <w:pPr>
              <w:textAlignment w:val="center"/>
              <w:rPr>
                <w:rFonts w:hint="default" w:cs="宋体"/>
                <w:color w:val="000000"/>
                <w:sz w:val="20"/>
                <w:szCs w:val="20"/>
              </w:rPr>
            </w:pPr>
            <w:r>
              <w:rPr>
                <w:rFonts w:cs="宋体"/>
                <w:color w:val="000000"/>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B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9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C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3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7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1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0CE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7208">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4FB8">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A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2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7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616.14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F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3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2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392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D29D">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58F1">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9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4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1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C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D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E1FC2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2EA3">
            <w:pPr>
              <w:textAlignment w:val="center"/>
              <w:rPr>
                <w:rFonts w:hint="default" w:cs="宋体"/>
                <w:color w:val="000000"/>
                <w:sz w:val="20"/>
                <w:szCs w:val="20"/>
              </w:rPr>
            </w:pPr>
            <w:r>
              <w:rPr>
                <w:rFonts w:cs="宋体"/>
                <w:color w:val="000000"/>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401A">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4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3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8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0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631F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9B68">
            <w:pP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D6D7B">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1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6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3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616.14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B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6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C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161A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98CF">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AACAD">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3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8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A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9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D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E947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EA78">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B4BB2">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D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5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F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0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A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AE4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4D06">
            <w:pPr>
              <w:textAlignment w:val="center"/>
              <w:rPr>
                <w:rFonts w:hint="default" w:cs="宋体"/>
                <w:color w:val="000000"/>
                <w:sz w:val="20"/>
                <w:szCs w:val="20"/>
              </w:rPr>
            </w:pPr>
            <w:r>
              <w:rPr>
                <w:rFonts w:cs="宋体"/>
                <w:b/>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9772E">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3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5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3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B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6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E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BCE0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3A6D">
            <w:pPr>
              <w:textAlignment w:val="center"/>
              <w:rPr>
                <w:rFonts w:hint="default" w:cs="宋体"/>
                <w:color w:val="000000"/>
                <w:sz w:val="20"/>
                <w:szCs w:val="20"/>
              </w:rPr>
            </w:pPr>
            <w:r>
              <w:rPr>
                <w:rFonts w:cs="宋体"/>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3B59">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C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9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4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1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9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A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9557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4B5C">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43C88">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D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6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6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3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F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E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6887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FD1">
            <w:pP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FAD6">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3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D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4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D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2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3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308D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B750">
            <w:pPr>
              <w:textAlignment w:val="center"/>
              <w:rPr>
                <w:rFonts w:hint="default" w:cs="宋体"/>
                <w:color w:val="000000"/>
                <w:sz w:val="20"/>
                <w:szCs w:val="20"/>
              </w:rPr>
            </w:pPr>
            <w:r>
              <w:rPr>
                <w:rFonts w:cs="宋体"/>
                <w:b/>
                <w:color w:val="000000"/>
                <w:sz w:val="20"/>
                <w:szCs w:val="20"/>
              </w:rPr>
              <w:t>20133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A6BA">
            <w:pPr>
              <w:textAlignment w:val="center"/>
              <w:rPr>
                <w:rFonts w:hint="default" w:cs="宋体"/>
                <w:color w:val="000000"/>
                <w:sz w:val="20"/>
                <w:szCs w:val="20"/>
              </w:rPr>
            </w:pPr>
            <w:r>
              <w:rPr>
                <w:rFonts w:cs="宋体"/>
                <w:b/>
                <w:color w:val="000000"/>
                <w:sz w:val="20"/>
                <w:szCs w:val="20"/>
              </w:rPr>
              <w:t>宣传事务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9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1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1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2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E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0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15B5A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84EF">
            <w:pPr>
              <w:textAlignment w:val="center"/>
              <w:rPr>
                <w:rFonts w:hint="default" w:cs="宋体"/>
                <w:color w:val="000000"/>
                <w:sz w:val="20"/>
                <w:szCs w:val="20"/>
              </w:rPr>
            </w:pPr>
            <w:r>
              <w:rPr>
                <w:rFonts w:cs="宋体"/>
                <w:color w:val="000000"/>
                <w:sz w:val="20"/>
                <w:szCs w:val="20"/>
              </w:rPr>
              <w:t>2013399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5A738">
            <w:pPr>
              <w:textAlignment w:val="center"/>
              <w:rPr>
                <w:rFonts w:hint="default" w:cs="宋体"/>
                <w:color w:val="000000"/>
                <w:sz w:val="20"/>
                <w:szCs w:val="20"/>
              </w:rPr>
            </w:pPr>
            <w:r>
              <w:rPr>
                <w:rFonts w:cs="宋体"/>
                <w:color w:val="000000"/>
                <w:sz w:val="20"/>
                <w:szCs w:val="20"/>
              </w:rPr>
              <w:t>其他宣传事务支出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6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8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8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F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2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09E7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7370">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B5F7B">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B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8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B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B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8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FC98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5290">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D0A4E">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B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A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2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E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F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C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8561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4910">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9665">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6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A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7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E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D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A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2043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406E">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8B5C">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A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7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3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B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9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B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5FF4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67D7">
            <w:pPr>
              <w:textAlignment w:val="center"/>
              <w:rPr>
                <w:rFonts w:hint="default" w:cs="宋体"/>
                <w:color w:val="000000"/>
                <w:sz w:val="20"/>
                <w:szCs w:val="20"/>
              </w:rPr>
            </w:pPr>
            <w:r>
              <w:rPr>
                <w:rFonts w:cs="宋体"/>
                <w:b/>
                <w:color w:val="000000"/>
                <w:sz w:val="20"/>
                <w:szCs w:val="20"/>
              </w:rPr>
              <w:t>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FC3F">
            <w:pPr>
              <w:textAlignment w:val="center"/>
              <w:rPr>
                <w:rFonts w:hint="default" w:cs="宋体"/>
                <w:color w:val="000000"/>
                <w:sz w:val="20"/>
                <w:szCs w:val="20"/>
              </w:rPr>
            </w:pPr>
            <w:r>
              <w:rPr>
                <w:rFonts w:cs="宋体"/>
                <w:b/>
                <w:color w:val="000000"/>
                <w:sz w:val="20"/>
                <w:szCs w:val="20"/>
              </w:rPr>
              <w:t>国防支出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2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5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2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0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C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6000C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8BAE">
            <w:pPr>
              <w:textAlignment w:val="center"/>
              <w:rPr>
                <w:rFonts w:hint="default" w:cs="宋体"/>
                <w:color w:val="000000"/>
                <w:sz w:val="20"/>
                <w:szCs w:val="20"/>
              </w:rPr>
            </w:pPr>
            <w:r>
              <w:rPr>
                <w:rFonts w:cs="宋体"/>
                <w:b/>
                <w:color w:val="000000"/>
                <w:sz w:val="20"/>
                <w:szCs w:val="20"/>
              </w:rPr>
              <w:t>20306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CD4A">
            <w:pPr>
              <w:textAlignment w:val="center"/>
              <w:rPr>
                <w:rFonts w:hint="default" w:cs="宋体"/>
                <w:color w:val="000000"/>
                <w:sz w:val="20"/>
                <w:szCs w:val="20"/>
              </w:rPr>
            </w:pPr>
            <w:r>
              <w:rPr>
                <w:rFonts w:cs="宋体"/>
                <w:b/>
                <w:color w:val="000000"/>
                <w:sz w:val="20"/>
                <w:szCs w:val="20"/>
              </w:rPr>
              <w:t>国防动员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2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4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6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4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4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28324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1CA1">
            <w:pPr>
              <w:textAlignment w:val="center"/>
              <w:rPr>
                <w:rFonts w:hint="default" w:cs="宋体"/>
                <w:color w:val="000000"/>
                <w:sz w:val="20"/>
                <w:szCs w:val="20"/>
              </w:rPr>
            </w:pPr>
            <w:r>
              <w:rPr>
                <w:rFonts w:cs="宋体"/>
                <w:color w:val="000000"/>
                <w:sz w:val="20"/>
                <w:szCs w:val="20"/>
              </w:rPr>
              <w:t>2030699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1ADC">
            <w:pPr>
              <w:textAlignment w:val="center"/>
              <w:rPr>
                <w:rFonts w:hint="default" w:cs="宋体"/>
                <w:color w:val="000000"/>
                <w:sz w:val="20"/>
                <w:szCs w:val="20"/>
              </w:rPr>
            </w:pPr>
            <w:r>
              <w:rPr>
                <w:rFonts w:cs="宋体"/>
                <w:color w:val="000000"/>
                <w:sz w:val="20"/>
                <w:szCs w:val="20"/>
              </w:rPr>
              <w:t>其他国防动员支出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6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4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2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B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6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BD8E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C070">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741AA">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9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C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2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5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F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4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5F39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87BE">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3C0D">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4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A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6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B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2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2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AC43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6AEB">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DDD4">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0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6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6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9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7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A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AC8D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8191">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37AFB">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C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A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0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D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D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2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A28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0FD0">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528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4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B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C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640.38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F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2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CFB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2488">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9CD4C">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5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A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C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2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B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3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1D1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D3DC">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9348">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4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B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1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E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0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7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76B8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9604">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97DB">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9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3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0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9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B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8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1D8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EED0">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F32D">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E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6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C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C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5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D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4625A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C139">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B516">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8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F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0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C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2120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331A">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4B1B1">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D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3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2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E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3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66D3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63F4">
            <w:pP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9F86">
            <w:pP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9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C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4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A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6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F047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BE4C">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B34B">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D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1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3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8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6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3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15B1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EB66">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53CD9">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6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5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7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0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2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F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795AF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E1BC">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FBD4B">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0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5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B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2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0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8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81E5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8CB8">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6718">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D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F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5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F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C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E25FD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C47F">
            <w:pP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20E0">
            <w:pP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0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4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9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A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B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F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38B6F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2977">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CC31F">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D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0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2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0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9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FB84C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92C4">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89DB">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D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2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E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F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2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7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2717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30F5">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4E07">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2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D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5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3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8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6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4C23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61E5">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736D4">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D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7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E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F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6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6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B857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338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BDDC">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B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9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A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1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7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7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3F356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198B">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CEFA">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5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E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F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2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8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04934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1DBE">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A607E">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D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6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0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5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2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63515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C9BE">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952E">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8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3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6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2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7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A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35EF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4FCE">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5ED4">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8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6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C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8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4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C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658D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89BA">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5B2B">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F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1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2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B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5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E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982A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4AA9">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0367">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0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C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6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5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0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C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C867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3501">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1430F">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9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B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408.53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8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8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B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0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7BA5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07E1">
            <w:pP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B6E0">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F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B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A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7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5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7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0116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BC9D">
            <w:pP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141E2">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3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3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2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4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A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6ED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D31F">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AFBB">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C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6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F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F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7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A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0F3B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C643">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9400">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0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7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C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4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48B0F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942">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F166">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7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1,038.67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D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0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735.64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C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5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D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4AEF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DAF4">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0343">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5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7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1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6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D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C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1800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69F">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358E">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9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6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B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7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8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48444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C1E2">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E12B">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4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4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A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4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7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A8A2F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CAE7">
            <w:pPr>
              <w:textAlignment w:val="center"/>
              <w:rPr>
                <w:rFonts w:hint="default" w:cs="宋体"/>
                <w:color w:val="000000"/>
                <w:sz w:val="20"/>
                <w:szCs w:val="20"/>
              </w:rPr>
            </w:pPr>
            <w:r>
              <w:rPr>
                <w:rFonts w:cs="宋体"/>
                <w:color w:val="000000"/>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944C">
            <w:pPr>
              <w:textAlignment w:val="center"/>
              <w:rPr>
                <w:rFonts w:hint="default" w:cs="宋体"/>
                <w:color w:val="000000"/>
                <w:sz w:val="20"/>
                <w:szCs w:val="20"/>
              </w:rPr>
            </w:pPr>
            <w:r>
              <w:rPr>
                <w:rFonts w:cs="宋体"/>
                <w:color w:val="000000"/>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5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3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D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B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D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A72E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B874">
            <w:pPr>
              <w:textAlignment w:val="center"/>
              <w:rPr>
                <w:rFonts w:hint="default" w:cs="宋体"/>
                <w:color w:val="000000"/>
                <w:sz w:val="20"/>
                <w:szCs w:val="20"/>
              </w:rPr>
            </w:pPr>
            <w:r>
              <w:rPr>
                <w:rFonts w:cs="宋体"/>
                <w:color w:val="000000"/>
                <w:sz w:val="20"/>
                <w:szCs w:val="20"/>
              </w:rPr>
              <w:t>2130142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5C34C">
            <w:pPr>
              <w:textAlignment w:val="center"/>
              <w:rPr>
                <w:rFonts w:hint="default" w:cs="宋体"/>
                <w:color w:val="000000"/>
                <w:sz w:val="20"/>
                <w:szCs w:val="20"/>
              </w:rPr>
            </w:pPr>
            <w:r>
              <w:rPr>
                <w:rFonts w:cs="宋体"/>
                <w:color w:val="000000"/>
                <w:sz w:val="20"/>
                <w:szCs w:val="20"/>
              </w:rPr>
              <w:t>乡村道路建设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4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5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F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4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8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BD4D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209F">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AB49">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1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1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1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1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C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871F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8365">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9100">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5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9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7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9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D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CD34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8AA1">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4BDF">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B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6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E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3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6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539A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29BA">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8405">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B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3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D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6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4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823B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84D8">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2ECA2">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0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C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4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D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A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E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1AAA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4478">
            <w:pPr>
              <w:textAlignment w:val="center"/>
              <w:rPr>
                <w:rFonts w:hint="default" w:cs="宋体"/>
                <w:color w:val="000000"/>
                <w:sz w:val="20"/>
                <w:szCs w:val="20"/>
              </w:rPr>
            </w:pPr>
            <w:r>
              <w:rPr>
                <w:rFonts w:cs="宋体"/>
                <w:color w:val="000000"/>
                <w:sz w:val="20"/>
                <w:szCs w:val="20"/>
              </w:rPr>
              <w:t>2130314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27AA">
            <w:pPr>
              <w:textAlignment w:val="center"/>
              <w:rPr>
                <w:rFonts w:hint="default" w:cs="宋体"/>
                <w:color w:val="000000"/>
                <w:sz w:val="20"/>
                <w:szCs w:val="20"/>
              </w:rPr>
            </w:pPr>
            <w:r>
              <w:rPr>
                <w:rFonts w:cs="宋体"/>
                <w:color w:val="000000"/>
                <w:sz w:val="20"/>
                <w:szCs w:val="20"/>
              </w:rPr>
              <w:t>防汛</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5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6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3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4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A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9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A4D5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A5C6">
            <w:pPr>
              <w:textAlignment w:val="center"/>
              <w:rPr>
                <w:rFonts w:hint="default" w:cs="宋体"/>
                <w:color w:val="000000"/>
                <w:sz w:val="20"/>
                <w:szCs w:val="20"/>
              </w:rPr>
            </w:pPr>
            <w:r>
              <w:rPr>
                <w:rFonts w:cs="宋体"/>
                <w:color w:val="000000"/>
                <w:sz w:val="20"/>
                <w:szCs w:val="20"/>
              </w:rPr>
              <w:t>2130321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1A29">
            <w:pPr>
              <w:textAlignment w:val="center"/>
              <w:rPr>
                <w:rFonts w:hint="default" w:cs="宋体"/>
                <w:color w:val="000000"/>
                <w:sz w:val="20"/>
                <w:szCs w:val="20"/>
              </w:rPr>
            </w:pPr>
            <w:r>
              <w:rPr>
                <w:rFonts w:cs="宋体"/>
                <w:color w:val="000000"/>
                <w:sz w:val="20"/>
                <w:szCs w:val="20"/>
              </w:rPr>
              <w:t>大中型水库移民后期扶持专项支出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6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6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1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A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A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1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3EDD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E93">
            <w:pP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FA0E">
            <w:pP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5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C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B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2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1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000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5353">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1755">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9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A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6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9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2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6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848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94AF">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6E4A">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6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5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6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E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66A0B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64A7">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6911">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F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C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A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8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A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F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B2DF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6785">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39A2">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6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6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C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A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E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D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56D46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EB01">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6E3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F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B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7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1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036E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501F">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CEDE">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E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E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5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3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5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5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58B08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A601">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22B2">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A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5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9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5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9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E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CD6EE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C74D">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FAAB">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C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B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9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7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5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E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B116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EE61">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0A03A">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3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7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A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3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2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A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C4D4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5437">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2712B">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1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B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9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0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A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F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A62EA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72EE">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9EFF">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A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C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D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B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C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5975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84A2">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FD27">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4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1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3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3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3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D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F379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71A1">
            <w:pP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B3923">
            <w:pP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C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1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9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6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9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6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DCA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7403">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A7A6">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E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9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8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6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2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C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1F02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6E26">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154B2">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D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8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F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B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D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B869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1062">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3090">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7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B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2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0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7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C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CAD7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0654">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8832">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2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6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1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9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C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7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19A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F943">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559E">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6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C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1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1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F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3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7CC2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7A1B">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AA529">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7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4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1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6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3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8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3C1B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CB02">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44CD">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1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4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9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B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7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3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E2907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B4BA">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98D7">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C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9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D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4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D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EC83A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152">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F2AE">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F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D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3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1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0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F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A696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936D">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20A7">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7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F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C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5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7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B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C8EB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BEA1">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E77F">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1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0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C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0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5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4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C28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428E">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C1DDA">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9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9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3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1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3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A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8A97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9D87">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22077">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5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E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F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4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8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C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8952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8318">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C921">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6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5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D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5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E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9865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58C6">
            <w:pPr>
              <w:textAlignment w:val="center"/>
              <w:rPr>
                <w:rFonts w:hint="default" w:cs="宋体"/>
                <w:color w:val="000000"/>
                <w:sz w:val="20"/>
                <w:szCs w:val="20"/>
              </w:rPr>
            </w:pPr>
            <w:r>
              <w:rPr>
                <w:rFonts w:cs="宋体"/>
                <w:color w:val="000000"/>
                <w:sz w:val="20"/>
                <w:szCs w:val="20"/>
              </w:rPr>
              <w:t>2240704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A8731">
            <w:pPr>
              <w:textAlignment w:val="center"/>
              <w:rPr>
                <w:rFonts w:hint="default" w:cs="宋体"/>
                <w:color w:val="000000"/>
                <w:sz w:val="20"/>
                <w:szCs w:val="20"/>
              </w:rPr>
            </w:pPr>
            <w:r>
              <w:rPr>
                <w:rFonts w:cs="宋体"/>
                <w:color w:val="000000"/>
                <w:sz w:val="20"/>
                <w:szCs w:val="20"/>
              </w:rPr>
              <w:t>自然灾害灾后重建补助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D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4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A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F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6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8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9974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D02E">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E61F">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B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5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6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1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E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A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9B812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0E6F">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3FC7">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A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9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5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8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F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5CE18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34FF">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50B1">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E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B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3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F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3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B6B873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ECF41F">
      <w:pPr>
        <w:rPr>
          <w:rFonts w:hint="default" w:cs="宋体"/>
          <w:sz w:val="21"/>
          <w:szCs w:val="21"/>
        </w:rPr>
      </w:pPr>
      <w:r>
        <w:rPr>
          <w:rFonts w:cs="宋体"/>
          <w:sz w:val="21"/>
          <w:szCs w:val="21"/>
        </w:rPr>
        <w:br w:type="page"/>
      </w:r>
    </w:p>
    <w:p w14:paraId="215294C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B0234C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5C8561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CECFBC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0B8F8F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丰都县人民政府名山街道办事处（本级）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743FA1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AAECA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11AAB1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E242A79">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64419C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C4C13E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ED0C9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A8D29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2E6F86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FD7C7B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E9DCF4">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1E0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9A3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E7EE2CA">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53F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121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622C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2428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9143E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1ED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EAE0">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807A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B3D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ED5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4F5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137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A98D8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F25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26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5,772.40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60B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FB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AC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4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D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4B9B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478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41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29C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B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5E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1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A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A072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355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F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B62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E0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5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D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A8E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EE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6C5E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9BE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1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F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3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A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6ED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DC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DA315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9F5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D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5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A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A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245A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9B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A56C5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1ED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C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5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B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C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3FF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CB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2102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B80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1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EE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3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3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D563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E6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2058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2DA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9F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1B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B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C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EB2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7D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BD0A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C27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15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B5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3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C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BFA3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D5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15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34B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2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1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8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9F43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47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1E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E1C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A2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8A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DB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6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028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B9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F3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393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4F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41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8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0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F0C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D8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53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2EE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70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A7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3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0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3D4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59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4AF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205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F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1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F3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6F3E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BD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6B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8EF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6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C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D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2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149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DAB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3DC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8B7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6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7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E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E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6737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E4C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D5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32E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0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1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C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8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6ABB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27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82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83C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11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5E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F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70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5892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AC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841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95B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68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36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A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3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4710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26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C9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E86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2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D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6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C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A8B5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84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55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6DA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9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C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F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E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DF93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BF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8C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FDE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D0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12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2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9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66D4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CE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4B0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C59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0D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3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77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8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9F0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7AD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20A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545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5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D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6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7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0CF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599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59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519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3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B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D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F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BDD2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5CB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55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A95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A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CC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9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0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4DD5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56F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47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019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CF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5,815.19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E2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5,798.83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9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4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146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B20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92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354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7A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A3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3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F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8E8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B1D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D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3B4DE">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4F0E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7DE62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C7C4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9DEC1">
            <w:pPr>
              <w:spacing w:line="200" w:lineRule="exact"/>
              <w:rPr>
                <w:rFonts w:hint="default" w:ascii="Times New Roman" w:hAnsi="Times New Roman"/>
                <w:color w:val="000000"/>
                <w:sz w:val="18"/>
                <w:szCs w:val="18"/>
              </w:rPr>
            </w:pPr>
          </w:p>
        </w:tc>
      </w:tr>
      <w:tr w14:paraId="0B3A0B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6D8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F8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67B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E7C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021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D3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7AC5">
            <w:pPr>
              <w:spacing w:line="200" w:lineRule="exact"/>
              <w:jc w:val="right"/>
              <w:rPr>
                <w:rFonts w:hint="default" w:ascii="Times New Roman" w:hAnsi="Times New Roman"/>
                <w:color w:val="000000"/>
                <w:sz w:val="18"/>
                <w:szCs w:val="18"/>
              </w:rPr>
            </w:pPr>
          </w:p>
        </w:tc>
      </w:tr>
      <w:tr w14:paraId="69F8DF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B6F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8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D6A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ECE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8B6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47B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A7EB">
            <w:pPr>
              <w:spacing w:line="200" w:lineRule="exact"/>
              <w:jc w:val="right"/>
              <w:rPr>
                <w:rFonts w:hint="default" w:ascii="Times New Roman" w:hAnsi="Times New Roman"/>
                <w:color w:val="000000"/>
                <w:sz w:val="18"/>
                <w:szCs w:val="18"/>
              </w:rPr>
            </w:pPr>
          </w:p>
        </w:tc>
      </w:tr>
      <w:tr w14:paraId="63ADE3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674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91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5,851.72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14E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A5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5,851.72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A0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AC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2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659A65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5AFC5A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568A40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48447B4">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CCF56D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丰都县人民政府名山街道办事处（本级）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7BB9174">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E48130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1DC3F15">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79DA9974">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47C060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5859D1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A44C69">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2B1E">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39BFE5">
            <w:pPr>
              <w:jc w:val="center"/>
              <w:textAlignment w:val="center"/>
              <w:rPr>
                <w:rFonts w:hint="default" w:cs="宋体"/>
                <w:b/>
                <w:color w:val="000000"/>
                <w:sz w:val="20"/>
                <w:szCs w:val="20"/>
              </w:rPr>
            </w:pPr>
            <w:r>
              <w:rPr>
                <w:rFonts w:cs="宋体"/>
                <w:b/>
                <w:color w:val="000000"/>
                <w:sz w:val="20"/>
                <w:szCs w:val="20"/>
              </w:rPr>
              <w:t>本年支出</w:t>
            </w:r>
          </w:p>
        </w:tc>
      </w:tr>
      <w:tr w14:paraId="4DEAE35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32D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5889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D08F6">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0CC53">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98C6F">
            <w:pPr>
              <w:jc w:val="center"/>
              <w:textAlignment w:val="center"/>
              <w:rPr>
                <w:rFonts w:hint="default" w:cs="宋体"/>
                <w:b/>
                <w:color w:val="000000"/>
                <w:sz w:val="20"/>
                <w:szCs w:val="20"/>
              </w:rPr>
            </w:pPr>
            <w:r>
              <w:rPr>
                <w:rFonts w:cs="宋体"/>
                <w:b/>
                <w:color w:val="000000"/>
                <w:sz w:val="20"/>
                <w:szCs w:val="20"/>
              </w:rPr>
              <w:t>项目支出</w:t>
            </w:r>
          </w:p>
        </w:tc>
      </w:tr>
      <w:tr w14:paraId="6C890A0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D96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4144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B259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36E7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CB2A5">
            <w:pPr>
              <w:jc w:val="center"/>
              <w:rPr>
                <w:rFonts w:hint="default" w:cs="宋体"/>
                <w:b/>
                <w:color w:val="000000"/>
                <w:sz w:val="20"/>
                <w:szCs w:val="20"/>
              </w:rPr>
            </w:pPr>
          </w:p>
        </w:tc>
      </w:tr>
      <w:tr w14:paraId="137C34E1">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C8B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E785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4CF4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6ADB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8DA66">
            <w:pPr>
              <w:jc w:val="center"/>
              <w:rPr>
                <w:rFonts w:hint="default" w:cs="宋体"/>
                <w:b/>
                <w:color w:val="000000"/>
                <w:sz w:val="20"/>
                <w:szCs w:val="20"/>
              </w:rPr>
            </w:pPr>
          </w:p>
        </w:tc>
      </w:tr>
      <w:tr w14:paraId="18775776">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492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99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5,798.83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09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3,427.15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DE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2,371.68</w:t>
            </w:r>
            <w:r>
              <w:rPr>
                <w:rFonts w:ascii="Times New Roman" w:hAnsi="Times New Roman"/>
                <w:b/>
                <w:color w:val="000000"/>
                <w:sz w:val="20"/>
              </w:rPr>
              <w:t xml:space="preserve"> </w:t>
            </w:r>
          </w:p>
        </w:tc>
      </w:tr>
      <w:tr w14:paraId="23DFCD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F47B">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EC9A">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74A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2,168.03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19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AD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747.67</w:t>
            </w:r>
            <w:r>
              <w:rPr>
                <w:rFonts w:ascii="Times New Roman" w:hAnsi="Times New Roman"/>
                <w:b/>
                <w:color w:val="000000"/>
                <w:sz w:val="20"/>
              </w:rPr>
              <w:t xml:space="preserve"> </w:t>
            </w:r>
          </w:p>
        </w:tc>
      </w:tr>
      <w:tr w14:paraId="1E61BE9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82B">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0FA13">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B5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3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9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0D9FB4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00F9">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56807">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6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D1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0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017CC0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0D14">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2673">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C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1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1,420.36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3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616.14</w:t>
            </w:r>
            <w:r>
              <w:rPr>
                <w:rFonts w:ascii="Times New Roman" w:hAnsi="Times New Roman"/>
                <w:b/>
                <w:color w:val="000000"/>
                <w:sz w:val="20"/>
              </w:rPr>
              <w:t xml:space="preserve"> </w:t>
            </w:r>
          </w:p>
        </w:tc>
      </w:tr>
      <w:tr w14:paraId="769D97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C5F5">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7678">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23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5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90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E885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C365">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A171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AB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C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5D2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7BB4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6A16">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7BB52">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A7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8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8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616.14</w:t>
            </w:r>
            <w:r>
              <w:rPr>
                <w:rFonts w:ascii="Times New Roman" w:hAnsi="Times New Roman"/>
                <w:color w:val="000000"/>
                <w:sz w:val="20"/>
              </w:rPr>
              <w:t xml:space="preserve"> </w:t>
            </w:r>
          </w:p>
        </w:tc>
      </w:tr>
      <w:tr w14:paraId="3466FD8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3856">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5FBC">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657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9F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42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r>
      <w:tr w14:paraId="44D60A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0F6C">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D644">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6A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51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73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r>
      <w:tr w14:paraId="0192F8E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8C59">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C2B8A">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2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E0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35B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14:paraId="1DA7C4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5BEA">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BABE9">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04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53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4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14:paraId="2121E8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8980">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A323">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5B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FA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19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rPr>
              <w:t xml:space="preserve"> </w:t>
            </w:r>
          </w:p>
        </w:tc>
      </w:tr>
      <w:tr w14:paraId="3F95ED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C536">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A5529">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83F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A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03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rPr>
              <w:t xml:space="preserve"> </w:t>
            </w:r>
          </w:p>
        </w:tc>
      </w:tr>
      <w:tr w14:paraId="4ED603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FA09">
            <w:pPr>
              <w:textAlignment w:val="center"/>
              <w:rPr>
                <w:rFonts w:hint="default" w:cs="宋体"/>
                <w:color w:val="000000"/>
                <w:sz w:val="20"/>
                <w:szCs w:val="20"/>
              </w:rPr>
            </w:pPr>
            <w:r>
              <w:rPr>
                <w:rFonts w:cs="宋体"/>
                <w:b/>
                <w:color w:val="000000"/>
                <w:sz w:val="20"/>
                <w:szCs w:val="20"/>
              </w:rPr>
              <w:t>20133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E5A9">
            <w:pPr>
              <w:textAlignment w:val="center"/>
              <w:rPr>
                <w:rFonts w:hint="default" w:cs="宋体"/>
                <w:color w:val="000000"/>
                <w:sz w:val="20"/>
                <w:szCs w:val="20"/>
              </w:rPr>
            </w:pPr>
            <w:r>
              <w:rPr>
                <w:rFonts w:cs="宋体"/>
                <w:b/>
                <w:color w:val="000000"/>
                <w:sz w:val="20"/>
                <w:szCs w:val="20"/>
              </w:rPr>
              <w:t>宣传事务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6D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C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217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r>
      <w:tr w14:paraId="0A77E36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9A97">
            <w:pPr>
              <w:textAlignment w:val="center"/>
              <w:rPr>
                <w:rFonts w:hint="default" w:cs="宋体"/>
                <w:color w:val="000000"/>
                <w:sz w:val="20"/>
                <w:szCs w:val="20"/>
              </w:rPr>
            </w:pPr>
            <w:r>
              <w:rPr>
                <w:rFonts w:cs="宋体"/>
                <w:color w:val="000000"/>
                <w:sz w:val="20"/>
                <w:szCs w:val="20"/>
              </w:rPr>
              <w:t>2013399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EB5D">
            <w:pPr>
              <w:textAlignment w:val="center"/>
              <w:rPr>
                <w:rFonts w:hint="default" w:cs="宋体"/>
                <w:color w:val="000000"/>
                <w:sz w:val="20"/>
                <w:szCs w:val="20"/>
              </w:rPr>
            </w:pPr>
            <w:r>
              <w:rPr>
                <w:rFonts w:cs="宋体"/>
                <w:color w:val="000000"/>
                <w:sz w:val="20"/>
                <w:szCs w:val="20"/>
              </w:rPr>
              <w:t>其他宣传事务支出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D3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0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8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r>
      <w:tr w14:paraId="174E85A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1277">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9D0F">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11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0D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2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rPr>
              <w:t xml:space="preserve"> </w:t>
            </w:r>
          </w:p>
        </w:tc>
      </w:tr>
      <w:tr w14:paraId="62F266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0219">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A561">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C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0C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A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rPr>
              <w:t xml:space="preserve"> </w:t>
            </w:r>
          </w:p>
        </w:tc>
      </w:tr>
      <w:tr w14:paraId="138C23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BDFD">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5294">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33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C4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F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14:paraId="041ACF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E0AA">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90412">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84D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2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D3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14:paraId="249E96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F09A">
            <w:pP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2342">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8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7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92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r>
      <w:tr w14:paraId="3135FE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0004">
            <w:pP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E2A0">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E5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0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A0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r>
      <w:tr w14:paraId="5B7EEB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0B61">
            <w:pPr>
              <w:textAlignment w:val="center"/>
              <w:rPr>
                <w:rFonts w:hint="default" w:cs="宋体"/>
                <w:color w:val="000000"/>
                <w:sz w:val="20"/>
                <w:szCs w:val="20"/>
              </w:rPr>
            </w:pPr>
            <w:r>
              <w:rPr>
                <w:rFonts w:cs="宋体"/>
                <w:color w:val="000000"/>
                <w:sz w:val="20"/>
                <w:szCs w:val="20"/>
              </w:rPr>
              <w:t>2030699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4270">
            <w:pPr>
              <w:textAlignment w:val="center"/>
              <w:rPr>
                <w:rFonts w:hint="default" w:cs="宋体"/>
                <w:color w:val="000000"/>
                <w:sz w:val="20"/>
                <w:szCs w:val="20"/>
              </w:rPr>
            </w:pPr>
            <w:r>
              <w:rPr>
                <w:rFonts w:cs="宋体"/>
                <w:color w:val="000000"/>
                <w:sz w:val="20"/>
                <w:szCs w:val="20"/>
              </w:rPr>
              <w:t>其他国防动员支出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BB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F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D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r>
      <w:tr w14:paraId="3E9D7C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2017">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401E">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9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6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F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r>
      <w:tr w14:paraId="1609B9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D0CF">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A69C">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B62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049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5F2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rPr>
              <w:t xml:space="preserve"> </w:t>
            </w:r>
          </w:p>
        </w:tc>
      </w:tr>
      <w:tr w14:paraId="2437D4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CC6E">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BACD">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7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C1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B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8E45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FD3">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9DD5">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41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62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C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r>
      <w:tr w14:paraId="4262EE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5BF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3495">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69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F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B1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640.38</w:t>
            </w:r>
            <w:r>
              <w:rPr>
                <w:rFonts w:ascii="Times New Roman" w:hAnsi="Times New Roman"/>
                <w:b/>
                <w:color w:val="000000"/>
                <w:sz w:val="20"/>
              </w:rPr>
              <w:t xml:space="preserve"> </w:t>
            </w:r>
          </w:p>
        </w:tc>
      </w:tr>
      <w:tr w14:paraId="5B2A3E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A844">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AA8F">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A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81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5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0825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7D90">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0B58C">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0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E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8B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D13C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7FA0">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59891">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B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2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13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546.79</w:t>
            </w:r>
            <w:r>
              <w:rPr>
                <w:rFonts w:ascii="Times New Roman" w:hAnsi="Times New Roman"/>
                <w:b/>
                <w:color w:val="000000"/>
                <w:sz w:val="20"/>
              </w:rPr>
              <w:t xml:space="preserve"> </w:t>
            </w:r>
          </w:p>
        </w:tc>
      </w:tr>
      <w:tr w14:paraId="6F0019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43AB">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48BA3">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6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4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43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546.79</w:t>
            </w:r>
            <w:r>
              <w:rPr>
                <w:rFonts w:ascii="Times New Roman" w:hAnsi="Times New Roman"/>
                <w:color w:val="000000"/>
                <w:sz w:val="20"/>
              </w:rPr>
              <w:t xml:space="preserve"> </w:t>
            </w:r>
          </w:p>
        </w:tc>
      </w:tr>
      <w:tr w14:paraId="5C69F6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EFC9">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6B958">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69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D1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D80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3BE5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19EB">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9D3F">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1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71B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4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E1E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DCC8">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D881">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9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F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B6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56C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E987">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9210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87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12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63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FBA0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FF94">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02BF">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FC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B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E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1BF6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4FCC">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D075">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5D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F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1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7AE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E6CE">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A54FF">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A2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114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6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79.22</w:t>
            </w:r>
            <w:r>
              <w:rPr>
                <w:rFonts w:ascii="Times New Roman" w:hAnsi="Times New Roman"/>
                <w:b/>
                <w:color w:val="000000"/>
                <w:sz w:val="20"/>
              </w:rPr>
              <w:t xml:space="preserve"> </w:t>
            </w:r>
          </w:p>
        </w:tc>
      </w:tr>
      <w:tr w14:paraId="35F4CF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26C8">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13D2">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CF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EFD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9A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79.22</w:t>
            </w:r>
            <w:r>
              <w:rPr>
                <w:rFonts w:ascii="Times New Roman" w:hAnsi="Times New Roman"/>
                <w:color w:val="000000"/>
                <w:sz w:val="20"/>
              </w:rPr>
              <w:t xml:space="preserve"> </w:t>
            </w:r>
          </w:p>
        </w:tc>
      </w:tr>
      <w:tr w14:paraId="683C1B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F77F">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3020F">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C0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4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2A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185695D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265A">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44A0">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7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99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C1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2B3A9D3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111">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BD0A">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8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B96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33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r>
      <w:tr w14:paraId="0603BB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2A93">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989F">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4F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9B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65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r>
      <w:tr w14:paraId="406FF9F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BCA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442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F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A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B2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5955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B9EA">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574B">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A1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28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67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E675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22F2">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C628">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E4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E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5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4CB1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5DD1">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8D9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3E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6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B2F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E65D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4DD9">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13E07">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84E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970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E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C65B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CEA7">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3C72B">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42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A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072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119.35</w:t>
            </w:r>
            <w:r>
              <w:rPr>
                <w:rFonts w:ascii="Times New Roman" w:hAnsi="Times New Roman"/>
                <w:b/>
                <w:color w:val="000000"/>
                <w:sz w:val="20"/>
              </w:rPr>
              <w:t xml:space="preserve"> </w:t>
            </w:r>
          </w:p>
        </w:tc>
      </w:tr>
      <w:tr w14:paraId="2BEA6C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8A88">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40E3">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9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F7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20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109.35</w:t>
            </w:r>
            <w:r>
              <w:rPr>
                <w:rFonts w:ascii="Times New Roman" w:hAnsi="Times New Roman"/>
                <w:b/>
                <w:color w:val="000000"/>
                <w:sz w:val="20"/>
              </w:rPr>
              <w:t xml:space="preserve"> </w:t>
            </w:r>
          </w:p>
        </w:tc>
      </w:tr>
      <w:tr w14:paraId="246F35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E212">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084B">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5C1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7B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3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109.35</w:t>
            </w:r>
            <w:r>
              <w:rPr>
                <w:rFonts w:ascii="Times New Roman" w:hAnsi="Times New Roman"/>
                <w:color w:val="000000"/>
                <w:sz w:val="20"/>
              </w:rPr>
              <w:t xml:space="preserve"> </w:t>
            </w:r>
          </w:p>
        </w:tc>
      </w:tr>
      <w:tr w14:paraId="4669D0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E6CE">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AA68">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BA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2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B0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120AD5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7187">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E7FE">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E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A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5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3C5E0A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1DC8">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1292">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5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9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6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735.64</w:t>
            </w:r>
            <w:r>
              <w:rPr>
                <w:rFonts w:ascii="Times New Roman" w:hAnsi="Times New Roman"/>
                <w:b/>
                <w:color w:val="000000"/>
                <w:sz w:val="20"/>
              </w:rPr>
              <w:t xml:space="preserve"> </w:t>
            </w:r>
          </w:p>
        </w:tc>
      </w:tr>
      <w:tr w14:paraId="203949D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9F51">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460F">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41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1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0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85.17</w:t>
            </w:r>
            <w:r>
              <w:rPr>
                <w:rFonts w:ascii="Times New Roman" w:hAnsi="Times New Roman"/>
                <w:b/>
                <w:color w:val="000000"/>
                <w:sz w:val="20"/>
              </w:rPr>
              <w:t xml:space="preserve"> </w:t>
            </w:r>
          </w:p>
        </w:tc>
      </w:tr>
      <w:tr w14:paraId="1A9BEA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838C">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AC86">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5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0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303.03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14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90E7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352E">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480A">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4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C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0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r>
      <w:tr w14:paraId="0EF315B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6252">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85C4">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A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4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0E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w:t>
            </w:r>
            <w:r>
              <w:rPr>
                <w:rFonts w:ascii="Times New Roman" w:hAnsi="Times New Roman"/>
                <w:color w:val="000000"/>
                <w:sz w:val="20"/>
              </w:rPr>
              <w:t xml:space="preserve"> </w:t>
            </w:r>
          </w:p>
        </w:tc>
      </w:tr>
      <w:tr w14:paraId="2D8A23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B1FF">
            <w:pPr>
              <w:textAlignment w:val="center"/>
              <w:rPr>
                <w:rFonts w:hint="default" w:cs="宋体"/>
                <w:color w:val="000000"/>
                <w:sz w:val="20"/>
                <w:szCs w:val="20"/>
              </w:rPr>
            </w:pPr>
            <w:r>
              <w:rPr>
                <w:rFonts w:cs="宋体"/>
                <w:color w:val="000000"/>
                <w:sz w:val="20"/>
                <w:szCs w:val="20"/>
              </w:rPr>
              <w:t>2130142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85E6B">
            <w:pPr>
              <w:textAlignment w:val="center"/>
              <w:rPr>
                <w:rFonts w:hint="default" w:cs="宋体"/>
                <w:color w:val="000000"/>
                <w:sz w:val="20"/>
                <w:szCs w:val="20"/>
              </w:rPr>
            </w:pPr>
            <w:r>
              <w:rPr>
                <w:rFonts w:cs="宋体"/>
                <w:color w:val="000000"/>
                <w:sz w:val="20"/>
                <w:szCs w:val="20"/>
              </w:rPr>
              <w:t>乡村道路建设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6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84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DD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r>
      <w:tr w14:paraId="481BDD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C9E4">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37DB5">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1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7C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3C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58.77</w:t>
            </w:r>
            <w:r>
              <w:rPr>
                <w:rFonts w:ascii="Times New Roman" w:hAnsi="Times New Roman"/>
                <w:color w:val="000000"/>
                <w:sz w:val="20"/>
              </w:rPr>
              <w:t xml:space="preserve"> </w:t>
            </w:r>
          </w:p>
        </w:tc>
      </w:tr>
      <w:tr w14:paraId="527A5BB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9E63">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DC8E">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58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A2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B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r>
              <w:rPr>
                <w:rFonts w:ascii="Times New Roman" w:hAnsi="Times New Roman"/>
                <w:b/>
                <w:color w:val="000000"/>
                <w:sz w:val="20"/>
              </w:rPr>
              <w:t xml:space="preserve"> </w:t>
            </w:r>
          </w:p>
        </w:tc>
      </w:tr>
      <w:tr w14:paraId="593F97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F660">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C71D">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18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FD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4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r>
      <w:tr w14:paraId="3BD234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5206">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CDFDA">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4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3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D8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w:t>
            </w:r>
            <w:r>
              <w:rPr>
                <w:rFonts w:ascii="Times New Roman" w:hAnsi="Times New Roman"/>
                <w:color w:val="000000"/>
                <w:sz w:val="20"/>
              </w:rPr>
              <w:t xml:space="preserve"> </w:t>
            </w:r>
          </w:p>
        </w:tc>
      </w:tr>
      <w:tr w14:paraId="4F85CA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53B2">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B756">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FF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7D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9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r>
      <w:tr w14:paraId="5B8C42A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0799">
            <w:pPr>
              <w:textAlignment w:val="center"/>
              <w:rPr>
                <w:rFonts w:hint="default" w:cs="宋体"/>
                <w:color w:val="000000"/>
                <w:sz w:val="20"/>
                <w:szCs w:val="20"/>
              </w:rPr>
            </w:pPr>
            <w:r>
              <w:rPr>
                <w:rFonts w:cs="宋体"/>
                <w:color w:val="000000"/>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35475">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05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5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A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32688D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D35C">
            <w:pPr>
              <w:textAlignment w:val="center"/>
              <w:rPr>
                <w:rFonts w:hint="default" w:cs="宋体"/>
                <w:color w:val="000000"/>
                <w:sz w:val="20"/>
                <w:szCs w:val="20"/>
              </w:rPr>
            </w:pPr>
            <w:r>
              <w:rPr>
                <w:rFonts w:cs="宋体"/>
                <w:color w:val="000000"/>
                <w:sz w:val="20"/>
                <w:szCs w:val="20"/>
              </w:rPr>
              <w:t>2130321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FED9">
            <w:pPr>
              <w:textAlignment w:val="center"/>
              <w:rPr>
                <w:rFonts w:hint="default" w:cs="宋体"/>
                <w:color w:val="000000"/>
                <w:sz w:val="20"/>
                <w:szCs w:val="20"/>
              </w:rPr>
            </w:pPr>
            <w:r>
              <w:rPr>
                <w:rFonts w:cs="宋体"/>
                <w:color w:val="000000"/>
                <w:sz w:val="20"/>
                <w:szCs w:val="20"/>
              </w:rPr>
              <w:t>大中型水库移民后期扶持专项支出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00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7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C9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r>
      <w:tr w14:paraId="502497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66E7">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49DC">
            <w:pP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C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F8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9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94.33</w:t>
            </w:r>
            <w:r>
              <w:rPr>
                <w:rFonts w:ascii="Times New Roman" w:hAnsi="Times New Roman"/>
                <w:color w:val="000000"/>
                <w:sz w:val="20"/>
              </w:rPr>
              <w:t xml:space="preserve"> </w:t>
            </w:r>
          </w:p>
        </w:tc>
      </w:tr>
      <w:tr w14:paraId="0EC7E2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27D3">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6CCD">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AC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bookmarkStart w:id="1" w:name="_GoBack"/>
            <w:bookmarkEnd w:id="1"/>
            <w:r>
              <w:rPr>
                <w:rFonts w:hint="default" w:ascii="Times New Roman" w:hAnsi="Times New Roman"/>
                <w:b/>
                <w:color w:val="000000"/>
                <w:sz w:val="20"/>
                <w:szCs w:val="20"/>
              </w:rPr>
              <w:t>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F6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C4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180.54</w:t>
            </w:r>
            <w:r>
              <w:rPr>
                <w:rFonts w:ascii="Times New Roman" w:hAnsi="Times New Roman"/>
                <w:b/>
                <w:color w:val="000000"/>
                <w:sz w:val="20"/>
              </w:rPr>
              <w:t xml:space="preserve"> </w:t>
            </w:r>
          </w:p>
        </w:tc>
      </w:tr>
      <w:tr w14:paraId="1B9EA8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4071">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71C3">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ED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8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C8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58D53D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2E15">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D54D2">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52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2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D84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r>
      <w:tr w14:paraId="397BAF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BC5D">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23540">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1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B8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B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w:t>
            </w:r>
            <w:r>
              <w:rPr>
                <w:rFonts w:ascii="Times New Roman" w:hAnsi="Times New Roman"/>
                <w:color w:val="000000"/>
                <w:sz w:val="20"/>
              </w:rPr>
              <w:t xml:space="preserve"> </w:t>
            </w:r>
          </w:p>
        </w:tc>
      </w:tr>
      <w:tr w14:paraId="1C3F80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7A4C">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1D2E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A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4D0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B3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156.11</w:t>
            </w:r>
            <w:r>
              <w:rPr>
                <w:rFonts w:ascii="Times New Roman" w:hAnsi="Times New Roman"/>
                <w:color w:val="000000"/>
                <w:sz w:val="20"/>
              </w:rPr>
              <w:t xml:space="preserve"> </w:t>
            </w:r>
          </w:p>
        </w:tc>
      </w:tr>
      <w:tr w14:paraId="0C3A04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6A31">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55C12">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E3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F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8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285.15</w:t>
            </w:r>
            <w:r>
              <w:rPr>
                <w:rFonts w:ascii="Times New Roman" w:hAnsi="Times New Roman"/>
                <w:b/>
                <w:color w:val="000000"/>
                <w:sz w:val="20"/>
              </w:rPr>
              <w:t xml:space="preserve"> </w:t>
            </w:r>
          </w:p>
        </w:tc>
      </w:tr>
      <w:tr w14:paraId="4A2C52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B242">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890F">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5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B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55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47.59</w:t>
            </w:r>
            <w:r>
              <w:rPr>
                <w:rFonts w:ascii="Times New Roman" w:hAnsi="Times New Roman"/>
                <w:color w:val="000000"/>
                <w:sz w:val="20"/>
              </w:rPr>
              <w:t xml:space="preserve"> </w:t>
            </w:r>
          </w:p>
        </w:tc>
      </w:tr>
      <w:tr w14:paraId="45CF29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1CCD">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1BCD">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67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C1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591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237.56</w:t>
            </w:r>
            <w:r>
              <w:rPr>
                <w:rFonts w:ascii="Times New Roman" w:hAnsi="Times New Roman"/>
                <w:color w:val="000000"/>
                <w:sz w:val="20"/>
              </w:rPr>
              <w:t xml:space="preserve"> </w:t>
            </w:r>
          </w:p>
        </w:tc>
      </w:tr>
      <w:tr w14:paraId="09978E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BD76">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B943C">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C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C7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3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r>
      <w:tr w14:paraId="5204FD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F297">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128C">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4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7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F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rPr>
              <w:t xml:space="preserve"> </w:t>
            </w:r>
          </w:p>
        </w:tc>
      </w:tr>
      <w:tr w14:paraId="1E40E9D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7462">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23A50">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2DA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BC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A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rPr>
              <w:t xml:space="preserve"> </w:t>
            </w:r>
          </w:p>
        </w:tc>
      </w:tr>
      <w:tr w14:paraId="252F57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191E">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E249">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7B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82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1C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18.51</w:t>
            </w:r>
            <w:r>
              <w:rPr>
                <w:rFonts w:ascii="Times New Roman" w:hAnsi="Times New Roman"/>
                <w:color w:val="000000"/>
                <w:sz w:val="20"/>
              </w:rPr>
              <w:t xml:space="preserve"> </w:t>
            </w:r>
          </w:p>
        </w:tc>
      </w:tr>
      <w:tr w14:paraId="53A0CD5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578C">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98C8">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D6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76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53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r>
      <w:tr w14:paraId="50F9DF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48C">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2E21">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A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55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B2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r>
      <w:tr w14:paraId="11FD0F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43D6">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EA80">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6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F8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AC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rPr>
              <w:t xml:space="preserve"> </w:t>
            </w:r>
          </w:p>
        </w:tc>
      </w:tr>
      <w:tr w14:paraId="4D958E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48B9">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12DDA">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7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6F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9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r>
      <w:tr w14:paraId="6C9B62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85E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3047B">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4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96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181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r>
      <w:tr w14:paraId="0DD8FD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58A9">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E555">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54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28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6A2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w:t>
            </w:r>
            <w:r>
              <w:rPr>
                <w:rFonts w:ascii="Times New Roman" w:hAnsi="Times New Roman"/>
                <w:b/>
                <w:color w:val="000000"/>
                <w:sz w:val="20"/>
              </w:rPr>
              <w:t xml:space="preserve"> </w:t>
            </w:r>
          </w:p>
        </w:tc>
      </w:tr>
      <w:tr w14:paraId="68D91D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A0AC">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FC08">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94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44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15B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11.87</w:t>
            </w:r>
            <w:r>
              <w:rPr>
                <w:rFonts w:ascii="Times New Roman" w:hAnsi="Times New Roman"/>
                <w:color w:val="000000"/>
                <w:sz w:val="20"/>
              </w:rPr>
              <w:t xml:space="preserve"> </w:t>
            </w:r>
          </w:p>
        </w:tc>
      </w:tr>
      <w:tr w14:paraId="677EF5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4562">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F04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5A0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9C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B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73EB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2B09">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AC2D">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91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1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A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70B30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A52D">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AC24">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96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187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13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w:t>
            </w:r>
            <w:r>
              <w:rPr>
                <w:rFonts w:ascii="Times New Roman" w:hAnsi="Times New Roman"/>
                <w:b/>
                <w:color w:val="000000"/>
                <w:sz w:val="20"/>
              </w:rPr>
              <w:t xml:space="preserve"> </w:t>
            </w:r>
          </w:p>
        </w:tc>
      </w:tr>
      <w:tr w14:paraId="35A585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C07E">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7157">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D8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A4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FC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rPr>
              <w:t xml:space="preserve"> </w:t>
            </w:r>
          </w:p>
        </w:tc>
      </w:tr>
      <w:tr w14:paraId="24704A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4B94">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C111">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38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D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B9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286CB1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4913">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C341">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82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8C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5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5F29E0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A923">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3058">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3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E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75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38.80</w:t>
            </w:r>
            <w:r>
              <w:rPr>
                <w:rFonts w:ascii="Times New Roman" w:hAnsi="Times New Roman"/>
                <w:b/>
                <w:color w:val="000000"/>
                <w:sz w:val="20"/>
              </w:rPr>
              <w:t xml:space="preserve"> </w:t>
            </w:r>
          </w:p>
        </w:tc>
      </w:tr>
      <w:tr w14:paraId="300C76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83F5">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88D3">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24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B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C3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674BC7E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A8E6">
            <w:pPr>
              <w:textAlignment w:val="center"/>
              <w:rPr>
                <w:rFonts w:hint="default" w:cs="宋体"/>
                <w:color w:val="000000"/>
                <w:sz w:val="20"/>
                <w:szCs w:val="20"/>
              </w:rPr>
            </w:pPr>
            <w:r>
              <w:rPr>
                <w:rFonts w:cs="宋体"/>
                <w:color w:val="000000"/>
                <w:sz w:val="20"/>
                <w:szCs w:val="20"/>
              </w:rPr>
              <w:t>2240704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592D">
            <w:pPr>
              <w:textAlignment w:val="center"/>
              <w:rPr>
                <w:rFonts w:hint="default" w:cs="宋体"/>
                <w:color w:val="000000"/>
                <w:sz w:val="20"/>
                <w:szCs w:val="20"/>
              </w:rPr>
            </w:pPr>
            <w:r>
              <w:rPr>
                <w:rFonts w:cs="宋体"/>
                <w:color w:val="000000"/>
                <w:sz w:val="20"/>
                <w:szCs w:val="20"/>
              </w:rPr>
              <w:t>自然灾害灾后重建补助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3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2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F34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r>
    </w:tbl>
    <w:p w14:paraId="1AFD7E1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3B789D">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400B56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569B59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2A0A5F8">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970C5A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丰都县人民政府名山街道办事处（本级）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469DFDE">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6DCB878">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3163924">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634AD3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F205B31">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4203FB1B">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749203B">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CF49532">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3EB513C">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184E7B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83B6E0">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F745">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15D83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9A7E2BE">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4BD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8E9FD">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3D1B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D13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4B95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1921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0A1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13459">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0F8D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78D8FF1">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6ED0">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9E856">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238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235B">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FEEEA">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9782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E263">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ACEC4">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94DFC">
            <w:pPr>
              <w:spacing w:line="192" w:lineRule="exact"/>
              <w:jc w:val="center"/>
              <w:rPr>
                <w:rFonts w:hint="default" w:cs="宋体"/>
                <w:b/>
                <w:color w:val="000000"/>
                <w:sz w:val="18"/>
                <w:szCs w:val="18"/>
              </w:rPr>
            </w:pPr>
          </w:p>
        </w:tc>
      </w:tr>
      <w:tr w14:paraId="75626E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ADB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87F6">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B5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2,322.27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7411">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ECC7">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A0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599.35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F6AF">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16F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DA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rPr>
              <w:t xml:space="preserve"> </w:t>
            </w:r>
          </w:p>
        </w:tc>
      </w:tr>
      <w:tr w14:paraId="73A76E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4A41">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CFA3">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DF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4AD2">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949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0F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7DD5">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0B32">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D2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BC07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8923">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6CA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5E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3E87">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32A5">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4E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18E0">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1581">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45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rPr>
              <w:t xml:space="preserve"> </w:t>
            </w:r>
          </w:p>
        </w:tc>
      </w:tr>
      <w:tr w14:paraId="30D005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262A">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61B9">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30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340.97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3505">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416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88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CB2B">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C7D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F2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CBE0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4616">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866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79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0982">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71E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FE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70B1">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195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C4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1DDE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E9F6">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6DD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A7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5561">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8ED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A7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9A79">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C9A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A6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9A8D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0C7B">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5653">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29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DC7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74D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EC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FCD1">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656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A4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CA6E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5B98">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77C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95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A4C0">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B9F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BC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B270">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B88C">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E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46F6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F386">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B20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51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0979">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BFC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78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BB2F">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940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10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E588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A136">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84C8">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3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9701">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1E29">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D0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3374">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0771">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4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345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DA4E">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9FA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05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9263">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3A1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1A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2768">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A96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28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CFC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D80C">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E4FC">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F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3E3E">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7DC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32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29FA">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B83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BD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55FD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19A4">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48E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B1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E264">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E53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D7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FF9B">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202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36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5468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9AD5">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D3B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E8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A9AD">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043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5C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1442">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3D7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1E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E66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CC72">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A1C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C9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D0B3">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5260">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9F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9FCE">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A88F">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05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0FA4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C8DF">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031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AD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5A1F">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42C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39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7EDC">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C72">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D0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68510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228C">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739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6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DDE7">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D51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8A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946E">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DD2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AC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2E32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0881">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38D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35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1122">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1F85">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BA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3E5B">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BC4F">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F2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AA45B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38DB">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4AC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01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3F8A">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1EE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19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81BD">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5DD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80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FFF1F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FF3E">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7BC1">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30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6794">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EAA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6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BB89">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A15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38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260C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A7D1">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EBC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06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70A0">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146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D2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0E1D">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309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85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E2771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862">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F991">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F0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80E7">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3BE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6D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C96E">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2CF">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9D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54DD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E9A3">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A67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D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8113">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F45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1E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88B8">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D63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DA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3EB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2FC7">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F78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8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94B0">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FC52">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75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7858">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EE0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4F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723C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4AA5">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EC91">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69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ABEF">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9D40">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E7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145">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871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D4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23B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E83E">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263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AF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C38D">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8FB1">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DB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3D6A">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DEE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3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359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90C8">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B73A">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0B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DD51">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98F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1F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12C3">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37A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BD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5816E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FA4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9C4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88493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3A6B">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4FA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58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8012">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4362">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40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AC3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197F">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555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0D77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175C">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2D1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9C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DE9B">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F53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92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5B8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9DD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F71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6C07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0293">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419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21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1149">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04D1">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C5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6412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D40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C1C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5CE5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66DE">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67E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B5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0011">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362F">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2845">
            <w:pPr>
              <w:spacing w:line="192" w:lineRule="exact"/>
              <w:jc w:val="right"/>
              <w:rPr>
                <w:rFonts w:hint="default" w:ascii="Times New Roman" w:hAnsi="Times New Roman"/>
                <w:color w:val="000000"/>
                <w:sz w:val="18"/>
                <w:szCs w:val="18"/>
              </w:rPr>
            </w:pPr>
          </w:p>
        </w:tc>
      </w:tr>
      <w:tr w14:paraId="233E5F8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434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CEC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90CF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FCA7">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09F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BF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F523">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18D7">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5502">
            <w:pPr>
              <w:spacing w:line="192" w:lineRule="exact"/>
              <w:jc w:val="right"/>
              <w:rPr>
                <w:rFonts w:hint="default" w:ascii="Times New Roman" w:hAnsi="Times New Roman"/>
                <w:color w:val="000000"/>
                <w:sz w:val="18"/>
                <w:szCs w:val="18"/>
              </w:rPr>
            </w:pPr>
          </w:p>
        </w:tc>
      </w:tr>
      <w:tr w14:paraId="567F30CC">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9D8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98F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9827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6D88">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8283">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63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FD5A">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493B">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E27F">
            <w:pPr>
              <w:spacing w:line="192" w:lineRule="exact"/>
              <w:jc w:val="right"/>
              <w:rPr>
                <w:rFonts w:hint="default" w:ascii="Times New Roman" w:hAnsi="Times New Roman"/>
                <w:color w:val="000000"/>
                <w:sz w:val="18"/>
                <w:szCs w:val="18"/>
              </w:rPr>
            </w:pPr>
          </w:p>
        </w:tc>
      </w:tr>
      <w:tr w14:paraId="6BC0A26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C64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F8AE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2,823.78</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EC6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C1A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603.38</w:t>
            </w:r>
            <w:r>
              <w:rPr>
                <w:rFonts w:ascii="Times New Roman" w:hAnsi="Times New Roman"/>
                <w:color w:val="000000"/>
                <w:sz w:val="18"/>
              </w:rPr>
              <w:t xml:space="preserve"> </w:t>
            </w:r>
          </w:p>
        </w:tc>
      </w:tr>
    </w:tbl>
    <w:p w14:paraId="2E65774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8BE9A4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D12FE8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96EFF3E">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EE0FF2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丰都县人民政府名山街道办事处（本级）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1226CE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100742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54329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8CCE4AD">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047587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5889742">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DD6B4A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0663B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533508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037B3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4E14A3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8E392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E56DE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2FAB">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E2431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393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F6BE4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7C93">
            <w:pPr>
              <w:jc w:val="center"/>
              <w:textAlignment w:val="center"/>
              <w:rPr>
                <w:rFonts w:hint="default" w:cs="宋体"/>
                <w:b/>
                <w:color w:val="000000"/>
                <w:sz w:val="20"/>
                <w:szCs w:val="20"/>
              </w:rPr>
            </w:pPr>
            <w:r>
              <w:rPr>
                <w:rFonts w:cs="宋体"/>
                <w:b/>
                <w:color w:val="000000"/>
                <w:sz w:val="20"/>
                <w:szCs w:val="20"/>
              </w:rPr>
              <w:t>年末结转和结余</w:t>
            </w:r>
          </w:p>
        </w:tc>
      </w:tr>
      <w:tr w14:paraId="40AC78B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8E25">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FA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BCE2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A2DA">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AA16F">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F28D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A546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7CAF">
            <w:pPr>
              <w:jc w:val="center"/>
              <w:rPr>
                <w:rFonts w:hint="default" w:cs="宋体"/>
                <w:b/>
                <w:color w:val="000000"/>
                <w:sz w:val="20"/>
                <w:szCs w:val="20"/>
              </w:rPr>
            </w:pPr>
          </w:p>
        </w:tc>
      </w:tr>
      <w:tr w14:paraId="32D741A8">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B3C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0DE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53B4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52A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4914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9365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CC13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39DA">
            <w:pPr>
              <w:jc w:val="center"/>
              <w:rPr>
                <w:rFonts w:hint="default" w:cs="宋体"/>
                <w:b/>
                <w:color w:val="000000"/>
                <w:sz w:val="20"/>
                <w:szCs w:val="20"/>
              </w:rPr>
            </w:pPr>
          </w:p>
        </w:tc>
      </w:tr>
      <w:tr w14:paraId="47723690">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7E6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CE3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E000B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814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9E71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ABFC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BE5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8396">
            <w:pPr>
              <w:jc w:val="center"/>
              <w:rPr>
                <w:rFonts w:hint="default" w:cs="宋体"/>
                <w:b/>
                <w:color w:val="000000"/>
                <w:sz w:val="20"/>
                <w:szCs w:val="20"/>
              </w:rPr>
            </w:pPr>
          </w:p>
        </w:tc>
      </w:tr>
      <w:tr w14:paraId="6A165AC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CE33">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FC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0D2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A1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0A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46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190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C34B7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FA45">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C9CA">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0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93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5F7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62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8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1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DA40C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A8A">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2B1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E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664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AE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811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A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7C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48B34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E77D">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CDB1A">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A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DD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6D5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A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EF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9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47639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07BC">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10B2">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69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C0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617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9D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D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DB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376F4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731B">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289F2">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6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2E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FC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0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55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8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AE71C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E075">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B844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8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4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7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62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D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F4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497D77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86F295">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18B713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B2DD30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D5A80F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465BA5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丰都县人民政府名山街道办事处（本级）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50F465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935A85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735285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79E1BE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749A6B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54AEA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10783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6064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4A392">
            <w:pPr>
              <w:jc w:val="center"/>
              <w:textAlignment w:val="bottom"/>
              <w:rPr>
                <w:rFonts w:hint="default" w:cs="宋体"/>
                <w:b/>
                <w:color w:val="000000"/>
                <w:sz w:val="20"/>
                <w:szCs w:val="20"/>
              </w:rPr>
            </w:pPr>
            <w:r>
              <w:rPr>
                <w:rFonts w:cs="宋体"/>
                <w:b/>
                <w:color w:val="000000"/>
                <w:sz w:val="20"/>
                <w:szCs w:val="20"/>
              </w:rPr>
              <w:t>本年支出</w:t>
            </w:r>
          </w:p>
        </w:tc>
      </w:tr>
      <w:tr w14:paraId="546F1051">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C15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CF489">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49E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973C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FA867">
            <w:pPr>
              <w:jc w:val="center"/>
              <w:textAlignment w:val="center"/>
              <w:rPr>
                <w:rFonts w:hint="default" w:cs="宋体"/>
                <w:b/>
                <w:color w:val="000000"/>
                <w:sz w:val="20"/>
                <w:szCs w:val="20"/>
              </w:rPr>
            </w:pPr>
            <w:r>
              <w:rPr>
                <w:rFonts w:cs="宋体"/>
                <w:b/>
                <w:color w:val="000000"/>
                <w:sz w:val="20"/>
                <w:szCs w:val="20"/>
              </w:rPr>
              <w:t>项目支出</w:t>
            </w:r>
          </w:p>
        </w:tc>
      </w:tr>
      <w:tr w14:paraId="27313FB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062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4014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0F4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B3D5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918EA">
            <w:pPr>
              <w:jc w:val="center"/>
              <w:rPr>
                <w:rFonts w:hint="default" w:cs="宋体"/>
                <w:b/>
                <w:color w:val="000000"/>
                <w:sz w:val="20"/>
                <w:szCs w:val="20"/>
              </w:rPr>
            </w:pPr>
          </w:p>
        </w:tc>
      </w:tr>
      <w:tr w14:paraId="228A5891">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DD9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EFEA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7623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85D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AD201">
            <w:pPr>
              <w:jc w:val="center"/>
              <w:rPr>
                <w:rFonts w:hint="default" w:cs="宋体"/>
                <w:b/>
                <w:color w:val="000000"/>
                <w:sz w:val="20"/>
                <w:szCs w:val="20"/>
              </w:rPr>
            </w:pPr>
          </w:p>
        </w:tc>
      </w:tr>
      <w:tr w14:paraId="175012AA">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3DB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E86F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A88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5838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43A5C">
            <w:pPr>
              <w:jc w:val="center"/>
              <w:rPr>
                <w:rFonts w:hint="default" w:cs="宋体"/>
                <w:b/>
                <w:color w:val="000000"/>
                <w:sz w:val="20"/>
                <w:szCs w:val="20"/>
              </w:rPr>
            </w:pPr>
          </w:p>
        </w:tc>
      </w:tr>
      <w:tr w14:paraId="1295BF3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1CB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F4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E47B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85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1483758">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F8DA">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306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BF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79E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1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0812960">
      <w:pPr>
        <w:ind w:left="600" w:hanging="600" w:hangingChars="3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77B6BD9">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48E822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08FB561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D1A0A62">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A1155D1">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F0321C2">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2610CA8">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057E0205">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FE5FF1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FC0D1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38AE95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丰都县人民政府名山街道办事处（本级）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4D8C2D7">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EBEE66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A5E49E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653964E">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7653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3718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30FE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5446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C1CE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ADACA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90CB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448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228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06F5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FE2A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450.73</w:t>
            </w:r>
            <w:r>
              <w:rPr>
                <w:rFonts w:ascii="Times New Roman" w:hAnsi="Times New Roman"/>
                <w:color w:val="000000"/>
                <w:sz w:val="18"/>
              </w:rPr>
              <w:t xml:space="preserve"> </w:t>
            </w:r>
          </w:p>
        </w:tc>
      </w:tr>
      <w:tr w14:paraId="64CF83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F57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37E4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19.92</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579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891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D08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450.73</w:t>
            </w:r>
            <w:r>
              <w:rPr>
                <w:rFonts w:ascii="Times New Roman" w:hAnsi="Times New Roman"/>
                <w:color w:val="000000"/>
                <w:sz w:val="18"/>
              </w:rPr>
              <w:t xml:space="preserve"> </w:t>
            </w:r>
          </w:p>
        </w:tc>
      </w:tr>
      <w:tr w14:paraId="471488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C78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AAE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891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6B4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A99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788F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941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64C4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3624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41F1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D89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F49D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88A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F27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3E3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EF9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52FE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3D097D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8A4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052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BD2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CAA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287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638E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98B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BD61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6BC3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AE9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5AD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1574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0F8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C90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D6C8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CBC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B44A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068C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4C4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D4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F2A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0ED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8441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7740B6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31C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800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3DB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0DB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083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BD31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016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F78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5511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DA1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8F46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rPr>
              <w:t xml:space="preserve"> </w:t>
            </w:r>
          </w:p>
        </w:tc>
      </w:tr>
      <w:tr w14:paraId="1740ED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8B0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277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988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AE0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CD4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2C7A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82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002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96A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15B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FBC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CA5E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CD6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A6E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EA7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42E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F6B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DA14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5F6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DE7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E9D5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940E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AEA3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6F82D4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FA4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7A7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8BA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FFD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953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E2F5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0ED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87D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6F7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1E1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DA8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5C77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82C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D50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3F87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570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072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1CBD9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0EF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CEE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801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471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167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2C41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E6C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903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765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F5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1AA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B56D7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D17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811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F49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575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12D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6F2E2A">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E667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3E9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824B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989B4">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9270B">
            <w:pPr>
              <w:spacing w:line="280" w:lineRule="exact"/>
              <w:jc w:val="right"/>
              <w:rPr>
                <w:rFonts w:hint="default" w:cs="宋体"/>
                <w:color w:val="000000"/>
                <w:kern w:val="2"/>
                <w:sz w:val="16"/>
                <w:szCs w:val="16"/>
              </w:rPr>
            </w:pPr>
          </w:p>
        </w:tc>
      </w:tr>
      <w:tr w14:paraId="14FDE41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4E69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F75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4C9D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3673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BA65A">
            <w:pPr>
              <w:spacing w:line="280" w:lineRule="exact"/>
              <w:jc w:val="right"/>
              <w:rPr>
                <w:rFonts w:hint="default" w:cs="宋体"/>
                <w:color w:val="000000"/>
                <w:kern w:val="2"/>
                <w:sz w:val="16"/>
                <w:szCs w:val="16"/>
              </w:rPr>
            </w:pPr>
          </w:p>
        </w:tc>
      </w:tr>
      <w:tr w14:paraId="2C6528A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8632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D952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391E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36.07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D7F65">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2BCB7">
            <w:pPr>
              <w:spacing w:line="280" w:lineRule="exact"/>
              <w:jc w:val="right"/>
              <w:rPr>
                <w:rFonts w:hint="default" w:cs="宋体"/>
                <w:color w:val="000000"/>
                <w:sz w:val="16"/>
                <w:szCs w:val="16"/>
              </w:rPr>
            </w:pPr>
          </w:p>
        </w:tc>
      </w:tr>
    </w:tbl>
    <w:p w14:paraId="2D56551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60EF">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E916DFB">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F668">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211FBC0">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A395BDE">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CC43">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2266B"/>
    <w:rsid w:val="00550ABE"/>
    <w:rsid w:val="00623A85"/>
    <w:rsid w:val="00667454"/>
    <w:rsid w:val="00770383"/>
    <w:rsid w:val="007819D4"/>
    <w:rsid w:val="007B419D"/>
    <w:rsid w:val="007B7C4B"/>
    <w:rsid w:val="007D3D39"/>
    <w:rsid w:val="00864A57"/>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104C56"/>
    <w:rsid w:val="01474EBF"/>
    <w:rsid w:val="01F3521E"/>
    <w:rsid w:val="03B87EA0"/>
    <w:rsid w:val="03E3214F"/>
    <w:rsid w:val="044C50BA"/>
    <w:rsid w:val="056C04EF"/>
    <w:rsid w:val="05BC6D49"/>
    <w:rsid w:val="06194FF1"/>
    <w:rsid w:val="06A2550B"/>
    <w:rsid w:val="06F80EE2"/>
    <w:rsid w:val="07001CCA"/>
    <w:rsid w:val="075678DB"/>
    <w:rsid w:val="077B465F"/>
    <w:rsid w:val="079D7CC7"/>
    <w:rsid w:val="08051BCA"/>
    <w:rsid w:val="086C12F4"/>
    <w:rsid w:val="08705944"/>
    <w:rsid w:val="08BA052C"/>
    <w:rsid w:val="08C83C0F"/>
    <w:rsid w:val="08DB07BA"/>
    <w:rsid w:val="0969353F"/>
    <w:rsid w:val="098305D0"/>
    <w:rsid w:val="09B1218B"/>
    <w:rsid w:val="0A3317EA"/>
    <w:rsid w:val="0A5C4B69"/>
    <w:rsid w:val="0A86124A"/>
    <w:rsid w:val="0AB54CC0"/>
    <w:rsid w:val="0B9335CE"/>
    <w:rsid w:val="0BF2311A"/>
    <w:rsid w:val="0C7927C4"/>
    <w:rsid w:val="0C8B3604"/>
    <w:rsid w:val="0C9B098C"/>
    <w:rsid w:val="0D5D6600"/>
    <w:rsid w:val="0D673E11"/>
    <w:rsid w:val="0DDA54E4"/>
    <w:rsid w:val="0E3A5F83"/>
    <w:rsid w:val="0F836721"/>
    <w:rsid w:val="0FA25D96"/>
    <w:rsid w:val="107B59E5"/>
    <w:rsid w:val="10EC0126"/>
    <w:rsid w:val="10F70B9A"/>
    <w:rsid w:val="111445C7"/>
    <w:rsid w:val="112225EA"/>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7190E"/>
    <w:rsid w:val="2F4119C4"/>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71E1F"/>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E54DA6"/>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FE4D1B"/>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06B4E"/>
    <w:rsid w:val="5842572D"/>
    <w:rsid w:val="5A3B59D6"/>
    <w:rsid w:val="5AD134D8"/>
    <w:rsid w:val="5BF41F67"/>
    <w:rsid w:val="5C263CE4"/>
    <w:rsid w:val="5C5D2777"/>
    <w:rsid w:val="5CF66BF3"/>
    <w:rsid w:val="5D1B5851"/>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8F175B"/>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7438</Words>
  <Characters>10561</Characters>
  <Lines>205</Lines>
  <Paragraphs>57</Paragraphs>
  <TotalTime>90</TotalTime>
  <ScaleCrop>false</ScaleCrop>
  <LinksUpToDate>false</LinksUpToDate>
  <CharactersWithSpaces>11196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zyq</cp:lastModifiedBy>
  <dcterms:modified xsi:type="dcterms:W3CDTF">2025-09-16T06:56:45Z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eyJoZGlkIjoiMTZmYTY5NmE5NDY4YWRmYmVhOWM5NDEyNzQ3YTQ4MTAiLCJ1c2VySWQiOiI1NDcwODA1ODkifQ==</vt:lpwstr>
  </property>
</Properties>
</file>