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tbl>
      <w:tblPr>
        <w:tblStyle w:val="5"/>
        <w:tblW w:w="1068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785"/>
        <w:gridCol w:w="2084"/>
        <w:gridCol w:w="464"/>
        <w:gridCol w:w="2376"/>
        <w:gridCol w:w="24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068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36"/>
                <w:szCs w:val="36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/>
                <w:sz w:val="36"/>
                <w:szCs w:val="36"/>
                <w:lang w:val="en-US" w:eastAsia="zh-CN"/>
              </w:rPr>
              <w:t>2025年龙河镇铁炉沟村党群服务中心装修项目</w:t>
            </w:r>
            <w:r>
              <w:rPr>
                <w:rFonts w:asciiTheme="majorEastAsia" w:hAnsiTheme="majorEastAsia" w:eastAsiaTheme="majorEastAsia"/>
                <w:sz w:val="36"/>
                <w:szCs w:val="36"/>
              </w:rPr>
              <w:t>中标结果公告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中标公告发布时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间</w:t>
            </w:r>
          </w:p>
        </w:tc>
        <w:tc>
          <w:tcPr>
            <w:tcW w:w="9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26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8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项目信息</w:t>
            </w:r>
          </w:p>
        </w:tc>
        <w:tc>
          <w:tcPr>
            <w:tcW w:w="386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5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2025年龙河镇铁炉沟村党群服务中心装修项目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484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招标人信息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74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丰都县龙河镇人民政府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84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5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社会信用代码</w:t>
            </w:r>
          </w:p>
        </w:tc>
        <w:tc>
          <w:tcPr>
            <w:tcW w:w="74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115002300086895948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84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中标人信息</w:t>
            </w: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第一中标人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候选人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重庆峰顺建设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工程有限公司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第二中标人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候选人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重庆广利建设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工程有限公司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第三中标人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候选人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四川省嘉宸建设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84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社会信用代码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91500230MA61D2LL02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91500230MA5U5MD62A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9151010706699582977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开标时间</w:t>
            </w:r>
          </w:p>
        </w:tc>
        <w:tc>
          <w:tcPr>
            <w:tcW w:w="9198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26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时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分</w:t>
            </w: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4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开标评标地点</w:t>
            </w:r>
          </w:p>
        </w:tc>
        <w:tc>
          <w:tcPr>
            <w:tcW w:w="9198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丰都县龙河镇人民政府大楼411会议室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中标候选人公示时间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98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26</w:t>
            </w:r>
            <w:r>
              <w:rPr>
                <w:rFonts w:asciiTheme="minorEastAsia" w:hAnsiTheme="minorEastAsia"/>
                <w:sz w:val="24"/>
                <w:szCs w:val="24"/>
              </w:rPr>
              <w:t>日至202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29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4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发包金额</w:t>
            </w:r>
          </w:p>
        </w:tc>
        <w:tc>
          <w:tcPr>
            <w:tcW w:w="9198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firstLine="1080" w:firstLineChars="450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ind w:firstLine="1080" w:firstLineChars="4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14.85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万</w:t>
            </w:r>
            <w:r>
              <w:rPr>
                <w:rFonts w:asciiTheme="minorEastAsia" w:hAnsiTheme="minorEastAsia"/>
                <w:sz w:val="24"/>
                <w:szCs w:val="24"/>
              </w:rPr>
              <w:t>元</w:t>
            </w:r>
            <w:r>
              <w:rPr>
                <w:rFonts w:asciiTheme="minorEastAsia" w:hAnsiTheme="minorEastAsia"/>
                <w:sz w:val="24"/>
                <w:szCs w:val="24"/>
              </w:rPr>
              <w:br w:type="textWrapping"/>
            </w:r>
          </w:p>
        </w:tc>
      </w:tr>
    </w:tbl>
    <w:p>
      <w:pPr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hint="eastAsia" w:asciiTheme="minorEastAsia" w:hAnsiTheme="minorEastAsia"/>
          <w:sz w:val="24"/>
          <w:szCs w:val="24"/>
        </w:rPr>
        <w:t>备注：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/>
          <w:sz w:val="24"/>
          <w:szCs w:val="24"/>
          <w:lang w:eastAsia="zh-CN"/>
        </w:rPr>
        <w:t>在公示期间，投标人或者其他利害关系人对此次竞争性比选结果有异议的，应在中标候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</w:t>
      </w:r>
    </w:p>
    <w:p>
      <w:pPr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     </w:t>
      </w:r>
      <w:r>
        <w:rPr>
          <w:rFonts w:hint="eastAsia" w:asciiTheme="minorEastAsia" w:hAnsiTheme="minorEastAsia"/>
          <w:sz w:val="24"/>
          <w:szCs w:val="24"/>
          <w:lang w:eastAsia="zh-CN"/>
        </w:rPr>
        <w:t>选人公示期内以书面形式向招标人：</w:t>
      </w:r>
      <w:r>
        <w:rPr>
          <w:rFonts w:hint="eastAsia" w:asciiTheme="minorEastAsia" w:hAnsiTheme="minorEastAsia"/>
          <w:sz w:val="24"/>
          <w:szCs w:val="24"/>
          <w:u w:val="single"/>
          <w:lang w:eastAsia="zh-CN"/>
        </w:rPr>
        <w:t>丰都县龙河镇人民政府</w:t>
      </w:r>
      <w:r>
        <w:rPr>
          <w:rFonts w:hint="eastAsia" w:asciiTheme="minorEastAsia" w:hAnsiTheme="minorEastAsia"/>
          <w:sz w:val="24"/>
          <w:szCs w:val="24"/>
          <w:lang w:eastAsia="zh-CN"/>
        </w:rPr>
        <w:t>（联系人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: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>白龙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，联系电</w:t>
      </w:r>
    </w:p>
    <w:p>
      <w:pPr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     话：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>023-70678079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  <w:lang w:val="en-US" w:eastAsia="zh-CN"/>
        </w:rPr>
        <w:t>）提出异议。</w:t>
      </w:r>
    </w:p>
    <w:p>
      <w:pPr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  2、招标单位对填写的中标候选人公示内容的真实性、准确性和一致性负责。</w:t>
      </w:r>
    </w:p>
    <w:p>
      <w:pPr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  3、发布媒介和电子招标交易平台应当对所发布的公示信息的及时性、完整性负责。</w:t>
      </w:r>
    </w:p>
    <w:p>
      <w:pPr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  </w:t>
      </w:r>
    </w:p>
    <w:p>
      <w:pPr>
        <w:jc w:val="left"/>
        <w:rPr>
          <w:rFonts w:hint="eastAsia" w:asciiTheme="minorEastAsia" w:hAnsiTheme="minorEastAsia"/>
          <w:sz w:val="24"/>
          <w:szCs w:val="24"/>
        </w:rPr>
      </w:pPr>
    </w:p>
    <w:p>
      <w:pPr>
        <w:jc w:val="both"/>
        <w:rPr>
          <w:rFonts w:hint="eastAsia" w:asciiTheme="minorEastAsia" w:hAnsiTheme="minorEastAsia"/>
          <w:sz w:val="24"/>
          <w:szCs w:val="24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zZmFmMjc0ZDIwODNkMmVjNDBjMjhkYTgwMTRjNTQifQ=="/>
  </w:docVars>
  <w:rsids>
    <w:rsidRoot w:val="007C121A"/>
    <w:rsid w:val="000462F7"/>
    <w:rsid w:val="00092CDD"/>
    <w:rsid w:val="000B0A22"/>
    <w:rsid w:val="00166956"/>
    <w:rsid w:val="001F4299"/>
    <w:rsid w:val="00300963"/>
    <w:rsid w:val="003B1C3F"/>
    <w:rsid w:val="00663A27"/>
    <w:rsid w:val="007231AB"/>
    <w:rsid w:val="007C121A"/>
    <w:rsid w:val="007E4940"/>
    <w:rsid w:val="008416E3"/>
    <w:rsid w:val="00A3311F"/>
    <w:rsid w:val="00A514E3"/>
    <w:rsid w:val="00AA2844"/>
    <w:rsid w:val="00BA5B02"/>
    <w:rsid w:val="00C07A38"/>
    <w:rsid w:val="00CD258C"/>
    <w:rsid w:val="00D33B88"/>
    <w:rsid w:val="00D86505"/>
    <w:rsid w:val="00DD2457"/>
    <w:rsid w:val="00F256F1"/>
    <w:rsid w:val="00FA3719"/>
    <w:rsid w:val="01425563"/>
    <w:rsid w:val="032D1844"/>
    <w:rsid w:val="090109D5"/>
    <w:rsid w:val="0BAD6612"/>
    <w:rsid w:val="15F90BE0"/>
    <w:rsid w:val="23880F5A"/>
    <w:rsid w:val="2AA813CE"/>
    <w:rsid w:val="2C31308C"/>
    <w:rsid w:val="3A7135F2"/>
    <w:rsid w:val="41390A92"/>
    <w:rsid w:val="48015F32"/>
    <w:rsid w:val="4B775CC3"/>
    <w:rsid w:val="511F22B8"/>
    <w:rsid w:val="5E4902D7"/>
    <w:rsid w:val="62191E2A"/>
    <w:rsid w:val="67AD586B"/>
    <w:rsid w:val="6D305B30"/>
    <w:rsid w:val="6FA25934"/>
    <w:rsid w:val="6FB25BCF"/>
    <w:rsid w:val="733C0DB9"/>
    <w:rsid w:val="77A07996"/>
    <w:rsid w:val="7A0F3ECF"/>
    <w:rsid w:val="D5AD74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501</Characters>
  <Lines>8</Lines>
  <Paragraphs>2</Paragraphs>
  <TotalTime>13</TotalTime>
  <ScaleCrop>false</ScaleCrop>
  <LinksUpToDate>false</LinksUpToDate>
  <CharactersWithSpaces>1251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2021-03-02T11:05:00Z</dcterms:created>
  <dc:creator>admin</dc:creator>
  <cp:lastModifiedBy>fengdu</cp:lastModifiedBy>
  <cp:lastPrinted>2023-04-06T09:18:00Z</cp:lastPrinted>
  <dcterms:modified xsi:type="dcterms:W3CDTF">2025-09-26T16:35:39Z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742A9353E654451C83B9AF35F33A37ED_13</vt:lpwstr>
  </property>
  <property fmtid="{D5CDD505-2E9C-101B-9397-08002B2CF9AE}" pid="4" name="KSOTemplateDocerSaveRecord">
    <vt:lpwstr>eyJoZGlkIjoiOGViM2I3YTA1ZmEwNDRkMjhmN2MwMWYwYWUyNTgzY2EiLCJ1c2VySWQiOiIzMDIzOTYyMTIifQ==</vt:lpwstr>
  </property>
</Properties>
</file>