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
        <w:widowControl/>
        <w:shd w:val="clear" w:color="auto" w:fill="FFFFFF"/>
        <w:spacing w:beforeAutospacing="0" w:after="180" w:afterAutospacing="0" w:line="600" w:lineRule="atLeast"/>
        <w:jc w:val="center"/>
        <w:rPr>
          <w:rStyle w:val="7"/>
          <w:rFonts w:ascii="方正小标宋_GBK" w:hAnsi="方正小标宋_GBK" w:eastAsia="方正小标宋_GBK" w:cs="方正小标宋_GBK"/>
          <w:b w:val="0"/>
          <w:color w:val="333333"/>
          <w:spacing w:val="-15"/>
          <w:sz w:val="44"/>
          <w:szCs w:val="44"/>
          <w:shd w:val="clear" w:color="auto" w:fill="FFFFFF"/>
        </w:rPr>
      </w:pPr>
    </w:p>
    <w:p>
      <w:pPr>
        <w:pStyle w:val="4"/>
        <w:widowControl/>
        <w:shd w:val="clear" w:color="auto" w:fill="FFFFFF"/>
        <w:spacing w:beforeAutospacing="0" w:after="180" w:afterAutospacing="0" w:line="600" w:lineRule="atLeast"/>
        <w:jc w:val="center"/>
        <w:rPr>
          <w:rStyle w:val="7"/>
          <w:rFonts w:ascii="方正小标宋_GBK" w:hAnsi="方正小标宋_GBK" w:eastAsia="方正小标宋_GBK" w:cs="方正小标宋_GBK"/>
          <w:b w:val="0"/>
          <w:color w:val="333333"/>
          <w:spacing w:val="-15"/>
          <w:sz w:val="44"/>
          <w:szCs w:val="44"/>
          <w:shd w:val="clear" w:color="auto" w:fill="FFFFFF"/>
        </w:rPr>
      </w:pPr>
      <w:r>
        <w:rPr>
          <w:rStyle w:val="7"/>
          <w:rFonts w:hint="eastAsia" w:ascii="方正小标宋_GBK" w:hAnsi="方正小标宋_GBK" w:eastAsia="方正小标宋_GBK" w:cs="方正小标宋_GBK"/>
          <w:b w:val="0"/>
          <w:color w:val="333333"/>
          <w:spacing w:val="-15"/>
          <w:sz w:val="44"/>
          <w:szCs w:val="44"/>
          <w:shd w:val="clear" w:color="auto" w:fill="FFFFFF"/>
          <w:lang w:val="en-US" w:eastAsia="zh-CN"/>
        </w:rPr>
        <w:t>丰都县龙河镇人民政府</w:t>
      </w:r>
      <w:r>
        <w:rPr>
          <w:rStyle w:val="7"/>
          <w:rFonts w:hint="eastAsia" w:ascii="方正小标宋_GBK" w:hAnsi="方正小标宋_GBK" w:eastAsia="方正小标宋_GBK" w:cs="方正小标宋_GBK"/>
          <w:b w:val="0"/>
          <w:color w:val="333333"/>
          <w:spacing w:val="-15"/>
          <w:sz w:val="44"/>
          <w:szCs w:val="44"/>
          <w:shd w:val="clear" w:color="auto" w:fill="FFFFFF"/>
        </w:rPr>
        <w:t>关于</w:t>
      </w:r>
      <w:r>
        <w:rPr>
          <w:rStyle w:val="7"/>
          <w:rFonts w:hint="eastAsia" w:ascii="方正小标宋_GBK" w:hAnsi="Times New Roman" w:eastAsia="方正小标宋_GBK"/>
          <w:b w:val="0"/>
          <w:color w:val="333333"/>
          <w:spacing w:val="-15"/>
          <w:sz w:val="44"/>
          <w:szCs w:val="44"/>
          <w:shd w:val="clear" w:color="auto" w:fill="FFFFFF"/>
        </w:rPr>
        <w:t>2023</w:t>
      </w:r>
      <w:r>
        <w:rPr>
          <w:rStyle w:val="7"/>
          <w:rFonts w:hint="eastAsia" w:ascii="方正小标宋_GBK" w:hAnsi="方正小标宋_GBK" w:eastAsia="方正小标宋_GBK" w:cs="方正小标宋_GBK"/>
          <w:b w:val="0"/>
          <w:color w:val="333333"/>
          <w:spacing w:val="-15"/>
          <w:sz w:val="44"/>
          <w:szCs w:val="44"/>
          <w:shd w:val="clear" w:color="auto" w:fill="FFFFFF"/>
        </w:rPr>
        <w:t>年财政预算执行情况和</w:t>
      </w:r>
      <w:r>
        <w:rPr>
          <w:rStyle w:val="7"/>
          <w:rFonts w:hint="eastAsia" w:ascii="方正小标宋_GBK" w:hAnsi="Times New Roman" w:eastAsia="方正小标宋_GBK"/>
          <w:b w:val="0"/>
          <w:color w:val="333333"/>
          <w:spacing w:val="-15"/>
          <w:sz w:val="44"/>
          <w:szCs w:val="44"/>
          <w:shd w:val="clear" w:color="auto" w:fill="FFFFFF"/>
        </w:rPr>
        <w:t>2024</w:t>
      </w:r>
      <w:r>
        <w:rPr>
          <w:rStyle w:val="7"/>
          <w:rFonts w:hint="eastAsia" w:ascii="方正小标宋_GBK" w:hAnsi="方正小标宋_GBK" w:eastAsia="方正小标宋_GBK" w:cs="方正小标宋_GBK"/>
          <w:b w:val="0"/>
          <w:color w:val="333333"/>
          <w:spacing w:val="-15"/>
          <w:sz w:val="44"/>
          <w:szCs w:val="44"/>
          <w:shd w:val="clear" w:color="auto" w:fill="FFFFFF"/>
        </w:rPr>
        <w:t>年财政预算的报告</w:t>
      </w:r>
    </w:p>
    <w:p>
      <w:pPr>
        <w:pStyle w:val="4"/>
        <w:widowControl/>
        <w:shd w:val="clear" w:color="auto" w:fill="FFFFFF"/>
        <w:spacing w:beforeAutospacing="0" w:after="180" w:afterAutospacing="0" w:line="600" w:lineRule="atLeast"/>
        <w:jc w:val="center"/>
        <w:rPr>
          <w:rFonts w:ascii="Times New Roman" w:hAnsi="Times New Roman" w:eastAsia="方正小标宋_GBK" w:cs="方正小标宋_GBK"/>
          <w:color w:val="333333"/>
          <w:spacing w:val="-15"/>
          <w:sz w:val="44"/>
          <w:szCs w:val="44"/>
          <w:shd w:val="clear" w:color="auto" w:fill="FFFFFF"/>
        </w:rPr>
      </w:pPr>
    </w:p>
    <w:p>
      <w:pPr>
        <w:spacing w:line="570" w:lineRule="exact"/>
        <w:ind w:firstLine="640" w:firstLineChars="200"/>
        <w:rPr>
          <w:rFonts w:ascii="Times New Roman" w:hAnsi="Times New Roman" w:eastAsia="方正黑体_GBK"/>
          <w:color w:val="000000"/>
          <w:kern w:val="0"/>
          <w:sz w:val="32"/>
          <w:szCs w:val="32"/>
        </w:rPr>
      </w:pPr>
      <w:r>
        <w:rPr>
          <w:rFonts w:hint="eastAsia" w:ascii="Times New Roman" w:hAnsi="Times New Roman" w:eastAsia="方正黑体_GBK"/>
          <w:color w:val="000000"/>
          <w:kern w:val="0"/>
          <w:sz w:val="32"/>
          <w:szCs w:val="32"/>
        </w:rPr>
        <w:t>一、2023年财政预算执行情况</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textAlignment w:val="auto"/>
        <w:outlineLvl w:val="9"/>
        <w:rPr>
          <w:rFonts w:ascii="Times New Roman" w:hAnsi="Times New Roman" w:eastAsia="方正楷体_GBK" w:cs="Times New Roman"/>
          <w:kern w:val="0"/>
          <w:sz w:val="32"/>
          <w:szCs w:val="32"/>
        </w:rPr>
      </w:pPr>
      <w:r>
        <w:rPr>
          <w:rFonts w:hint="eastAsia" w:ascii="Times New Roman" w:hAnsi="Times New Roman" w:eastAsia="方正楷体_GBK" w:cs="Times New Roman"/>
          <w:kern w:val="0"/>
          <w:sz w:val="32"/>
          <w:szCs w:val="32"/>
        </w:rPr>
        <w:t>（一）一般公共预算</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textAlignment w:val="auto"/>
        <w:outlineLvl w:val="9"/>
        <w:rPr>
          <w:rFonts w:ascii="方正仿宋_GBK" w:hAnsi="Times New Roman" w:eastAsia="方正仿宋_GBK" w:cs="Times New Roman"/>
          <w:b/>
          <w:kern w:val="0"/>
          <w:sz w:val="32"/>
          <w:szCs w:val="32"/>
        </w:rPr>
      </w:pPr>
      <w:r>
        <w:rPr>
          <w:rFonts w:hint="eastAsia" w:ascii="方正仿宋_GBK" w:eastAsia="方正仿宋_GBK"/>
          <w:kern w:val="0"/>
          <w:sz w:val="32"/>
          <w:szCs w:val="32"/>
        </w:rPr>
        <w:t>1.</w:t>
      </w:r>
      <w:r>
        <w:rPr>
          <w:rFonts w:hint="eastAsia" w:ascii="方正仿宋_GBK" w:hAnsi="Times New Roman" w:eastAsia="方正仿宋_GBK" w:cs="Times New Roman"/>
          <w:kern w:val="0"/>
          <w:sz w:val="32"/>
          <w:szCs w:val="32"/>
        </w:rPr>
        <w:t>收入情况。</w:t>
      </w:r>
      <w:r>
        <w:rPr>
          <w:rFonts w:hint="eastAsia" w:ascii="Times New Roman" w:hAnsi="Times New Roman" w:eastAsia="方正仿宋_GBK"/>
          <w:kern w:val="0"/>
          <w:sz w:val="32"/>
          <w:szCs w:val="32"/>
        </w:rPr>
        <w:t>2023</w:t>
      </w:r>
      <w:r>
        <w:rPr>
          <w:rFonts w:hint="eastAsia" w:ascii="方正仿宋_GBK" w:hAnsi="Times New Roman" w:eastAsia="方正仿宋_GBK" w:cs="Times New Roman"/>
          <w:kern w:val="0"/>
          <w:sz w:val="32"/>
          <w:szCs w:val="32"/>
        </w:rPr>
        <w:t>年</w:t>
      </w:r>
      <w:r>
        <w:rPr>
          <w:rFonts w:hint="eastAsia" w:ascii="Times New Roman" w:hAnsi="Times New Roman" w:eastAsia="方正仿宋_GBK" w:cs="Times New Roman"/>
          <w:kern w:val="0"/>
          <w:sz w:val="32"/>
          <w:szCs w:val="32"/>
          <w:lang w:val="en-US" w:eastAsia="zh-CN"/>
        </w:rPr>
        <w:t>龙河</w:t>
      </w:r>
      <w:r>
        <w:rPr>
          <w:rFonts w:hint="eastAsia" w:ascii="方正仿宋_GBK" w:hAnsi="Times New Roman" w:eastAsia="方正仿宋_GBK" w:cs="Times New Roman"/>
          <w:kern w:val="0"/>
          <w:sz w:val="32"/>
          <w:szCs w:val="32"/>
        </w:rPr>
        <w:t>镇一般公共预算收入总计为</w:t>
      </w:r>
      <w:r>
        <w:rPr>
          <w:rFonts w:hint="eastAsia" w:ascii="Times New Roman" w:hAnsi="Times New Roman" w:eastAsia="方正仿宋_GBK"/>
          <w:kern w:val="0"/>
          <w:sz w:val="32"/>
          <w:szCs w:val="32"/>
          <w:lang w:val="en-US" w:eastAsia="zh-CN"/>
        </w:rPr>
        <w:t>5779</w:t>
      </w:r>
      <w:r>
        <w:rPr>
          <w:rFonts w:hint="eastAsia" w:ascii="Times New Roman" w:hAnsi="Times New Roman" w:eastAsia="方正仿宋_GBK"/>
          <w:kern w:val="0"/>
          <w:sz w:val="32"/>
          <w:szCs w:val="32"/>
        </w:rPr>
        <w:t>.5</w:t>
      </w:r>
      <w:r>
        <w:rPr>
          <w:rFonts w:hint="eastAsia" w:ascii="Times New Roman" w:hAnsi="Times New Roman" w:eastAsia="方正仿宋_GBK"/>
          <w:kern w:val="0"/>
          <w:sz w:val="32"/>
          <w:szCs w:val="32"/>
          <w:lang w:val="en-US" w:eastAsia="zh-CN"/>
        </w:rPr>
        <w:t>5</w:t>
      </w:r>
      <w:r>
        <w:rPr>
          <w:rFonts w:hint="eastAsia" w:ascii="方正仿宋_GBK" w:hAnsi="Times New Roman" w:eastAsia="方正仿宋_GBK" w:cs="Times New Roman"/>
          <w:kern w:val="0"/>
          <w:sz w:val="32"/>
          <w:szCs w:val="32"/>
        </w:rPr>
        <w:t>万元，为年度预算数的</w:t>
      </w:r>
      <w:r>
        <w:rPr>
          <w:rFonts w:hint="eastAsia" w:ascii="Times New Roman" w:hAnsi="Times New Roman" w:eastAsia="方正仿宋_GBK" w:cs="Times New Roman"/>
          <w:kern w:val="0"/>
          <w:sz w:val="32"/>
          <w:szCs w:val="32"/>
          <w:lang w:val="en-US" w:eastAsia="zh-CN"/>
        </w:rPr>
        <w:t>100%</w:t>
      </w:r>
      <w:r>
        <w:rPr>
          <w:rFonts w:hint="eastAsia" w:ascii="方正仿宋_GBK" w:hAnsi="Times New Roman" w:eastAsia="方正仿宋_GBK" w:cs="Times New Roman"/>
          <w:kern w:val="0"/>
          <w:sz w:val="32"/>
          <w:szCs w:val="32"/>
        </w:rPr>
        <w:t>，同比增</w:t>
      </w:r>
      <w:r>
        <w:rPr>
          <w:rFonts w:hint="eastAsia" w:ascii="方正仿宋_GBK" w:hAnsi="Times New Roman" w:eastAsia="方正仿宋_GBK" w:cs="Times New Roman"/>
          <w:kern w:val="0"/>
          <w:sz w:val="32"/>
          <w:szCs w:val="32"/>
          <w:lang w:val="en-US" w:eastAsia="zh-CN"/>
        </w:rPr>
        <w:t>加</w:t>
      </w:r>
      <w:r>
        <w:rPr>
          <w:rFonts w:hint="eastAsia" w:ascii="Times New Roman" w:hAnsi="Times New Roman" w:eastAsia="方正仿宋_GBK"/>
          <w:kern w:val="0"/>
          <w:sz w:val="32"/>
          <w:szCs w:val="32"/>
          <w:lang w:val="en-US" w:eastAsia="zh-CN"/>
        </w:rPr>
        <w:t>32.25</w:t>
      </w:r>
      <w:r>
        <w:rPr>
          <w:rFonts w:hint="eastAsia" w:ascii="方正仿宋_GBK" w:hAnsi="Times New Roman" w:eastAsia="方正仿宋_GBK" w:cs="Times New Roman"/>
          <w:kern w:val="0"/>
          <w:sz w:val="32"/>
          <w:szCs w:val="32"/>
          <w:lang w:val="en-US" w:eastAsia="zh-CN"/>
        </w:rPr>
        <w:t>万元</w:t>
      </w:r>
      <w:r>
        <w:rPr>
          <w:rFonts w:hint="eastAsia" w:ascii="方正仿宋_GBK" w:hAnsi="Times New Roman" w:eastAsia="方正仿宋_GBK" w:cs="Times New Roman"/>
          <w:kern w:val="0"/>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textAlignment w:val="auto"/>
        <w:outlineLvl w:val="9"/>
        <w:rPr>
          <w:rFonts w:ascii="方正仿宋_GBK" w:eastAsia="方正仿宋_GBK"/>
          <w:kern w:val="0"/>
          <w:sz w:val="32"/>
          <w:szCs w:val="32"/>
        </w:rPr>
      </w:pPr>
      <w:r>
        <w:rPr>
          <w:rFonts w:ascii="方正仿宋_GBK" w:eastAsia="方正仿宋_GBK"/>
          <w:kern w:val="0"/>
          <w:sz w:val="32"/>
          <w:szCs w:val="32"/>
        </w:rPr>
        <w:t>2. </w:t>
      </w:r>
      <w:r>
        <w:rPr>
          <w:rFonts w:hint="eastAsia" w:ascii="方正仿宋_GBK" w:eastAsia="方正仿宋_GBK"/>
          <w:kern w:val="0"/>
          <w:sz w:val="32"/>
          <w:szCs w:val="32"/>
        </w:rPr>
        <w:t>支出情况。</w:t>
      </w:r>
      <w:r>
        <w:rPr>
          <w:rFonts w:hint="eastAsia" w:ascii="Times New Roman" w:hAnsi="Times New Roman" w:eastAsia="方正仿宋_GBK"/>
          <w:kern w:val="0"/>
          <w:sz w:val="32"/>
          <w:szCs w:val="32"/>
        </w:rPr>
        <w:t>2023</w:t>
      </w:r>
      <w:r>
        <w:rPr>
          <w:rFonts w:hint="eastAsia" w:ascii="方正仿宋_GBK" w:eastAsia="方正仿宋_GBK"/>
          <w:kern w:val="0"/>
          <w:sz w:val="32"/>
          <w:szCs w:val="32"/>
        </w:rPr>
        <w:t>年</w:t>
      </w:r>
      <w:r>
        <w:rPr>
          <w:rFonts w:hint="eastAsia" w:ascii="Times New Roman" w:hAnsi="Times New Roman" w:eastAsia="方正仿宋_GBK" w:cs="Times New Roman"/>
          <w:kern w:val="0"/>
          <w:sz w:val="32"/>
          <w:szCs w:val="32"/>
          <w:lang w:val="en-US" w:eastAsia="zh-CN"/>
        </w:rPr>
        <w:t>龙河</w:t>
      </w:r>
      <w:r>
        <w:rPr>
          <w:rFonts w:hint="eastAsia" w:ascii="方正仿宋_GBK" w:eastAsia="方正仿宋_GBK"/>
          <w:kern w:val="0"/>
          <w:sz w:val="32"/>
          <w:szCs w:val="32"/>
        </w:rPr>
        <w:t>镇</w:t>
      </w:r>
      <w:r>
        <w:rPr>
          <w:rFonts w:hint="default" w:ascii="方正仿宋_GBK" w:eastAsia="方正仿宋_GBK"/>
          <w:kern w:val="0"/>
          <w:sz w:val="32"/>
          <w:szCs w:val="32"/>
        </w:rPr>
        <w:t>一般公共预算支出</w:t>
      </w:r>
      <w:r>
        <w:rPr>
          <w:rFonts w:hint="eastAsia" w:ascii="方正仿宋_GBK" w:eastAsia="方正仿宋_GBK"/>
          <w:kern w:val="0"/>
          <w:sz w:val="32"/>
          <w:szCs w:val="32"/>
        </w:rPr>
        <w:t>总计为</w:t>
      </w:r>
      <w:r>
        <w:rPr>
          <w:rFonts w:hint="eastAsia" w:ascii="Times New Roman" w:hAnsi="Times New Roman" w:eastAsia="方正仿宋_GBK"/>
          <w:kern w:val="0"/>
          <w:sz w:val="32"/>
          <w:szCs w:val="32"/>
          <w:lang w:val="en-US" w:eastAsia="zh-CN"/>
        </w:rPr>
        <w:t>5779</w:t>
      </w:r>
      <w:r>
        <w:rPr>
          <w:rFonts w:hint="eastAsia" w:ascii="Times New Roman" w:hAnsi="Times New Roman" w:eastAsia="方正仿宋_GBK"/>
          <w:kern w:val="0"/>
          <w:sz w:val="32"/>
          <w:szCs w:val="32"/>
        </w:rPr>
        <w:t>.5</w:t>
      </w:r>
      <w:r>
        <w:rPr>
          <w:rFonts w:hint="eastAsia" w:ascii="Times New Roman" w:hAnsi="Times New Roman" w:eastAsia="方正仿宋_GBK"/>
          <w:kern w:val="0"/>
          <w:sz w:val="32"/>
          <w:szCs w:val="32"/>
          <w:lang w:val="en-US" w:eastAsia="zh-CN"/>
        </w:rPr>
        <w:t>5</w:t>
      </w:r>
      <w:r>
        <w:rPr>
          <w:rFonts w:hint="eastAsia" w:ascii="方正仿宋_GBK" w:eastAsia="方正仿宋_GBK"/>
          <w:kern w:val="0"/>
          <w:sz w:val="32"/>
          <w:szCs w:val="32"/>
        </w:rPr>
        <w:t>万元,为年度预算数</w:t>
      </w:r>
      <w:r>
        <w:rPr>
          <w:rFonts w:hint="eastAsia" w:ascii="Times New Roman" w:hAnsi="Times New Roman" w:eastAsia="方正仿宋_GBK" w:cs="Times New Roman"/>
          <w:kern w:val="0"/>
          <w:sz w:val="32"/>
          <w:szCs w:val="32"/>
          <w:lang w:val="en-US" w:eastAsia="zh-CN"/>
        </w:rPr>
        <w:t>100%</w:t>
      </w:r>
      <w:r>
        <w:rPr>
          <w:rFonts w:hint="eastAsia" w:ascii="方正仿宋_GBK" w:hAnsi="Times New Roman" w:eastAsia="方正仿宋_GBK" w:cs="Times New Roman"/>
          <w:kern w:val="0"/>
          <w:sz w:val="32"/>
          <w:szCs w:val="32"/>
        </w:rPr>
        <w:t>，同比增</w:t>
      </w:r>
      <w:r>
        <w:rPr>
          <w:rFonts w:hint="eastAsia" w:ascii="方正仿宋_GBK" w:hAnsi="Times New Roman" w:eastAsia="方正仿宋_GBK" w:cs="Times New Roman"/>
          <w:kern w:val="0"/>
          <w:sz w:val="32"/>
          <w:szCs w:val="32"/>
          <w:lang w:val="en-US" w:eastAsia="zh-CN"/>
        </w:rPr>
        <w:t>加</w:t>
      </w:r>
      <w:r>
        <w:rPr>
          <w:rFonts w:hint="eastAsia" w:ascii="Times New Roman" w:hAnsi="Times New Roman" w:eastAsia="方正仿宋_GBK"/>
          <w:kern w:val="0"/>
          <w:sz w:val="32"/>
          <w:szCs w:val="32"/>
          <w:lang w:val="en-US" w:eastAsia="zh-CN"/>
        </w:rPr>
        <w:t>32.25</w:t>
      </w:r>
      <w:r>
        <w:rPr>
          <w:rFonts w:hint="eastAsia" w:ascii="方正仿宋_GBK" w:hAnsi="Times New Roman" w:eastAsia="方正仿宋_GBK" w:cs="Times New Roman"/>
          <w:kern w:val="0"/>
          <w:sz w:val="32"/>
          <w:szCs w:val="32"/>
          <w:lang w:val="en-US" w:eastAsia="zh-CN"/>
        </w:rPr>
        <w:t>万元</w:t>
      </w:r>
      <w:r>
        <w:rPr>
          <w:rFonts w:hint="eastAsia" w:ascii="方正仿宋_GBK" w:hAnsi="Times New Roman" w:eastAsia="方正仿宋_GBK" w:cs="Times New Roman"/>
          <w:kern w:val="0"/>
          <w:sz w:val="32"/>
          <w:szCs w:val="32"/>
        </w:rPr>
        <w:t>。</w:t>
      </w:r>
      <w:r>
        <w:rPr>
          <w:rFonts w:hint="eastAsia" w:ascii="方正仿宋_GBK" w:eastAsia="方正仿宋_GBK"/>
          <w:kern w:val="0"/>
          <w:sz w:val="32"/>
          <w:szCs w:val="32"/>
        </w:rPr>
        <w:t>支出分项情况如下：</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textAlignment w:val="auto"/>
        <w:outlineLvl w:val="9"/>
        <w:rPr>
          <w:rFonts w:ascii="Times New Roman" w:hAnsi="Times New Roman" w:eastAsia="方正仿宋_GBK"/>
          <w:kern w:val="0"/>
          <w:sz w:val="32"/>
          <w:szCs w:val="32"/>
        </w:rPr>
      </w:pPr>
      <w:r>
        <w:rPr>
          <w:rFonts w:hint="eastAsia" w:ascii="Times New Roman" w:hAnsi="Times New Roman" w:eastAsia="方正仿宋_GBK"/>
          <w:kern w:val="0"/>
          <w:sz w:val="32"/>
          <w:szCs w:val="32"/>
        </w:rPr>
        <w:t>支出分项情况如下：</w:t>
      </w:r>
    </w:p>
    <w:p>
      <w:pPr>
        <w:keepNext w:val="0"/>
        <w:keepLines w:val="0"/>
        <w:pageBreakBefore w:val="0"/>
        <w:widowControl w:val="0"/>
        <w:numPr>
          <w:ilvl w:val="0"/>
          <w:numId w:val="1"/>
        </w:numPr>
        <w:kinsoku/>
        <w:wordWrap/>
        <w:overflowPunct/>
        <w:topLinePunct w:val="0"/>
        <w:autoSpaceDE/>
        <w:autoSpaceDN/>
        <w:bidi w:val="0"/>
        <w:adjustRightInd/>
        <w:snapToGrid/>
        <w:spacing w:line="570" w:lineRule="exact"/>
        <w:ind w:left="425" w:leftChars="0" w:right="0" w:rightChars="0" w:hanging="425" w:firstLineChars="0"/>
        <w:textAlignment w:val="auto"/>
        <w:outlineLvl w:val="9"/>
        <w:rPr>
          <w:rFonts w:hint="eastAsia"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一般公共服务支出完成</w:t>
      </w:r>
      <w:r>
        <w:rPr>
          <w:rFonts w:hint="eastAsia" w:ascii="Times New Roman" w:hAnsi="Times New Roman" w:eastAsia="方正仿宋_GBK" w:cs="Times New Roman"/>
          <w:sz w:val="32"/>
          <w:szCs w:val="32"/>
        </w:rPr>
        <w:t>10</w:t>
      </w:r>
      <w:r>
        <w:rPr>
          <w:rFonts w:hint="eastAsia" w:ascii="Times New Roman" w:hAnsi="Times New Roman" w:eastAsia="方正仿宋_GBK" w:cs="Times New Roman"/>
          <w:sz w:val="32"/>
          <w:szCs w:val="32"/>
          <w:lang w:val="en-US" w:eastAsia="zh-CN"/>
        </w:rPr>
        <w:t>81</w:t>
      </w:r>
      <w:r>
        <w:rPr>
          <w:rFonts w:hint="eastAsia" w:ascii="Times New Roman" w:hAnsi="Times New Roman" w:eastAsia="方正仿宋_GBK" w:cs="Times New Roman"/>
          <w:sz w:val="32"/>
          <w:szCs w:val="32"/>
        </w:rPr>
        <w:t>.50</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kern w:val="0"/>
          <w:sz w:val="32"/>
          <w:szCs w:val="32"/>
        </w:rPr>
        <w:t>主要用于保障机关事业单位正常运转，支持各</w:t>
      </w:r>
      <w:r>
        <w:rPr>
          <w:rFonts w:hint="eastAsia" w:ascii="Times New Roman" w:hAnsi="Times New Roman" w:eastAsia="方正仿宋_GBK" w:cs="Times New Roman"/>
          <w:kern w:val="0"/>
          <w:sz w:val="32"/>
          <w:szCs w:val="32"/>
        </w:rPr>
        <w:fldChar w:fldCharType="begin"/>
      </w:r>
      <w:r>
        <w:rPr>
          <w:rFonts w:hint="eastAsia" w:ascii="Times New Roman" w:hAnsi="Times New Roman" w:eastAsia="方正仿宋_GBK" w:cs="Times New Roman"/>
          <w:kern w:val="0"/>
          <w:sz w:val="32"/>
          <w:szCs w:val="32"/>
        </w:rPr>
        <w:instrText xml:space="preserve"> HYPERLINK "https://baike.baidu.com/item/%E6%9C%BA%E5%85%B3%E5%8D%95%E4%BD%8D/9848507?fromModule=lemma_inlink" \t "https://baike.baidu.com/item/%E4%B8%80%E8%88%AC%E5%85%AC%E5%85%B1%E6%9C%8D%E5%8A%A1%E6%94%AF%E5%87%BA/_blank" </w:instrText>
      </w:r>
      <w:r>
        <w:rPr>
          <w:rFonts w:hint="eastAsia" w:ascii="Times New Roman" w:hAnsi="Times New Roman" w:eastAsia="方正仿宋_GBK" w:cs="Times New Roman"/>
          <w:kern w:val="0"/>
          <w:sz w:val="32"/>
          <w:szCs w:val="32"/>
        </w:rPr>
        <w:fldChar w:fldCharType="separate"/>
      </w:r>
      <w:r>
        <w:rPr>
          <w:rFonts w:hint="eastAsia" w:ascii="Times New Roman" w:hAnsi="Times New Roman" w:eastAsia="方正仿宋_GBK" w:cs="Times New Roman"/>
          <w:kern w:val="0"/>
          <w:sz w:val="32"/>
          <w:szCs w:val="32"/>
        </w:rPr>
        <w:t>机关单位</w:t>
      </w:r>
      <w:r>
        <w:rPr>
          <w:rFonts w:hint="eastAsia" w:ascii="Times New Roman" w:hAnsi="Times New Roman" w:eastAsia="方正仿宋_GBK" w:cs="Times New Roman"/>
          <w:kern w:val="0"/>
          <w:sz w:val="32"/>
          <w:szCs w:val="32"/>
        </w:rPr>
        <w:fldChar w:fldCharType="end"/>
      </w:r>
      <w:r>
        <w:rPr>
          <w:rFonts w:hint="eastAsia" w:ascii="Times New Roman" w:hAnsi="Times New Roman" w:eastAsia="方正仿宋_GBK" w:cs="Times New Roman"/>
          <w:kern w:val="0"/>
          <w:sz w:val="32"/>
          <w:szCs w:val="32"/>
        </w:rPr>
        <w:t>履行职能，保障各机关部门的项目的支出；</w:t>
      </w:r>
    </w:p>
    <w:p>
      <w:pPr>
        <w:keepNext w:val="0"/>
        <w:keepLines w:val="0"/>
        <w:pageBreakBefore w:val="0"/>
        <w:widowControl w:val="0"/>
        <w:numPr>
          <w:ilvl w:val="0"/>
          <w:numId w:val="1"/>
        </w:numPr>
        <w:kinsoku/>
        <w:wordWrap/>
        <w:overflowPunct/>
        <w:topLinePunct w:val="0"/>
        <w:autoSpaceDE/>
        <w:autoSpaceDN/>
        <w:bidi w:val="0"/>
        <w:adjustRightInd/>
        <w:snapToGrid/>
        <w:spacing w:line="570" w:lineRule="exact"/>
        <w:ind w:left="425" w:leftChars="0" w:right="0" w:rightChars="0" w:hanging="425" w:firstLineChars="0"/>
        <w:jc w:val="left"/>
        <w:textAlignment w:val="auto"/>
        <w:outlineLvl w:val="9"/>
        <w:rPr>
          <w:rFonts w:hint="eastAsia"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文化体育与传媒支出完成</w:t>
      </w:r>
      <w:r>
        <w:rPr>
          <w:rFonts w:hint="eastAsia" w:ascii="Times New Roman" w:hAnsi="Times New Roman" w:eastAsia="方正仿宋_GBK" w:cs="Times New Roman"/>
          <w:sz w:val="32"/>
          <w:szCs w:val="32"/>
        </w:rPr>
        <w:t>8</w:t>
      </w:r>
      <w:r>
        <w:rPr>
          <w:rFonts w:hint="eastAsia" w:ascii="Times New Roman" w:hAnsi="Times New Roman" w:eastAsia="方正仿宋_GBK" w:cs="Times New Roman"/>
          <w:sz w:val="32"/>
          <w:szCs w:val="32"/>
          <w:lang w:val="en-US" w:eastAsia="zh-CN"/>
        </w:rPr>
        <w:t>2.19</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lang w:eastAsia="zh-CN"/>
        </w:rPr>
        <w:t>，文化设施建设、文化活动举办、旅游资源开发、体育赛事举办和传媒产业发展。；</w:t>
      </w:r>
    </w:p>
    <w:p>
      <w:pPr>
        <w:keepNext w:val="0"/>
        <w:keepLines w:val="0"/>
        <w:pageBreakBefore w:val="0"/>
        <w:widowControl w:val="0"/>
        <w:numPr>
          <w:ilvl w:val="0"/>
          <w:numId w:val="1"/>
        </w:numPr>
        <w:kinsoku/>
        <w:wordWrap/>
        <w:overflowPunct/>
        <w:topLinePunct w:val="0"/>
        <w:autoSpaceDE/>
        <w:autoSpaceDN/>
        <w:bidi w:val="0"/>
        <w:adjustRightInd/>
        <w:snapToGrid/>
        <w:spacing w:line="570" w:lineRule="exact"/>
        <w:ind w:left="425" w:leftChars="0" w:right="0" w:rightChars="0" w:hanging="425" w:firstLineChars="0"/>
        <w:textAlignment w:val="auto"/>
        <w:outlineLvl w:val="9"/>
        <w:rPr>
          <w:rFonts w:hint="eastAsia"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社会保障和就业支出完成</w:t>
      </w:r>
      <w:r>
        <w:rPr>
          <w:rFonts w:hint="eastAsia" w:ascii="Times New Roman" w:hAnsi="Times New Roman" w:eastAsia="方正仿宋_GBK" w:cs="Times New Roman"/>
          <w:sz w:val="32"/>
          <w:szCs w:val="32"/>
        </w:rPr>
        <w:t>699.42</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kern w:val="0"/>
          <w:sz w:val="32"/>
          <w:szCs w:val="32"/>
        </w:rPr>
        <w:t>主要用于就业补助和创业贷款贴息</w:t>
      </w:r>
      <w:r>
        <w:rPr>
          <w:rFonts w:hint="eastAsia" w:ascii="Times New Roman" w:hAnsi="Times New Roman" w:eastAsia="方正仿宋_GBK" w:cs="Times New Roman"/>
          <w:kern w:val="0"/>
          <w:sz w:val="32"/>
          <w:szCs w:val="32"/>
          <w:lang w:eastAsia="zh-CN"/>
        </w:rPr>
        <w:t>、</w:t>
      </w:r>
      <w:r>
        <w:rPr>
          <w:rFonts w:hint="eastAsia" w:ascii="Times New Roman" w:hAnsi="Times New Roman" w:eastAsia="方正仿宋_GBK" w:cs="Times New Roman"/>
          <w:kern w:val="0"/>
          <w:sz w:val="32"/>
          <w:szCs w:val="32"/>
        </w:rPr>
        <w:t>养老工伤生育保险</w:t>
      </w:r>
      <w:r>
        <w:rPr>
          <w:rFonts w:hint="eastAsia" w:ascii="Times New Roman" w:hAnsi="Times New Roman" w:eastAsia="方正仿宋_GBK" w:cs="Times New Roman"/>
          <w:kern w:val="0"/>
          <w:sz w:val="32"/>
          <w:szCs w:val="32"/>
          <w:lang w:eastAsia="zh-CN"/>
        </w:rPr>
        <w:t>、</w:t>
      </w:r>
      <w:r>
        <w:rPr>
          <w:rFonts w:hint="eastAsia" w:ascii="Times New Roman" w:hAnsi="Times New Roman" w:eastAsia="方正仿宋_GBK" w:cs="Times New Roman"/>
          <w:kern w:val="0"/>
          <w:sz w:val="32"/>
          <w:szCs w:val="32"/>
        </w:rPr>
        <w:t>高校毕业生就业见习补贴</w:t>
      </w:r>
      <w:r>
        <w:rPr>
          <w:rFonts w:hint="eastAsia" w:ascii="Times New Roman" w:hAnsi="Times New Roman" w:eastAsia="方正仿宋_GBK" w:cs="Times New Roman"/>
          <w:kern w:val="0"/>
          <w:sz w:val="32"/>
          <w:szCs w:val="32"/>
          <w:lang w:eastAsia="zh-CN"/>
        </w:rPr>
        <w:t>、</w:t>
      </w:r>
      <w:r>
        <w:rPr>
          <w:rFonts w:hint="eastAsia" w:ascii="Times New Roman" w:hAnsi="Times New Roman" w:eastAsia="方正仿宋_GBK" w:cs="Times New Roman"/>
          <w:kern w:val="0"/>
          <w:sz w:val="32"/>
          <w:szCs w:val="32"/>
        </w:rPr>
        <w:t>城镇居民医保</w:t>
      </w:r>
      <w:r>
        <w:rPr>
          <w:rFonts w:hint="eastAsia" w:ascii="Times New Roman" w:hAnsi="Times New Roman" w:eastAsia="方正仿宋_GBK" w:cs="Times New Roman"/>
          <w:kern w:val="0"/>
          <w:sz w:val="32"/>
          <w:szCs w:val="32"/>
          <w:lang w:eastAsia="zh-CN"/>
        </w:rPr>
        <w:t>、</w:t>
      </w:r>
      <w:r>
        <w:rPr>
          <w:rFonts w:hint="eastAsia" w:ascii="Times New Roman" w:hAnsi="Times New Roman" w:eastAsia="方正仿宋_GBK" w:cs="Times New Roman"/>
          <w:kern w:val="0"/>
          <w:sz w:val="32"/>
          <w:szCs w:val="32"/>
        </w:rPr>
        <w:t>公立医院基建</w:t>
      </w:r>
      <w:r>
        <w:rPr>
          <w:rFonts w:hint="eastAsia" w:ascii="Times New Roman" w:hAnsi="Times New Roman" w:eastAsia="方正仿宋_GBK" w:cs="Times New Roman"/>
          <w:kern w:val="0"/>
          <w:sz w:val="32"/>
          <w:szCs w:val="32"/>
          <w:lang w:eastAsia="zh-CN"/>
        </w:rPr>
        <w:t>、</w:t>
      </w:r>
      <w:r>
        <w:rPr>
          <w:rFonts w:hint="eastAsia" w:ascii="Times New Roman" w:hAnsi="Times New Roman" w:eastAsia="方正仿宋_GBK" w:cs="Times New Roman"/>
          <w:kern w:val="0"/>
          <w:sz w:val="32"/>
          <w:szCs w:val="32"/>
        </w:rPr>
        <w:t>行政事业单位医疗定额补助；</w:t>
      </w:r>
    </w:p>
    <w:p>
      <w:pPr>
        <w:keepNext w:val="0"/>
        <w:keepLines w:val="0"/>
        <w:pageBreakBefore w:val="0"/>
        <w:widowControl w:val="0"/>
        <w:numPr>
          <w:ilvl w:val="0"/>
          <w:numId w:val="1"/>
        </w:numPr>
        <w:kinsoku/>
        <w:wordWrap/>
        <w:overflowPunct/>
        <w:topLinePunct w:val="0"/>
        <w:autoSpaceDE/>
        <w:autoSpaceDN/>
        <w:bidi w:val="0"/>
        <w:adjustRightInd/>
        <w:snapToGrid/>
        <w:spacing w:line="570" w:lineRule="exact"/>
        <w:ind w:left="425" w:leftChars="0" w:right="0" w:rightChars="0" w:hanging="425" w:firstLineChars="0"/>
        <w:textAlignment w:val="auto"/>
        <w:outlineLvl w:val="9"/>
        <w:rPr>
          <w:rFonts w:ascii="Times New Roman" w:hAnsi="Times New Roman" w:eastAsia="方正仿宋_GBK" w:cs="Times New Roman"/>
          <w:kern w:val="0"/>
          <w:sz w:val="32"/>
          <w:szCs w:val="32"/>
        </w:rPr>
      </w:pPr>
      <w:r>
        <w:rPr>
          <w:rFonts w:hint="eastAsia" w:ascii="Times New Roman" w:hAnsi="Times New Roman" w:eastAsia="方正仿宋_GBK" w:cs="Times New Roman"/>
          <w:sz w:val="32"/>
          <w:szCs w:val="32"/>
        </w:rPr>
        <w:t>卫生健康支出</w:t>
      </w:r>
      <w:r>
        <w:rPr>
          <w:rFonts w:ascii="Times New Roman" w:hAnsi="Times New Roman" w:eastAsia="方正仿宋_GBK" w:cs="Times New Roman"/>
          <w:sz w:val="32"/>
          <w:szCs w:val="32"/>
        </w:rPr>
        <w:t>完成</w:t>
      </w:r>
      <w:r>
        <w:rPr>
          <w:rFonts w:hint="eastAsia" w:ascii="Times New Roman" w:hAnsi="Times New Roman" w:eastAsia="方正仿宋_GBK" w:cs="Times New Roman"/>
          <w:sz w:val="32"/>
          <w:szCs w:val="32"/>
        </w:rPr>
        <w:t>79.37</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kern w:val="0"/>
          <w:sz w:val="32"/>
          <w:szCs w:val="32"/>
        </w:rPr>
        <w:t>主要用于机关及下属事业单位卫生健康方面和按照规定标准为职工缴纳的基本医疗保险及公务员医疗补助等支出；</w:t>
      </w:r>
    </w:p>
    <w:p>
      <w:pPr>
        <w:keepNext w:val="0"/>
        <w:keepLines w:val="0"/>
        <w:pageBreakBefore w:val="0"/>
        <w:widowControl w:val="0"/>
        <w:numPr>
          <w:ilvl w:val="0"/>
          <w:numId w:val="1"/>
        </w:numPr>
        <w:kinsoku/>
        <w:wordWrap/>
        <w:overflowPunct/>
        <w:topLinePunct w:val="0"/>
        <w:autoSpaceDE/>
        <w:autoSpaceDN/>
        <w:bidi w:val="0"/>
        <w:adjustRightInd/>
        <w:snapToGrid/>
        <w:spacing w:line="570" w:lineRule="exact"/>
        <w:ind w:left="425" w:leftChars="0" w:right="0" w:rightChars="0" w:hanging="425" w:firstLineChars="0"/>
        <w:jc w:val="left"/>
        <w:textAlignment w:val="auto"/>
        <w:outlineLvl w:val="9"/>
        <w:rPr>
          <w:rFonts w:hint="eastAsia"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节能环保支出完成</w:t>
      </w:r>
      <w:r>
        <w:rPr>
          <w:rFonts w:hint="eastAsia" w:ascii="Times New Roman" w:hAnsi="Times New Roman" w:eastAsia="方正仿宋_GBK" w:cs="Times New Roman"/>
          <w:sz w:val="32"/>
          <w:szCs w:val="32"/>
        </w:rPr>
        <w:t>13.68</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lang w:eastAsia="zh-CN"/>
        </w:rPr>
        <w:t>，能源节约利用、天然林保护、污染减排、环境监测与监察、环境保护管理事务、污染防治、退耕还林、</w:t>
      </w:r>
      <w:r>
        <w:rPr>
          <w:rFonts w:hint="eastAsia" w:ascii="Times New Roman" w:hAnsi="Times New Roman" w:eastAsia="方正仿宋_GBK" w:cs="Times New Roman"/>
          <w:sz w:val="32"/>
          <w:szCs w:val="32"/>
          <w:lang w:eastAsia="zh-CN"/>
        </w:rPr>
        <w:fldChar w:fldCharType="begin"/>
      </w:r>
      <w:r>
        <w:rPr>
          <w:rFonts w:hint="eastAsia" w:ascii="Times New Roman" w:hAnsi="Times New Roman" w:eastAsia="方正仿宋_GBK" w:cs="Times New Roman"/>
          <w:sz w:val="32"/>
          <w:szCs w:val="32"/>
          <w:lang w:eastAsia="zh-CN"/>
        </w:rPr>
        <w:instrText xml:space="preserve"> HYPERLINK "https://zhidao.baidu.com/search?word=%E5%8F%AF%E5%86%8D%E7%94%9F%E8%83%BD%E6%BA%90&amp;fr=iknow_pc_qb_highlight" </w:instrText>
      </w:r>
      <w:r>
        <w:rPr>
          <w:rFonts w:hint="eastAsia" w:ascii="Times New Roman" w:hAnsi="Times New Roman" w:eastAsia="方正仿宋_GBK" w:cs="Times New Roman"/>
          <w:sz w:val="32"/>
          <w:szCs w:val="32"/>
          <w:lang w:eastAsia="zh-CN"/>
        </w:rPr>
        <w:fldChar w:fldCharType="separate"/>
      </w:r>
      <w:r>
        <w:rPr>
          <w:rFonts w:hint="eastAsia" w:ascii="Times New Roman" w:hAnsi="Times New Roman" w:eastAsia="方正仿宋_GBK" w:cs="Times New Roman"/>
          <w:sz w:val="32"/>
          <w:szCs w:val="32"/>
          <w:lang w:eastAsia="zh-CN"/>
        </w:rPr>
        <w:t>可再生能源</w:t>
      </w:r>
      <w:r>
        <w:rPr>
          <w:rFonts w:hint="eastAsia" w:ascii="Times New Roman" w:hAnsi="Times New Roman" w:eastAsia="方正仿宋_GBK" w:cs="Times New Roman"/>
          <w:sz w:val="32"/>
          <w:szCs w:val="32"/>
          <w:lang w:eastAsia="zh-CN"/>
        </w:rPr>
        <w:fldChar w:fldCharType="end"/>
      </w:r>
      <w:r>
        <w:rPr>
          <w:rFonts w:hint="eastAsia" w:ascii="Times New Roman" w:hAnsi="Times New Roman" w:eastAsia="方正仿宋_GBK" w:cs="Times New Roman"/>
          <w:sz w:val="32"/>
          <w:szCs w:val="32"/>
          <w:lang w:eastAsia="zh-CN"/>
        </w:rPr>
        <w:t>、自然生态保护、能源管理事务、资源综合利用、其他节能环保支出；</w:t>
      </w:r>
    </w:p>
    <w:p>
      <w:pPr>
        <w:keepNext w:val="0"/>
        <w:keepLines w:val="0"/>
        <w:pageBreakBefore w:val="0"/>
        <w:widowControl w:val="0"/>
        <w:numPr>
          <w:ilvl w:val="0"/>
          <w:numId w:val="1"/>
        </w:numPr>
        <w:kinsoku/>
        <w:wordWrap/>
        <w:overflowPunct/>
        <w:topLinePunct w:val="0"/>
        <w:autoSpaceDE/>
        <w:autoSpaceDN/>
        <w:bidi w:val="0"/>
        <w:adjustRightInd/>
        <w:snapToGrid/>
        <w:spacing w:line="570" w:lineRule="exact"/>
        <w:ind w:left="425" w:leftChars="0" w:right="0" w:rightChars="0" w:hanging="425" w:firstLineChars="0"/>
        <w:jc w:val="left"/>
        <w:textAlignment w:val="auto"/>
        <w:outlineLvl w:val="9"/>
        <w:rPr>
          <w:rFonts w:hint="eastAsia"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城乡社区事务支出完成</w:t>
      </w:r>
      <w:r>
        <w:rPr>
          <w:rFonts w:hint="eastAsia" w:ascii="Times New Roman" w:hAnsi="Times New Roman" w:eastAsia="方正仿宋_GBK" w:cs="Times New Roman"/>
          <w:sz w:val="32"/>
          <w:szCs w:val="32"/>
          <w:lang w:val="en-US" w:eastAsia="zh-CN"/>
        </w:rPr>
        <w:t>249.81</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kern w:val="0"/>
          <w:sz w:val="32"/>
          <w:szCs w:val="32"/>
        </w:rPr>
        <w:t>主要用于城市基础设施建设、建设事业综合管理、建设检查执法、建设工程造价管理、建设工程质量监督、施工安全监督、城市建设科学研究等</w:t>
      </w:r>
      <w:r>
        <w:rPr>
          <w:rFonts w:hint="eastAsia" w:ascii="Times New Roman" w:hAnsi="Times New Roman" w:eastAsia="方正仿宋_GBK" w:cs="Times New Roman"/>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70" w:lineRule="exact"/>
        <w:ind w:left="425" w:leftChars="0" w:right="0" w:rightChars="0" w:hanging="425" w:firstLineChars="0"/>
        <w:jc w:val="left"/>
        <w:textAlignment w:val="auto"/>
        <w:outlineLvl w:val="9"/>
        <w:rPr>
          <w:rFonts w:hint="eastAsia"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农林水事务支出完成</w:t>
      </w:r>
      <w:r>
        <w:rPr>
          <w:rFonts w:hint="eastAsia" w:ascii="Times New Roman" w:hAnsi="Times New Roman" w:eastAsia="方正仿宋_GBK" w:cs="Times New Roman"/>
          <w:sz w:val="32"/>
          <w:szCs w:val="32"/>
          <w:lang w:val="en-US" w:eastAsia="zh-CN"/>
        </w:rPr>
        <w:t>2108.81</w:t>
      </w:r>
      <w:r>
        <w:rPr>
          <w:rFonts w:ascii="Times New Roman" w:hAnsi="Times New Roman" w:eastAsia="方正仿宋_GBK" w:cs="Times New Roman"/>
          <w:sz w:val="32"/>
          <w:szCs w:val="32"/>
        </w:rPr>
        <w:t>万元</w:t>
      </w:r>
      <w:r>
        <w:rPr>
          <w:rFonts w:hint="eastAsia" w:ascii="Times New Roman" w:hAnsi="Times New Roman" w:eastAsia="方正仿宋_GBK" w:cs="Times New Roman"/>
          <w:kern w:val="0"/>
          <w:sz w:val="32"/>
          <w:szCs w:val="32"/>
        </w:rPr>
        <w:t>，主要用于农业生产补贴、农村基础设施建设、林业保护与生态修复、水资源管理等方面；</w:t>
      </w:r>
    </w:p>
    <w:p>
      <w:pPr>
        <w:keepNext w:val="0"/>
        <w:keepLines w:val="0"/>
        <w:pageBreakBefore w:val="0"/>
        <w:widowControl w:val="0"/>
        <w:numPr>
          <w:ilvl w:val="0"/>
          <w:numId w:val="1"/>
        </w:numPr>
        <w:kinsoku/>
        <w:wordWrap/>
        <w:overflowPunct/>
        <w:topLinePunct w:val="0"/>
        <w:autoSpaceDE/>
        <w:autoSpaceDN/>
        <w:bidi w:val="0"/>
        <w:adjustRightInd/>
        <w:snapToGrid/>
        <w:spacing w:line="570" w:lineRule="exact"/>
        <w:ind w:left="425" w:leftChars="0" w:right="0" w:rightChars="0" w:hanging="425" w:firstLineChars="0"/>
        <w:textAlignment w:val="auto"/>
        <w:outlineLvl w:val="9"/>
        <w:rPr>
          <w:rFonts w:hint="eastAsia" w:ascii="Times New Roman" w:hAnsi="Times New Roman" w:eastAsia="方正仿宋_GBK" w:cs="Times New Roman"/>
          <w:kern w:val="0"/>
          <w:sz w:val="32"/>
          <w:szCs w:val="32"/>
        </w:rPr>
      </w:pPr>
      <w:r>
        <w:rPr>
          <w:rFonts w:ascii="Times New Roman" w:hAnsi="Times New Roman" w:eastAsia="方正仿宋_GBK" w:cs="Times New Roman"/>
          <w:sz w:val="32"/>
          <w:szCs w:val="32"/>
        </w:rPr>
        <w:t>交通运输支出完成</w:t>
      </w:r>
      <w:r>
        <w:rPr>
          <w:rFonts w:hint="eastAsia" w:ascii="Times New Roman" w:hAnsi="Times New Roman" w:eastAsia="方正仿宋_GBK" w:cs="Times New Roman"/>
          <w:sz w:val="32"/>
          <w:szCs w:val="32"/>
          <w:lang w:val="en-US" w:eastAsia="zh-CN"/>
        </w:rPr>
        <w:t>323.92</w:t>
      </w:r>
      <w:r>
        <w:rPr>
          <w:rFonts w:ascii="Times New Roman" w:hAnsi="Times New Roman" w:eastAsia="方正仿宋_GBK" w:cs="Times New Roman"/>
          <w:sz w:val="32"/>
          <w:szCs w:val="32"/>
        </w:rPr>
        <w:t>万元</w:t>
      </w:r>
      <w:r>
        <w:rPr>
          <w:rFonts w:hint="eastAsia" w:ascii="Times New Roman" w:hAnsi="Times New Roman" w:eastAsia="方正仿宋_GBK" w:cs="Times New Roman"/>
          <w:kern w:val="0"/>
          <w:sz w:val="32"/>
          <w:szCs w:val="32"/>
          <w:lang w:eastAsia="zh-CN"/>
        </w:rPr>
        <w:t>，</w:t>
      </w:r>
      <w:r>
        <w:rPr>
          <w:rFonts w:hint="eastAsia" w:ascii="Times New Roman" w:hAnsi="Times New Roman" w:eastAsia="方正仿宋_GBK" w:cs="Times New Roman"/>
          <w:kern w:val="0"/>
          <w:sz w:val="32"/>
          <w:szCs w:val="32"/>
          <w:lang w:val="en-US" w:eastAsia="zh-CN"/>
        </w:rPr>
        <w:t>主要用于交通运输的行政运行、交通运输工程项目、对农村道路客运的补贴等支出</w:t>
      </w:r>
      <w:r>
        <w:rPr>
          <w:rFonts w:hint="eastAsia" w:ascii="Times New Roman" w:hAnsi="Times New Roman" w:eastAsia="方正仿宋_GBK" w:cs="Times New Roman"/>
          <w:kern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840" w:leftChars="0" w:right="0" w:rightChars="0"/>
        <w:jc w:val="left"/>
        <w:textAlignment w:val="auto"/>
        <w:outlineLvl w:val="9"/>
        <w:rPr>
          <w:rFonts w:hint="eastAsia" w:ascii="Times New Roman" w:hAnsi="Times New Roman" w:eastAsia="方正仿宋_GBK" w:cs="Times New Roman"/>
          <w:sz w:val="32"/>
          <w:szCs w:val="32"/>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70" w:lineRule="exact"/>
        <w:ind w:left="425" w:leftChars="0" w:right="0" w:rightChars="0" w:hanging="425" w:firstLineChars="0"/>
        <w:jc w:val="left"/>
        <w:textAlignment w:val="auto"/>
        <w:outlineLvl w:val="9"/>
        <w:rPr>
          <w:rFonts w:hint="eastAsia"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住房保障支出完成</w:t>
      </w:r>
      <w:r>
        <w:rPr>
          <w:rFonts w:hint="eastAsia" w:ascii="Times New Roman" w:hAnsi="Times New Roman" w:eastAsia="方正仿宋_GBK" w:cs="Times New Roman"/>
          <w:sz w:val="32"/>
          <w:szCs w:val="32"/>
        </w:rPr>
        <w:t>82.29</w:t>
      </w:r>
      <w:r>
        <w:rPr>
          <w:rFonts w:ascii="Times New Roman" w:hAnsi="Times New Roman" w:eastAsia="方正仿宋_GBK" w:cs="Times New Roman"/>
          <w:sz w:val="32"/>
          <w:szCs w:val="32"/>
        </w:rPr>
        <w:t>万元</w:t>
      </w:r>
      <w:r>
        <w:rPr>
          <w:rFonts w:hint="eastAsia" w:ascii="Times New Roman" w:hAnsi="Times New Roman" w:eastAsia="方正仿宋_GBK" w:cs="Times New Roman"/>
          <w:kern w:val="0"/>
          <w:sz w:val="32"/>
          <w:szCs w:val="32"/>
        </w:rPr>
        <w:t>，主要用于机关及下属事业单位按照规定标准为职工缴纳住房公积金等支出</w:t>
      </w:r>
      <w:r>
        <w:rPr>
          <w:rFonts w:hint="eastAsia" w:ascii="Times New Roman" w:hAnsi="Times New Roman" w:eastAsia="方正仿宋_GBK" w:cs="Times New Roman"/>
          <w:kern w:val="0"/>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70" w:lineRule="exact"/>
        <w:ind w:left="425" w:leftChars="0" w:right="0" w:rightChars="0" w:hanging="425" w:firstLineChars="0"/>
        <w:jc w:val="left"/>
        <w:textAlignment w:val="auto"/>
        <w:outlineLvl w:val="9"/>
        <w:rPr>
          <w:rFonts w:hint="eastAsia"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灾害防治及应急管理支出完成</w:t>
      </w:r>
      <w:r>
        <w:rPr>
          <w:rFonts w:hint="eastAsia" w:ascii="Times New Roman" w:hAnsi="Times New Roman" w:eastAsia="方正仿宋_GBK" w:cs="Times New Roman"/>
          <w:sz w:val="32"/>
          <w:szCs w:val="32"/>
        </w:rPr>
        <w:t>201.50</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lang w:eastAsia="zh-CN"/>
        </w:rPr>
        <w:t>，主要用于应对突发事件和紧急情况，包括灾害预防减灾、应急救援和灾后重建，以及应对公共卫生突发事件；</w:t>
      </w:r>
    </w:p>
    <w:p>
      <w:pPr>
        <w:keepNext w:val="0"/>
        <w:keepLines w:val="0"/>
        <w:pageBreakBefore w:val="0"/>
        <w:widowControl w:val="0"/>
        <w:numPr>
          <w:ilvl w:val="0"/>
          <w:numId w:val="1"/>
        </w:numPr>
        <w:kinsoku/>
        <w:wordWrap/>
        <w:overflowPunct/>
        <w:topLinePunct w:val="0"/>
        <w:autoSpaceDE/>
        <w:autoSpaceDN/>
        <w:bidi w:val="0"/>
        <w:adjustRightInd/>
        <w:snapToGrid/>
        <w:spacing w:line="570" w:lineRule="exact"/>
        <w:ind w:left="425" w:leftChars="0" w:right="0" w:rightChars="0" w:hanging="425" w:firstLineChars="0"/>
        <w:jc w:val="left"/>
        <w:textAlignment w:val="auto"/>
        <w:outlineLvl w:val="9"/>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rPr>
        <w:t>国防</w:t>
      </w:r>
      <w:r>
        <w:rPr>
          <w:rFonts w:ascii="Times New Roman" w:hAnsi="Times New Roman" w:eastAsia="方正仿宋_GBK" w:cs="Times New Roman"/>
          <w:sz w:val="32"/>
          <w:szCs w:val="32"/>
        </w:rPr>
        <w:t>支出完成</w:t>
      </w:r>
      <w:r>
        <w:rPr>
          <w:rFonts w:hint="eastAsia" w:ascii="Times New Roman" w:hAnsi="Times New Roman" w:eastAsia="方正仿宋_GBK" w:cs="Times New Roman"/>
          <w:sz w:val="32"/>
          <w:szCs w:val="32"/>
          <w:lang w:val="en-US" w:eastAsia="zh-CN"/>
        </w:rPr>
        <w:t>0</w:t>
      </w:r>
      <w:r>
        <w:rPr>
          <w:rFonts w:hint="eastAsia" w:ascii="Times New Roman" w:hAnsi="Times New Roman" w:eastAsia="方正仿宋_GBK" w:cs="Times New Roman"/>
          <w:sz w:val="32"/>
          <w:szCs w:val="32"/>
        </w:rPr>
        <w:t>.4</w:t>
      </w:r>
      <w:r>
        <w:rPr>
          <w:rFonts w:hint="eastAsia" w:ascii="Times New Roman" w:hAnsi="Times New Roman" w:eastAsia="方正仿宋_GBK" w:cs="Times New Roman"/>
          <w:sz w:val="32"/>
          <w:szCs w:val="32"/>
          <w:lang w:val="en-US" w:eastAsia="zh-CN"/>
        </w:rPr>
        <w:t>0</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lang w:eastAsia="zh-CN"/>
        </w:rPr>
        <w:t>，用于国防建设和人民解放军方面的费用，包括国防费、民兵建设费、国防科研事业费和防空经费等；</w:t>
      </w:r>
    </w:p>
    <w:p>
      <w:pPr>
        <w:keepNext w:val="0"/>
        <w:keepLines w:val="0"/>
        <w:pageBreakBefore w:val="0"/>
        <w:widowControl w:val="0"/>
        <w:numPr>
          <w:ilvl w:val="0"/>
          <w:numId w:val="1"/>
        </w:numPr>
        <w:kinsoku/>
        <w:wordWrap/>
        <w:overflowPunct/>
        <w:topLinePunct w:val="0"/>
        <w:autoSpaceDE/>
        <w:autoSpaceDN/>
        <w:bidi w:val="0"/>
        <w:adjustRightInd/>
        <w:snapToGrid/>
        <w:spacing w:line="570" w:lineRule="exact"/>
        <w:ind w:left="425" w:leftChars="0" w:right="0" w:rightChars="0" w:hanging="425" w:firstLineChars="0"/>
        <w:jc w:val="left"/>
        <w:textAlignment w:val="auto"/>
        <w:outlineLvl w:val="9"/>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rPr>
        <w:t>公共安全支出</w:t>
      </w:r>
      <w:r>
        <w:rPr>
          <w:rFonts w:ascii="Times New Roman" w:hAnsi="Times New Roman" w:eastAsia="方正仿宋_GBK" w:cs="Times New Roman"/>
          <w:sz w:val="32"/>
          <w:szCs w:val="32"/>
        </w:rPr>
        <w:t>完成</w:t>
      </w:r>
      <w:r>
        <w:rPr>
          <w:rFonts w:hint="eastAsia" w:ascii="Times New Roman" w:hAnsi="Times New Roman" w:eastAsia="方正仿宋_GBK" w:cs="Times New Roman"/>
          <w:sz w:val="32"/>
          <w:szCs w:val="32"/>
        </w:rPr>
        <w:t>0.6</w:t>
      </w:r>
      <w:r>
        <w:rPr>
          <w:rFonts w:hint="eastAsia" w:ascii="Times New Roman" w:hAnsi="Times New Roman" w:eastAsia="方正仿宋_GBK" w:cs="Times New Roman"/>
          <w:sz w:val="32"/>
          <w:szCs w:val="32"/>
          <w:lang w:val="en-US" w:eastAsia="zh-CN"/>
        </w:rPr>
        <w:t>0</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lang w:eastAsia="zh-CN"/>
        </w:rPr>
        <w:t>，主要用于提高公共安全水平，如建设维护公共安全基础设施，购买公共安全设备、设施，以及支持相关的安全活动和训练等；</w:t>
      </w:r>
    </w:p>
    <w:p>
      <w:pPr>
        <w:keepNext w:val="0"/>
        <w:keepLines w:val="0"/>
        <w:pageBreakBefore w:val="0"/>
        <w:widowControl w:val="0"/>
        <w:numPr>
          <w:ilvl w:val="0"/>
          <w:numId w:val="1"/>
        </w:numPr>
        <w:kinsoku/>
        <w:wordWrap/>
        <w:overflowPunct/>
        <w:topLinePunct w:val="0"/>
        <w:autoSpaceDE/>
        <w:autoSpaceDN/>
        <w:bidi w:val="0"/>
        <w:adjustRightInd/>
        <w:snapToGrid/>
        <w:spacing w:line="570" w:lineRule="exact"/>
        <w:ind w:left="425" w:leftChars="0" w:right="0" w:rightChars="0" w:hanging="425" w:firstLineChars="0"/>
        <w:jc w:val="left"/>
        <w:textAlignment w:val="auto"/>
        <w:outlineLvl w:val="9"/>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其他支出</w:t>
      </w:r>
      <w:r>
        <w:rPr>
          <w:rFonts w:ascii="Times New Roman" w:hAnsi="Times New Roman" w:eastAsia="方正仿宋_GBK" w:cs="Times New Roman"/>
          <w:sz w:val="32"/>
          <w:szCs w:val="32"/>
        </w:rPr>
        <w:t>完成</w:t>
      </w:r>
      <w:r>
        <w:rPr>
          <w:rFonts w:hint="eastAsia" w:ascii="Times New Roman" w:hAnsi="Times New Roman" w:eastAsia="方正仿宋_GBK" w:cs="Times New Roman"/>
          <w:sz w:val="32"/>
          <w:szCs w:val="32"/>
          <w:lang w:val="en-US" w:eastAsia="zh-CN"/>
        </w:rPr>
        <w:t>12.06</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lang w:eastAsia="zh-CN"/>
        </w:rPr>
        <w:t>，主要用于</w:t>
      </w:r>
      <w:r>
        <w:rPr>
          <w:rFonts w:hint="eastAsia" w:ascii="Times New Roman" w:hAnsi="Times New Roman" w:eastAsia="方正仿宋_GBK" w:cs="Times New Roman"/>
          <w:sz w:val="32"/>
          <w:szCs w:val="32"/>
          <w:lang w:val="en-US" w:eastAsia="zh-CN"/>
        </w:rPr>
        <w:t>政府大学生公益性岗位、消防中队阶段性劳务聘用人员等工资</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ab/>
      </w:r>
    </w:p>
    <w:p>
      <w:pPr>
        <w:keepNext w:val="0"/>
        <w:keepLines w:val="0"/>
        <w:pageBreakBefore w:val="0"/>
        <w:widowControl w:val="0"/>
        <w:numPr>
          <w:ilvl w:val="0"/>
          <w:numId w:val="1"/>
        </w:numPr>
        <w:kinsoku/>
        <w:wordWrap/>
        <w:overflowPunct/>
        <w:topLinePunct w:val="0"/>
        <w:autoSpaceDE/>
        <w:autoSpaceDN/>
        <w:bidi w:val="0"/>
        <w:adjustRightInd/>
        <w:snapToGrid/>
        <w:spacing w:line="570" w:lineRule="exact"/>
        <w:ind w:left="425" w:leftChars="0" w:right="0" w:rightChars="0" w:hanging="425" w:firstLineChars="0"/>
        <w:jc w:val="left"/>
        <w:textAlignment w:val="auto"/>
        <w:outlineLvl w:val="9"/>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债务还本支出</w:t>
      </w:r>
      <w:r>
        <w:rPr>
          <w:rFonts w:ascii="Times New Roman" w:hAnsi="Times New Roman" w:eastAsia="方正仿宋_GBK" w:cs="Times New Roman"/>
          <w:sz w:val="32"/>
          <w:szCs w:val="32"/>
        </w:rPr>
        <w:t>完成</w:t>
      </w:r>
      <w:r>
        <w:rPr>
          <w:rFonts w:hint="eastAsia" w:ascii="Times New Roman" w:hAnsi="Times New Roman" w:eastAsia="方正仿宋_GBK" w:cs="Times New Roman"/>
          <w:sz w:val="32"/>
          <w:szCs w:val="32"/>
          <w:lang w:val="en-US" w:eastAsia="zh-CN"/>
        </w:rPr>
        <w:t>844</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lang w:eastAsia="zh-CN"/>
        </w:rPr>
        <w:t>，主要用于征地征收补偿、市政基础设施、城区改造等民生项目。</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textAlignment w:val="auto"/>
        <w:outlineLvl w:val="9"/>
        <w:rPr>
          <w:rFonts w:ascii="Times New Roman" w:hAnsi="Times New Roman" w:eastAsia="方正楷体_GBK" w:cs="Times New Roman"/>
          <w:kern w:val="0"/>
          <w:sz w:val="32"/>
          <w:szCs w:val="32"/>
        </w:rPr>
      </w:pPr>
      <w:r>
        <w:rPr>
          <w:rFonts w:hint="eastAsia" w:ascii="Times New Roman" w:hAnsi="Times New Roman" w:eastAsia="方正楷体_GBK" w:cs="Times New Roman"/>
          <w:kern w:val="0"/>
          <w:sz w:val="32"/>
          <w:szCs w:val="32"/>
        </w:rPr>
        <w:t>（二）政府性基金预算</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textAlignment w:val="auto"/>
        <w:outlineLvl w:val="9"/>
        <w:rPr>
          <w:rFonts w:ascii="方正仿宋_GBK" w:hAnsi="Times New Roman" w:eastAsia="方正仿宋_GBK" w:cs="Times New Roman"/>
          <w:b/>
          <w:kern w:val="0"/>
          <w:sz w:val="32"/>
          <w:szCs w:val="32"/>
        </w:rPr>
      </w:pPr>
      <w:r>
        <w:rPr>
          <w:rFonts w:hint="eastAsia" w:ascii="方正仿宋_GBK" w:eastAsia="方正仿宋_GBK"/>
          <w:kern w:val="0"/>
          <w:sz w:val="32"/>
          <w:szCs w:val="32"/>
        </w:rPr>
        <w:t>1.</w:t>
      </w:r>
      <w:r>
        <w:rPr>
          <w:rFonts w:hint="eastAsia" w:ascii="方正仿宋_GBK" w:hAnsi="Times New Roman" w:eastAsia="方正仿宋_GBK" w:cs="Times New Roman"/>
          <w:kern w:val="0"/>
          <w:sz w:val="32"/>
          <w:szCs w:val="32"/>
        </w:rPr>
        <w:t>收入情况。</w:t>
      </w:r>
      <w:r>
        <w:rPr>
          <w:rFonts w:hint="eastAsia" w:ascii="Times New Roman" w:hAnsi="Times New Roman" w:eastAsia="方正仿宋_GBK"/>
          <w:kern w:val="0"/>
          <w:sz w:val="32"/>
          <w:szCs w:val="32"/>
        </w:rPr>
        <w:t>2023</w:t>
      </w:r>
      <w:r>
        <w:rPr>
          <w:rFonts w:hint="eastAsia" w:ascii="方正仿宋_GBK" w:hAnsi="Times New Roman" w:eastAsia="方正仿宋_GBK" w:cs="Times New Roman"/>
          <w:kern w:val="0"/>
          <w:sz w:val="32"/>
          <w:szCs w:val="32"/>
        </w:rPr>
        <w:t>年</w:t>
      </w:r>
      <w:r>
        <w:rPr>
          <w:rFonts w:hint="eastAsia" w:ascii="Times New Roman" w:hAnsi="Times New Roman" w:eastAsia="方正仿宋_GBK" w:cs="Times New Roman"/>
          <w:kern w:val="0"/>
          <w:sz w:val="32"/>
          <w:szCs w:val="32"/>
          <w:lang w:val="en-US" w:eastAsia="zh-CN"/>
        </w:rPr>
        <w:t>龙河</w:t>
      </w:r>
      <w:r>
        <w:rPr>
          <w:rFonts w:hint="eastAsia" w:ascii="方正仿宋_GBK" w:hAnsi="Times New Roman" w:eastAsia="方正仿宋_GBK" w:cs="Times New Roman"/>
          <w:kern w:val="0"/>
          <w:sz w:val="32"/>
          <w:szCs w:val="32"/>
        </w:rPr>
        <w:t>镇政府性基金预算收入总计为</w:t>
      </w:r>
      <w:r>
        <w:rPr>
          <w:rFonts w:hint="eastAsia" w:ascii="Times New Roman" w:hAnsi="Times New Roman" w:eastAsia="方正仿宋_GBK" w:cs="Times New Roman"/>
          <w:sz w:val="32"/>
          <w:szCs w:val="32"/>
        </w:rPr>
        <w:t>67.57</w:t>
      </w:r>
      <w:r>
        <w:rPr>
          <w:rFonts w:hint="eastAsia" w:ascii="方正仿宋_GBK" w:hAnsi="Times New Roman" w:eastAsia="方正仿宋_GBK" w:cs="Times New Roman"/>
          <w:kern w:val="0"/>
          <w:sz w:val="32"/>
          <w:szCs w:val="32"/>
        </w:rPr>
        <w:t>万元，为年度预算数的</w:t>
      </w:r>
      <w:r>
        <w:rPr>
          <w:rFonts w:hint="eastAsia" w:ascii="Times New Roman" w:hAnsi="Times New Roman" w:eastAsia="方正仿宋_GBK" w:cs="Times New Roman"/>
          <w:kern w:val="0"/>
          <w:sz w:val="32"/>
          <w:szCs w:val="32"/>
          <w:lang w:val="en-US" w:eastAsia="zh-CN"/>
        </w:rPr>
        <w:t>100%</w:t>
      </w:r>
      <w:r>
        <w:rPr>
          <w:rFonts w:hint="eastAsia" w:ascii="方正仿宋_GBK" w:hAnsi="Times New Roman" w:eastAsia="方正仿宋_GBK" w:cs="Times New Roman"/>
          <w:kern w:val="0"/>
          <w:sz w:val="32"/>
          <w:szCs w:val="32"/>
        </w:rPr>
        <w:t>，同比增</w:t>
      </w:r>
      <w:r>
        <w:rPr>
          <w:rFonts w:hint="eastAsia" w:ascii="方正仿宋_GBK" w:hAnsi="Times New Roman" w:eastAsia="方正仿宋_GBK" w:cs="Times New Roman"/>
          <w:kern w:val="0"/>
          <w:sz w:val="32"/>
          <w:szCs w:val="32"/>
          <w:lang w:val="en-US" w:eastAsia="zh-CN"/>
        </w:rPr>
        <w:t>加</w:t>
      </w:r>
      <w:r>
        <w:rPr>
          <w:rFonts w:hint="eastAsia" w:ascii="Times New Roman" w:hAnsi="Times New Roman" w:eastAsia="方正仿宋_GBK"/>
          <w:kern w:val="0"/>
          <w:sz w:val="32"/>
          <w:szCs w:val="32"/>
          <w:lang w:val="en-US" w:eastAsia="zh-CN"/>
        </w:rPr>
        <w:t>67.57</w:t>
      </w:r>
      <w:r>
        <w:rPr>
          <w:rFonts w:hint="eastAsia" w:ascii="方正仿宋_GBK" w:hAnsi="Times New Roman" w:eastAsia="方正仿宋_GBK" w:cs="Times New Roman"/>
          <w:kern w:val="0"/>
          <w:sz w:val="32"/>
          <w:szCs w:val="32"/>
          <w:lang w:val="en-US" w:eastAsia="zh-CN"/>
        </w:rPr>
        <w:t>万元</w:t>
      </w:r>
      <w:r>
        <w:rPr>
          <w:rFonts w:hint="eastAsia" w:ascii="方正仿宋_GBK" w:hAnsi="Times New Roman" w:eastAsia="方正仿宋_GBK" w:cs="Times New Roman"/>
          <w:kern w:val="0"/>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textAlignment w:val="auto"/>
        <w:outlineLvl w:val="9"/>
        <w:rPr>
          <w:rFonts w:ascii="方正仿宋_GBK" w:hAnsi="Times New Roman" w:eastAsia="方正仿宋_GBK" w:cs="Times New Roman"/>
          <w:b/>
          <w:kern w:val="0"/>
          <w:sz w:val="32"/>
          <w:szCs w:val="32"/>
        </w:rPr>
      </w:pPr>
      <w:r>
        <w:rPr>
          <w:rFonts w:ascii="方正仿宋_GBK" w:eastAsia="方正仿宋_GBK"/>
          <w:kern w:val="0"/>
          <w:sz w:val="32"/>
          <w:szCs w:val="32"/>
        </w:rPr>
        <w:t>2. </w:t>
      </w:r>
      <w:r>
        <w:rPr>
          <w:rFonts w:hint="eastAsia" w:ascii="方正仿宋_GBK" w:eastAsia="方正仿宋_GBK"/>
          <w:kern w:val="0"/>
          <w:sz w:val="32"/>
          <w:szCs w:val="32"/>
        </w:rPr>
        <w:t>支出情况。</w:t>
      </w:r>
      <w:r>
        <w:rPr>
          <w:rFonts w:hint="eastAsia" w:ascii="Times New Roman" w:hAnsi="Times New Roman" w:eastAsia="方正仿宋_GBK"/>
          <w:kern w:val="0"/>
          <w:sz w:val="32"/>
          <w:szCs w:val="32"/>
        </w:rPr>
        <w:t>2023</w:t>
      </w:r>
      <w:r>
        <w:rPr>
          <w:rFonts w:hint="eastAsia" w:ascii="方正仿宋_GBK" w:hAnsi="Times New Roman" w:eastAsia="方正仿宋_GBK" w:cs="Times New Roman"/>
          <w:kern w:val="0"/>
          <w:sz w:val="32"/>
          <w:szCs w:val="32"/>
        </w:rPr>
        <w:t>年</w:t>
      </w:r>
      <w:r>
        <w:rPr>
          <w:rFonts w:hint="eastAsia" w:ascii="Times New Roman" w:hAnsi="Times New Roman" w:eastAsia="方正仿宋_GBK" w:cs="Times New Roman"/>
          <w:kern w:val="0"/>
          <w:sz w:val="32"/>
          <w:szCs w:val="32"/>
          <w:lang w:val="en-US" w:eastAsia="zh-CN"/>
        </w:rPr>
        <w:t>龙河</w:t>
      </w:r>
      <w:r>
        <w:rPr>
          <w:rFonts w:hint="eastAsia" w:ascii="方正仿宋_GBK" w:hAnsi="Times New Roman" w:eastAsia="方正仿宋_GBK" w:cs="Times New Roman"/>
          <w:kern w:val="0"/>
          <w:sz w:val="32"/>
          <w:szCs w:val="32"/>
        </w:rPr>
        <w:t>镇政府性基金预算</w:t>
      </w:r>
      <w:r>
        <w:rPr>
          <w:rFonts w:hint="eastAsia" w:ascii="方正仿宋_GBK" w:hAnsi="Times New Roman" w:eastAsia="方正仿宋_GBK" w:cs="Times New Roman"/>
          <w:kern w:val="0"/>
          <w:sz w:val="32"/>
          <w:szCs w:val="32"/>
          <w:lang w:val="en-US" w:eastAsia="zh-CN"/>
        </w:rPr>
        <w:t>支出</w:t>
      </w:r>
      <w:r>
        <w:rPr>
          <w:rFonts w:hint="eastAsia" w:ascii="方正仿宋_GBK" w:hAnsi="Times New Roman" w:eastAsia="方正仿宋_GBK" w:cs="Times New Roman"/>
          <w:kern w:val="0"/>
          <w:sz w:val="32"/>
          <w:szCs w:val="32"/>
        </w:rPr>
        <w:t>总计为</w:t>
      </w:r>
      <w:r>
        <w:rPr>
          <w:rFonts w:hint="eastAsia" w:ascii="Times New Roman" w:hAnsi="Times New Roman" w:eastAsia="方正仿宋_GBK" w:cs="Times New Roman"/>
          <w:sz w:val="32"/>
          <w:szCs w:val="32"/>
        </w:rPr>
        <w:t>67.57</w:t>
      </w:r>
      <w:r>
        <w:rPr>
          <w:rFonts w:hint="eastAsia" w:ascii="方正仿宋_GBK" w:hAnsi="Times New Roman" w:eastAsia="方正仿宋_GBK" w:cs="Times New Roman"/>
          <w:kern w:val="0"/>
          <w:sz w:val="32"/>
          <w:szCs w:val="32"/>
        </w:rPr>
        <w:t>万元，为年度预算数的</w:t>
      </w:r>
      <w:r>
        <w:rPr>
          <w:rFonts w:hint="eastAsia" w:ascii="Times New Roman" w:hAnsi="Times New Roman" w:eastAsia="方正仿宋_GBK" w:cs="Times New Roman"/>
          <w:kern w:val="0"/>
          <w:sz w:val="32"/>
          <w:szCs w:val="32"/>
          <w:lang w:val="en-US" w:eastAsia="zh-CN"/>
        </w:rPr>
        <w:t>100%</w:t>
      </w:r>
      <w:r>
        <w:rPr>
          <w:rFonts w:hint="eastAsia" w:ascii="方正仿宋_GBK" w:hAnsi="Times New Roman" w:eastAsia="方正仿宋_GBK" w:cs="Times New Roman"/>
          <w:kern w:val="0"/>
          <w:sz w:val="32"/>
          <w:szCs w:val="32"/>
        </w:rPr>
        <w:t>，同比增</w:t>
      </w:r>
      <w:r>
        <w:rPr>
          <w:rFonts w:hint="eastAsia" w:ascii="方正仿宋_GBK" w:hAnsi="Times New Roman" w:eastAsia="方正仿宋_GBK" w:cs="Times New Roman"/>
          <w:kern w:val="0"/>
          <w:sz w:val="32"/>
          <w:szCs w:val="32"/>
          <w:lang w:val="en-US" w:eastAsia="zh-CN"/>
        </w:rPr>
        <w:t>加</w:t>
      </w:r>
      <w:r>
        <w:rPr>
          <w:rFonts w:hint="eastAsia" w:ascii="Times New Roman" w:hAnsi="Times New Roman" w:eastAsia="方正仿宋_GBK"/>
          <w:kern w:val="0"/>
          <w:sz w:val="32"/>
          <w:szCs w:val="32"/>
          <w:lang w:val="en-US" w:eastAsia="zh-CN"/>
        </w:rPr>
        <w:t>67.57</w:t>
      </w:r>
      <w:r>
        <w:rPr>
          <w:rFonts w:hint="eastAsia" w:ascii="方正仿宋_GBK" w:hAnsi="Times New Roman" w:eastAsia="方正仿宋_GBK" w:cs="Times New Roman"/>
          <w:kern w:val="0"/>
          <w:sz w:val="32"/>
          <w:szCs w:val="32"/>
          <w:lang w:val="en-US" w:eastAsia="zh-CN"/>
        </w:rPr>
        <w:t>万元</w:t>
      </w:r>
      <w:r>
        <w:rPr>
          <w:rFonts w:hint="eastAsia" w:ascii="方正仿宋_GBK" w:hAnsi="Times New Roman" w:eastAsia="方正仿宋_GBK" w:cs="Times New Roman"/>
          <w:kern w:val="0"/>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textAlignment w:val="auto"/>
        <w:outlineLvl w:val="9"/>
        <w:rPr>
          <w:rFonts w:hint="eastAsia" w:ascii="Times New Roman" w:hAnsi="Times New Roman" w:eastAsia="方正仿宋_GBK" w:cs="Times New Roman"/>
          <w:kern w:val="0"/>
          <w:sz w:val="32"/>
          <w:szCs w:val="32"/>
          <w:lang w:eastAsia="zh-CN"/>
        </w:rPr>
      </w:pPr>
      <w:r>
        <w:rPr>
          <w:rFonts w:hint="eastAsia" w:ascii="Times New Roman" w:hAnsi="Times New Roman" w:eastAsia="方正仿宋_GBK" w:cs="Times New Roman"/>
          <w:kern w:val="0"/>
          <w:sz w:val="32"/>
          <w:szCs w:val="32"/>
        </w:rPr>
        <w:t>主要用于</w:t>
      </w:r>
      <w:r>
        <w:rPr>
          <w:rFonts w:hint="eastAsia" w:ascii="Times New Roman" w:hAnsi="Times New Roman" w:eastAsia="方正仿宋_GBK" w:cs="Times New Roman"/>
          <w:kern w:val="0"/>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70" w:lineRule="exact"/>
        <w:ind w:left="425" w:leftChars="0" w:right="0" w:rightChars="0" w:hanging="425" w:firstLineChars="0"/>
        <w:jc w:val="left"/>
        <w:textAlignment w:val="auto"/>
        <w:outlineLvl w:val="9"/>
        <w:rPr>
          <w:rFonts w:hint="default"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rPr>
        <w:t>城乡社区事务支出</w:t>
      </w:r>
      <w:r>
        <w:rPr>
          <w:rFonts w:hint="eastAsia" w:ascii="Times New Roman" w:hAnsi="Times New Roman" w:eastAsia="方正仿宋_GBK" w:cs="Times New Roman"/>
          <w:sz w:val="32"/>
          <w:szCs w:val="32"/>
          <w:lang w:val="en-US" w:eastAsia="zh-CN"/>
        </w:rPr>
        <w:t>48.07万元，</w:t>
      </w:r>
      <w:r>
        <w:rPr>
          <w:rFonts w:hint="eastAsia" w:ascii="Times New Roman" w:hAnsi="Times New Roman" w:eastAsia="方正仿宋_GBK" w:cs="Times New Roman"/>
          <w:kern w:val="0"/>
          <w:sz w:val="32"/>
          <w:szCs w:val="32"/>
        </w:rPr>
        <w:t>主要用于城市基础设施建设、建设事业综合管理、建设检查执法、建设工程造价管理、建设工程质量监督、施工安全监督、城市建设科学研究等</w:t>
      </w:r>
      <w:r>
        <w:rPr>
          <w:rFonts w:hint="eastAsia" w:ascii="Times New Roman" w:hAnsi="Times New Roman" w:eastAsia="方正仿宋_GBK" w:cs="Times New Roman"/>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70" w:lineRule="exact"/>
        <w:ind w:left="425" w:leftChars="0" w:right="0" w:rightChars="0" w:hanging="425" w:firstLineChars="0"/>
        <w:jc w:val="left"/>
        <w:textAlignment w:val="auto"/>
        <w:outlineLvl w:val="9"/>
        <w:rPr>
          <w:rFonts w:ascii="方正仿宋_GBK" w:eastAsia="方正仿宋_GBK"/>
          <w:kern w:val="0"/>
          <w:sz w:val="32"/>
          <w:szCs w:val="32"/>
        </w:rPr>
      </w:pPr>
      <w:r>
        <w:rPr>
          <w:rFonts w:hint="eastAsia" w:ascii="Times New Roman" w:hAnsi="Times New Roman" w:eastAsia="方正仿宋_GBK" w:cs="Times New Roman"/>
          <w:sz w:val="32"/>
          <w:szCs w:val="32"/>
          <w:lang w:val="en-US" w:eastAsia="zh-CN"/>
        </w:rPr>
        <w:t>其他支出19.50万元，</w:t>
      </w:r>
      <w:r>
        <w:rPr>
          <w:rFonts w:hint="eastAsia" w:ascii="Times New Roman" w:hAnsi="Times New Roman" w:eastAsia="方正仿宋_GBK" w:cs="Times New Roman"/>
          <w:sz w:val="32"/>
          <w:szCs w:val="32"/>
          <w:lang w:eastAsia="zh-CN"/>
        </w:rPr>
        <w:t>主要用于</w:t>
      </w:r>
      <w:r>
        <w:rPr>
          <w:rFonts w:hint="eastAsia" w:ascii="Times New Roman" w:hAnsi="Times New Roman" w:eastAsia="方正仿宋_GBK" w:cs="Times New Roman"/>
          <w:sz w:val="32"/>
          <w:szCs w:val="32"/>
          <w:lang w:val="en-US" w:eastAsia="zh-CN"/>
        </w:rPr>
        <w:t>社会福利的彩票公益金安排的支出。</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textAlignment w:val="auto"/>
        <w:outlineLvl w:val="9"/>
        <w:rPr>
          <w:rFonts w:ascii="Times New Roman" w:hAnsi="Times New Roman" w:eastAsia="方正楷体_GBK" w:cs="Times New Roman"/>
          <w:kern w:val="0"/>
          <w:sz w:val="32"/>
          <w:szCs w:val="32"/>
        </w:rPr>
      </w:pPr>
      <w:r>
        <w:rPr>
          <w:rFonts w:hint="eastAsia" w:ascii="Times New Roman" w:hAnsi="Times New Roman" w:eastAsia="方正楷体_GBK" w:cs="Times New Roman"/>
          <w:kern w:val="0"/>
          <w:sz w:val="32"/>
          <w:szCs w:val="32"/>
        </w:rPr>
        <w:t>（三）2</w:t>
      </w:r>
      <w:r>
        <w:rPr>
          <w:rFonts w:ascii="Times New Roman" w:hAnsi="Times New Roman" w:eastAsia="方正楷体_GBK" w:cs="Times New Roman"/>
          <w:kern w:val="0"/>
          <w:sz w:val="32"/>
          <w:szCs w:val="32"/>
        </w:rPr>
        <w:t>023</w:t>
      </w:r>
      <w:r>
        <w:rPr>
          <w:rFonts w:hint="eastAsia" w:ascii="Times New Roman" w:hAnsi="Times New Roman" w:eastAsia="方正楷体_GBK" w:cs="Times New Roman"/>
          <w:kern w:val="0"/>
          <w:sz w:val="32"/>
          <w:szCs w:val="32"/>
        </w:rPr>
        <w:t>年重点财政工作</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textAlignment w:val="auto"/>
        <w:outlineLvl w:val="9"/>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1、狠抓财政收入。加强部门协作，疏通收入渠道，积极向上级争取资金资源。</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textAlignment w:val="auto"/>
        <w:outlineLvl w:val="9"/>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2、强化支出保障。兜牢“三保”完善服务，</w:t>
      </w:r>
      <w:r>
        <w:rPr>
          <w:rFonts w:ascii="Times New Roman" w:hAnsi="Times New Roman" w:eastAsia="方正仿宋_GBK" w:cs="Times New Roman"/>
          <w:sz w:val="32"/>
          <w:szCs w:val="32"/>
        </w:rPr>
        <w:t>始终牢记“保民生、保运转</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保工资、保稳定”的宗旨，</w:t>
      </w:r>
      <w:r>
        <w:rPr>
          <w:rFonts w:hint="eastAsia" w:ascii="Times New Roman" w:hAnsi="Times New Roman" w:eastAsia="方正仿宋_GBK" w:cs="Times New Roman"/>
          <w:sz w:val="32"/>
          <w:szCs w:val="32"/>
        </w:rPr>
        <w:t>树牢过“紧日子”的意识，</w:t>
      </w:r>
      <w:r>
        <w:rPr>
          <w:rFonts w:ascii="Times New Roman" w:hAnsi="Times New Roman" w:eastAsia="方正仿宋_GBK" w:cs="Times New Roman"/>
          <w:sz w:val="32"/>
          <w:szCs w:val="32"/>
        </w:rPr>
        <w:t>坚持“压弹性、保刚性”的原则，</w:t>
      </w:r>
      <w:r>
        <w:rPr>
          <w:rFonts w:hint="eastAsia" w:ascii="Times New Roman" w:hAnsi="Times New Roman" w:eastAsia="方正仿宋_GBK" w:cs="Times New Roman"/>
          <w:sz w:val="32"/>
          <w:szCs w:val="32"/>
        </w:rPr>
        <w:t>在</w:t>
      </w:r>
      <w:r>
        <w:rPr>
          <w:rFonts w:ascii="Times New Roman" w:hAnsi="Times New Roman" w:eastAsia="方正仿宋_GBK" w:cs="Times New Roman"/>
          <w:sz w:val="32"/>
          <w:szCs w:val="32"/>
        </w:rPr>
        <w:t>确保政府</w:t>
      </w:r>
      <w:r>
        <w:rPr>
          <w:rFonts w:hint="eastAsia" w:ascii="Times New Roman" w:hAnsi="Times New Roman" w:eastAsia="方正仿宋_GBK" w:cs="Times New Roman"/>
          <w:sz w:val="32"/>
          <w:szCs w:val="32"/>
        </w:rPr>
        <w:t>及各村（居）</w:t>
      </w:r>
      <w:r>
        <w:rPr>
          <w:rFonts w:ascii="Times New Roman" w:hAnsi="Times New Roman" w:eastAsia="方正仿宋_GBK" w:cs="Times New Roman"/>
          <w:sz w:val="32"/>
          <w:szCs w:val="32"/>
        </w:rPr>
        <w:t>工作正常开展</w:t>
      </w:r>
      <w:r>
        <w:rPr>
          <w:rFonts w:hint="eastAsia" w:ascii="Times New Roman" w:hAnsi="Times New Roman" w:eastAsia="方正仿宋_GBK" w:cs="Times New Roman"/>
          <w:sz w:val="32"/>
          <w:szCs w:val="32"/>
        </w:rPr>
        <w:t>的情况下</w:t>
      </w:r>
      <w:r>
        <w:rPr>
          <w:rFonts w:ascii="Times New Roman" w:hAnsi="Times New Roman" w:eastAsia="方正仿宋_GBK" w:cs="Times New Roman"/>
          <w:sz w:val="32"/>
          <w:szCs w:val="32"/>
        </w:rPr>
        <w:t>降低行政运行成本</w:t>
      </w:r>
      <w:r>
        <w:rPr>
          <w:rFonts w:hint="eastAsia" w:ascii="Times New Roman" w:hAnsi="Times New Roman" w:eastAsia="方正仿宋_GBK" w:cs="Times New Roman"/>
          <w:sz w:val="32"/>
          <w:szCs w:val="32"/>
        </w:rPr>
        <w:t>，保障重点项目支出，</w:t>
      </w:r>
      <w:r>
        <w:rPr>
          <w:rFonts w:ascii="Times New Roman" w:hAnsi="Times New Roman" w:eastAsia="方正仿宋_GBK" w:cs="Times New Roman"/>
          <w:sz w:val="32"/>
          <w:szCs w:val="32"/>
        </w:rPr>
        <w:t>持续保障和改善民生，</w:t>
      </w:r>
      <w:r>
        <w:rPr>
          <w:rFonts w:hint="eastAsia" w:ascii="Times New Roman" w:hAnsi="Times New Roman" w:eastAsia="方正仿宋_GBK" w:cs="Times New Roman"/>
          <w:sz w:val="32"/>
          <w:szCs w:val="32"/>
        </w:rPr>
        <w:t>确保惠民政策落到实处，</w:t>
      </w:r>
      <w:r>
        <w:rPr>
          <w:rFonts w:ascii="Times New Roman" w:hAnsi="Times New Roman" w:eastAsia="方正仿宋_GBK" w:cs="Times New Roman"/>
          <w:sz w:val="32"/>
          <w:szCs w:val="32"/>
        </w:rPr>
        <w:t>让发展成果进一步惠及全镇百姓。</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textAlignment w:val="auto"/>
        <w:outlineLvl w:val="9"/>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严格政府性债务管控，认真落实债务管控实施办法，预防化解债务风险，</w:t>
      </w:r>
      <w:r>
        <w:rPr>
          <w:rFonts w:hint="eastAsia" w:ascii="Times New Roman" w:hAnsi="Times New Roman" w:eastAsia="方正仿宋_GBK" w:cs="Times New Roman"/>
          <w:sz w:val="32"/>
          <w:szCs w:val="32"/>
        </w:rPr>
        <w:t>2023年</w:t>
      </w:r>
      <w:r>
        <w:rPr>
          <w:rFonts w:ascii="Times New Roman" w:hAnsi="Times New Roman" w:eastAsia="方正仿宋_GBK" w:cs="Times New Roman"/>
          <w:sz w:val="32"/>
          <w:szCs w:val="32"/>
        </w:rPr>
        <w:t>全镇无新增政府性债务，累计化解债务</w:t>
      </w:r>
      <w:r>
        <w:rPr>
          <w:rFonts w:hint="eastAsia" w:ascii="Times New Roman" w:hAnsi="Times New Roman" w:eastAsia="方正仿宋_GBK" w:cs="Times New Roman"/>
          <w:sz w:val="32"/>
          <w:szCs w:val="32"/>
        </w:rPr>
        <w:t>844.25</w:t>
      </w:r>
      <w:r>
        <w:rPr>
          <w:rFonts w:ascii="Times New Roman" w:hAnsi="Times New Roman" w:eastAsia="方正仿宋_GBK" w:cs="Times New Roman"/>
          <w:sz w:val="32"/>
          <w:szCs w:val="32"/>
        </w:rPr>
        <w:t>万元，占债务总额</w:t>
      </w:r>
      <w:r>
        <w:rPr>
          <w:rFonts w:hint="eastAsia" w:ascii="Times New Roman" w:hAnsi="Times New Roman" w:eastAsia="方正仿宋_GBK" w:cs="Times New Roman"/>
          <w:sz w:val="32"/>
          <w:szCs w:val="32"/>
        </w:rPr>
        <w:t>1449.06</w:t>
      </w:r>
      <w:r>
        <w:rPr>
          <w:rFonts w:ascii="Times New Roman" w:hAnsi="Times New Roman" w:eastAsia="方正仿宋_GBK" w:cs="Times New Roman"/>
          <w:sz w:val="32"/>
          <w:szCs w:val="32"/>
        </w:rPr>
        <w:t>万元的</w:t>
      </w:r>
      <w:r>
        <w:rPr>
          <w:rFonts w:hint="eastAsia" w:ascii="Times New Roman" w:hAnsi="Times New Roman" w:eastAsia="方正仿宋_GBK" w:cs="Times New Roman"/>
          <w:sz w:val="32"/>
          <w:szCs w:val="32"/>
        </w:rPr>
        <w:t>58.26</w:t>
      </w:r>
      <w:r>
        <w:rPr>
          <w:rFonts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textAlignment w:val="auto"/>
        <w:outlineLvl w:val="9"/>
        <w:rPr>
          <w:rFonts w:ascii="Times New Roman" w:hAnsi="Times New Roman" w:eastAsia="方正黑体_GBK"/>
          <w:color w:val="000000"/>
          <w:kern w:val="0"/>
          <w:sz w:val="32"/>
          <w:szCs w:val="32"/>
        </w:rPr>
      </w:pPr>
      <w:r>
        <w:rPr>
          <w:rFonts w:hint="eastAsia" w:ascii="Times New Roman" w:hAnsi="Times New Roman" w:eastAsia="方正黑体_GBK"/>
          <w:color w:val="000000"/>
          <w:kern w:val="0"/>
          <w:sz w:val="32"/>
          <w:szCs w:val="32"/>
        </w:rPr>
        <w:t>二、202</w:t>
      </w:r>
      <w:r>
        <w:rPr>
          <w:rFonts w:ascii="Times New Roman" w:hAnsi="Times New Roman" w:eastAsia="方正黑体_GBK"/>
          <w:color w:val="000000"/>
          <w:kern w:val="0"/>
          <w:sz w:val="32"/>
          <w:szCs w:val="32"/>
        </w:rPr>
        <w:t>4</w:t>
      </w:r>
      <w:r>
        <w:rPr>
          <w:rFonts w:hint="eastAsia" w:ascii="Times New Roman" w:hAnsi="Times New Roman" w:eastAsia="方正黑体_GBK"/>
          <w:color w:val="000000"/>
          <w:kern w:val="0"/>
          <w:sz w:val="32"/>
          <w:szCs w:val="32"/>
        </w:rPr>
        <w:t>年财政预算</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textAlignment w:val="auto"/>
        <w:outlineLvl w:val="9"/>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2024年财政预算收支本着积极可靠，量力而行，以收定支，收支平衡的原则，结合2024年财政收支预算执行情况和今年财政收入增减的客观因素统筹安排：</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textAlignment w:val="auto"/>
        <w:outlineLvl w:val="9"/>
        <w:rPr>
          <w:rFonts w:ascii="Times New Roman" w:hAnsi="Times New Roman" w:eastAsia="方正楷体_GBK" w:cs="Times New Roman"/>
          <w:kern w:val="0"/>
          <w:sz w:val="32"/>
          <w:szCs w:val="32"/>
        </w:rPr>
      </w:pPr>
      <w:r>
        <w:rPr>
          <w:rFonts w:hint="eastAsia" w:ascii="Times New Roman" w:hAnsi="Times New Roman" w:eastAsia="方正楷体_GBK" w:cs="Times New Roman"/>
          <w:kern w:val="0"/>
          <w:sz w:val="32"/>
          <w:szCs w:val="32"/>
        </w:rPr>
        <w:t>（一）一般公共预算</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textAlignment w:val="auto"/>
        <w:outlineLvl w:val="9"/>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2</w:t>
      </w:r>
      <w:r>
        <w:rPr>
          <w:rFonts w:ascii="Times New Roman" w:hAnsi="Times New Roman" w:eastAsia="方正仿宋_GBK" w:cs="Times New Roman"/>
          <w:kern w:val="0"/>
          <w:sz w:val="32"/>
          <w:szCs w:val="32"/>
        </w:rPr>
        <w:t>024</w:t>
      </w:r>
      <w:r>
        <w:rPr>
          <w:rFonts w:hint="eastAsia" w:ascii="Times New Roman" w:hAnsi="Times New Roman" w:eastAsia="方正仿宋_GBK" w:cs="Times New Roman"/>
          <w:kern w:val="0"/>
          <w:sz w:val="32"/>
          <w:szCs w:val="32"/>
        </w:rPr>
        <w:t>年一般公共预算收入预期总计2927.10万元。根据收入安排相应的支出总计预算为2927.10万元。支出的分类情况是：</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textAlignment w:val="auto"/>
        <w:outlineLvl w:val="9"/>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1.一般公共服务支出944.88万元，主要用于保障机关事业单位正常运转，支持各</w:t>
      </w:r>
      <w:r>
        <w:rPr>
          <w:rFonts w:hint="eastAsia" w:ascii="Times New Roman" w:hAnsi="Times New Roman" w:eastAsia="方正仿宋_GBK" w:cs="Times New Roman"/>
          <w:kern w:val="0"/>
          <w:sz w:val="32"/>
          <w:szCs w:val="32"/>
        </w:rPr>
        <w:fldChar w:fldCharType="begin"/>
      </w:r>
      <w:r>
        <w:rPr>
          <w:rFonts w:hint="eastAsia" w:ascii="Times New Roman" w:hAnsi="Times New Roman" w:eastAsia="方正仿宋_GBK" w:cs="Times New Roman"/>
          <w:kern w:val="0"/>
          <w:sz w:val="32"/>
          <w:szCs w:val="32"/>
        </w:rPr>
        <w:instrText xml:space="preserve"> HYPERLINK "https://baike.baidu.com/item/%E6%9C%BA%E5%85%B3%E5%8D%95%E4%BD%8D/9848507?fromModule=lemma_inlink" \t "https://baike.baidu.com/item/%E4%B8%80%E8%88%AC%E5%85%AC%E5%85%B1%E6%9C%8D%E5%8A%A1%E6%94%AF%E5%87%BA/_blank" </w:instrText>
      </w:r>
      <w:r>
        <w:rPr>
          <w:rFonts w:hint="eastAsia" w:ascii="Times New Roman" w:hAnsi="Times New Roman" w:eastAsia="方正仿宋_GBK" w:cs="Times New Roman"/>
          <w:kern w:val="0"/>
          <w:sz w:val="32"/>
          <w:szCs w:val="32"/>
        </w:rPr>
        <w:fldChar w:fldCharType="separate"/>
      </w:r>
      <w:r>
        <w:rPr>
          <w:rFonts w:hint="eastAsia" w:ascii="Times New Roman" w:hAnsi="Times New Roman" w:eastAsia="方正仿宋_GBK" w:cs="Times New Roman"/>
          <w:kern w:val="0"/>
          <w:sz w:val="32"/>
          <w:szCs w:val="32"/>
        </w:rPr>
        <w:t>机关单位</w:t>
      </w:r>
      <w:r>
        <w:rPr>
          <w:rFonts w:hint="eastAsia" w:ascii="Times New Roman" w:hAnsi="Times New Roman" w:eastAsia="方正仿宋_GBK" w:cs="Times New Roman"/>
          <w:kern w:val="0"/>
          <w:sz w:val="32"/>
          <w:szCs w:val="32"/>
        </w:rPr>
        <w:fldChar w:fldCharType="end"/>
      </w:r>
      <w:r>
        <w:rPr>
          <w:rFonts w:hint="eastAsia" w:ascii="Times New Roman" w:hAnsi="Times New Roman" w:eastAsia="方正仿宋_GBK" w:cs="Times New Roman"/>
          <w:kern w:val="0"/>
          <w:sz w:val="32"/>
          <w:szCs w:val="32"/>
        </w:rPr>
        <w:t>履行职能，保障各机关部门的项目的支出；</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textAlignment w:val="auto"/>
        <w:outlineLvl w:val="9"/>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2.社会保障和就业支出624.57万元，主要用于就业补助和创业贷款贴息</w:t>
      </w:r>
      <w:r>
        <w:rPr>
          <w:rFonts w:hint="eastAsia" w:ascii="Times New Roman" w:hAnsi="Times New Roman" w:eastAsia="方正仿宋_GBK" w:cs="Times New Roman"/>
          <w:kern w:val="0"/>
          <w:sz w:val="32"/>
          <w:szCs w:val="32"/>
          <w:lang w:eastAsia="zh-CN"/>
        </w:rPr>
        <w:t>、</w:t>
      </w:r>
      <w:r>
        <w:rPr>
          <w:rFonts w:hint="eastAsia" w:ascii="Times New Roman" w:hAnsi="Times New Roman" w:eastAsia="方正仿宋_GBK" w:cs="Times New Roman"/>
          <w:kern w:val="0"/>
          <w:sz w:val="32"/>
          <w:szCs w:val="32"/>
        </w:rPr>
        <w:t>养老工伤生育保险</w:t>
      </w:r>
      <w:r>
        <w:rPr>
          <w:rFonts w:hint="eastAsia" w:ascii="Times New Roman" w:hAnsi="Times New Roman" w:eastAsia="方正仿宋_GBK" w:cs="Times New Roman"/>
          <w:kern w:val="0"/>
          <w:sz w:val="32"/>
          <w:szCs w:val="32"/>
          <w:lang w:eastAsia="zh-CN"/>
        </w:rPr>
        <w:t>、</w:t>
      </w:r>
      <w:r>
        <w:rPr>
          <w:rFonts w:hint="eastAsia" w:ascii="Times New Roman" w:hAnsi="Times New Roman" w:eastAsia="方正仿宋_GBK" w:cs="Times New Roman"/>
          <w:kern w:val="0"/>
          <w:sz w:val="32"/>
          <w:szCs w:val="32"/>
        </w:rPr>
        <w:t>高校毕业生就业见习补贴</w:t>
      </w:r>
      <w:r>
        <w:rPr>
          <w:rFonts w:hint="eastAsia" w:ascii="Times New Roman" w:hAnsi="Times New Roman" w:eastAsia="方正仿宋_GBK" w:cs="Times New Roman"/>
          <w:kern w:val="0"/>
          <w:sz w:val="32"/>
          <w:szCs w:val="32"/>
          <w:lang w:eastAsia="zh-CN"/>
        </w:rPr>
        <w:t>、</w:t>
      </w:r>
      <w:r>
        <w:rPr>
          <w:rFonts w:hint="eastAsia" w:ascii="Times New Roman" w:hAnsi="Times New Roman" w:eastAsia="方正仿宋_GBK" w:cs="Times New Roman"/>
          <w:kern w:val="0"/>
          <w:sz w:val="32"/>
          <w:szCs w:val="32"/>
        </w:rPr>
        <w:t>城镇居民医保</w:t>
      </w:r>
      <w:r>
        <w:rPr>
          <w:rFonts w:hint="eastAsia" w:ascii="Times New Roman" w:hAnsi="Times New Roman" w:eastAsia="方正仿宋_GBK" w:cs="Times New Roman"/>
          <w:kern w:val="0"/>
          <w:sz w:val="32"/>
          <w:szCs w:val="32"/>
          <w:lang w:eastAsia="zh-CN"/>
        </w:rPr>
        <w:t>、</w:t>
      </w:r>
      <w:r>
        <w:rPr>
          <w:rFonts w:hint="eastAsia" w:ascii="Times New Roman" w:hAnsi="Times New Roman" w:eastAsia="方正仿宋_GBK" w:cs="Times New Roman"/>
          <w:kern w:val="0"/>
          <w:sz w:val="32"/>
          <w:szCs w:val="32"/>
        </w:rPr>
        <w:t>公立医院基建</w:t>
      </w:r>
      <w:r>
        <w:rPr>
          <w:rFonts w:hint="eastAsia" w:ascii="Times New Roman" w:hAnsi="Times New Roman" w:eastAsia="方正仿宋_GBK" w:cs="Times New Roman"/>
          <w:kern w:val="0"/>
          <w:sz w:val="32"/>
          <w:szCs w:val="32"/>
          <w:lang w:eastAsia="zh-CN"/>
        </w:rPr>
        <w:t>、</w:t>
      </w:r>
      <w:r>
        <w:rPr>
          <w:rFonts w:hint="eastAsia" w:ascii="Times New Roman" w:hAnsi="Times New Roman" w:eastAsia="方正仿宋_GBK" w:cs="Times New Roman"/>
          <w:kern w:val="0"/>
          <w:sz w:val="32"/>
          <w:szCs w:val="32"/>
        </w:rPr>
        <w:t>行政事业单位医疗定额补助；</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textAlignment w:val="auto"/>
        <w:outlineLvl w:val="9"/>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3.卫生健康支出91.47万元，主要用于机关及下属事业单位卫生健康方面和按照规定标准为职工缴纳的基本医疗保险及公务员医疗补助等支出；</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textAlignment w:val="auto"/>
        <w:outlineLvl w:val="9"/>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4.城乡社区支出207.22万元，主要用于城市基础设施建设、建设事业综合管理、建设检查执法、建设工程造价管理、建设工程质量监督、施工安全监督、城市建设科学研究等；</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textAlignment w:val="auto"/>
        <w:outlineLvl w:val="9"/>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5.农林水事务支出863.41万元，主要用于农业生产补贴、农村基础设施建设、林业保护与生态修复、水资源管理等方面；</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textAlignment w:val="auto"/>
        <w:outlineLvl w:val="9"/>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CN"/>
        </w:rPr>
        <w:t>6.</w:t>
      </w:r>
      <w:r>
        <w:rPr>
          <w:rFonts w:hint="eastAsia" w:ascii="Times New Roman" w:hAnsi="Times New Roman" w:eastAsia="方正仿宋_GBK" w:cs="Times New Roman"/>
          <w:kern w:val="0"/>
          <w:sz w:val="32"/>
          <w:szCs w:val="32"/>
        </w:rPr>
        <w:t>交通运输事务支出预算12.2</w:t>
      </w:r>
      <w:r>
        <w:rPr>
          <w:rFonts w:hint="eastAsia" w:ascii="Times New Roman" w:hAnsi="Times New Roman" w:eastAsia="方正仿宋_GBK" w:cs="Times New Roman"/>
          <w:kern w:val="0"/>
          <w:sz w:val="32"/>
          <w:szCs w:val="32"/>
          <w:lang w:val="en-US" w:eastAsia="zh-CN"/>
        </w:rPr>
        <w:t>0</w:t>
      </w:r>
      <w:r>
        <w:rPr>
          <w:rFonts w:hint="eastAsia" w:ascii="Times New Roman" w:hAnsi="Times New Roman" w:eastAsia="方正仿宋_GBK" w:cs="Times New Roman"/>
          <w:kern w:val="0"/>
          <w:sz w:val="32"/>
          <w:szCs w:val="32"/>
        </w:rPr>
        <w:t>万元</w:t>
      </w:r>
      <w:r>
        <w:rPr>
          <w:rFonts w:hint="eastAsia" w:ascii="Times New Roman" w:hAnsi="Times New Roman" w:eastAsia="方正仿宋_GBK" w:cs="Times New Roman"/>
          <w:kern w:val="0"/>
          <w:sz w:val="32"/>
          <w:szCs w:val="32"/>
          <w:lang w:eastAsia="zh-CN"/>
        </w:rPr>
        <w:t>，</w:t>
      </w:r>
      <w:r>
        <w:rPr>
          <w:rFonts w:hint="eastAsia" w:ascii="Times New Roman" w:hAnsi="Times New Roman" w:eastAsia="方正仿宋_GBK" w:cs="Times New Roman"/>
          <w:kern w:val="0"/>
          <w:sz w:val="32"/>
          <w:szCs w:val="32"/>
          <w:lang w:val="en-US" w:eastAsia="zh-CN"/>
        </w:rPr>
        <w:t>主要用于交通运输的行政运行、交通运输工程项目、对农村道路客运的补贴等支出</w:t>
      </w:r>
      <w:r>
        <w:rPr>
          <w:rFonts w:hint="eastAsia" w:ascii="Times New Roman" w:hAnsi="Times New Roman" w:eastAsia="方正仿宋_GBK" w:cs="Times New Roman"/>
          <w:kern w:val="0"/>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textAlignment w:val="auto"/>
        <w:outlineLvl w:val="9"/>
        <w:rPr>
          <w:rFonts w:hint="eastAsia" w:ascii="Times New Roman" w:hAnsi="Times New Roman" w:eastAsia="方正仿宋_GBK" w:cs="Times New Roman"/>
          <w:kern w:val="0"/>
          <w:sz w:val="32"/>
          <w:szCs w:val="32"/>
          <w:lang w:eastAsia="zh-CN"/>
        </w:rPr>
      </w:pPr>
      <w:r>
        <w:rPr>
          <w:rFonts w:hint="eastAsia" w:ascii="Times New Roman" w:hAnsi="Times New Roman" w:eastAsia="方正仿宋_GBK" w:cs="Times New Roman"/>
          <w:kern w:val="0"/>
          <w:sz w:val="32"/>
          <w:szCs w:val="32"/>
        </w:rPr>
        <w:t>6.住房保障支出87.47万元，主要用于机关及下属事业单位按照规定标准为职工缴纳住房公积金等支出</w:t>
      </w:r>
      <w:r>
        <w:rPr>
          <w:rFonts w:hint="eastAsia" w:ascii="Times New Roman" w:hAnsi="Times New Roman" w:eastAsia="方正仿宋_GBK"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textAlignment w:val="auto"/>
        <w:outlineLvl w:val="9"/>
        <w:rPr>
          <w:rFonts w:hint="default"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7.</w:t>
      </w:r>
      <w:r>
        <w:rPr>
          <w:rFonts w:ascii="方正仿宋_GBK" w:hAnsi="方正仿宋_GBK" w:eastAsia="方正仿宋_GBK" w:cs="方正仿宋_GBK"/>
          <w:i w:val="0"/>
          <w:iCs w:val="0"/>
          <w:caps w:val="0"/>
          <w:color w:val="333333"/>
          <w:spacing w:val="0"/>
          <w:sz w:val="31"/>
          <w:szCs w:val="31"/>
          <w:shd w:val="clear" w:fill="FFFFFF"/>
        </w:rPr>
        <w:t>预备费</w:t>
      </w:r>
      <w:r>
        <w:rPr>
          <w:rFonts w:hint="eastAsia" w:ascii="Times New Roman" w:hAnsi="Times New Roman" w:eastAsia="宋体" w:cs="Times New Roman"/>
          <w:i w:val="0"/>
          <w:iCs w:val="0"/>
          <w:caps w:val="0"/>
          <w:color w:val="333333"/>
          <w:spacing w:val="0"/>
          <w:sz w:val="31"/>
          <w:szCs w:val="31"/>
          <w:shd w:val="clear" w:fill="FFFFFF"/>
          <w:lang w:val="en-US" w:eastAsia="zh-CN"/>
        </w:rPr>
        <w:t>30.00</w:t>
      </w:r>
      <w:r>
        <w:rPr>
          <w:rFonts w:hint="eastAsia" w:ascii="方正仿宋_GBK" w:hAnsi="方正仿宋_GBK" w:eastAsia="方正仿宋_GBK" w:cs="方正仿宋_GBK"/>
          <w:i w:val="0"/>
          <w:iCs w:val="0"/>
          <w:caps w:val="0"/>
          <w:color w:val="333333"/>
          <w:spacing w:val="0"/>
          <w:sz w:val="31"/>
          <w:szCs w:val="31"/>
          <w:shd w:val="clear" w:fill="FFFFFF"/>
        </w:rPr>
        <w:t>万元，预算执行中的自然灾害等突发事件处理增加的支出及难以预见的开支。</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textAlignment w:val="auto"/>
        <w:outlineLvl w:val="9"/>
        <w:rPr>
          <w:rFonts w:ascii="Times New Roman" w:hAnsi="Times New Roman" w:eastAsia="方正楷体_GBK" w:cs="Times New Roman"/>
          <w:kern w:val="0"/>
          <w:sz w:val="32"/>
          <w:szCs w:val="32"/>
        </w:rPr>
      </w:pPr>
      <w:r>
        <w:rPr>
          <w:rFonts w:hint="eastAsia" w:ascii="Times New Roman" w:hAnsi="Times New Roman" w:eastAsia="方正楷体_GBK" w:cs="Times New Roman"/>
          <w:kern w:val="0"/>
          <w:sz w:val="32"/>
          <w:szCs w:val="32"/>
        </w:rPr>
        <w:t>（二）政府性基金预算</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textAlignment w:val="auto"/>
        <w:outlineLvl w:val="9"/>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CN"/>
        </w:rPr>
        <w:t>龙河</w:t>
      </w:r>
      <w:r>
        <w:rPr>
          <w:rFonts w:hint="eastAsia" w:ascii="Times New Roman" w:hAnsi="Times New Roman" w:eastAsia="方正仿宋_GBK" w:cs="Times New Roman"/>
          <w:kern w:val="0"/>
          <w:sz w:val="32"/>
          <w:szCs w:val="32"/>
        </w:rPr>
        <w:t>镇</w:t>
      </w:r>
      <w:r>
        <w:rPr>
          <w:rFonts w:hint="eastAsia" w:ascii="Times New Roman" w:hAnsi="Times New Roman" w:eastAsia="方正仿宋_GBK" w:cs="Times New Roman"/>
          <w:kern w:val="0"/>
          <w:sz w:val="32"/>
          <w:szCs w:val="32"/>
          <w:lang w:val="en-US" w:eastAsia="zh-CN"/>
        </w:rPr>
        <w:t>无本年度</w:t>
      </w:r>
      <w:r>
        <w:rPr>
          <w:rFonts w:hint="eastAsia" w:ascii="Times New Roman" w:hAnsi="Times New Roman" w:eastAsia="方正仿宋_GBK" w:cs="Times New Roman"/>
          <w:kern w:val="0"/>
          <w:sz w:val="32"/>
          <w:szCs w:val="32"/>
        </w:rPr>
        <w:t>政府性基金</w:t>
      </w:r>
      <w:r>
        <w:rPr>
          <w:rFonts w:hint="eastAsia" w:ascii="Times New Roman" w:hAnsi="Times New Roman" w:eastAsia="方正仿宋_GBK" w:cs="Times New Roman"/>
          <w:kern w:val="0"/>
          <w:sz w:val="32"/>
          <w:szCs w:val="32"/>
          <w:lang w:val="en-US" w:eastAsia="zh-CN"/>
        </w:rPr>
        <w:t>预算安排</w:t>
      </w:r>
      <w:r>
        <w:rPr>
          <w:rFonts w:hint="eastAsia" w:ascii="Times New Roman" w:hAnsi="Times New Roman" w:eastAsia="方正仿宋_GBK" w:cs="Times New Roman"/>
          <w:kern w:val="0"/>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textAlignment w:val="auto"/>
        <w:outlineLvl w:val="9"/>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以上收支预算（草案）如因上级政策调整，预算也随之调整，并向镇人大主席团报告后组织实施。</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textAlignment w:val="auto"/>
        <w:outlineLvl w:val="9"/>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三、2</w:t>
      </w:r>
      <w:r>
        <w:rPr>
          <w:rFonts w:ascii="Times New Roman" w:hAnsi="Times New Roman" w:eastAsia="方正仿宋_GBK" w:cs="Times New Roman"/>
          <w:kern w:val="0"/>
          <w:sz w:val="32"/>
          <w:szCs w:val="32"/>
        </w:rPr>
        <w:t>024</w:t>
      </w:r>
      <w:r>
        <w:rPr>
          <w:rFonts w:hint="eastAsia" w:ascii="Times New Roman" w:hAnsi="Times New Roman" w:eastAsia="方正仿宋_GBK" w:cs="Times New Roman"/>
          <w:kern w:val="0"/>
          <w:sz w:val="32"/>
          <w:szCs w:val="32"/>
        </w:rPr>
        <w:t>年财政工作主要任务</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textAlignment w:val="auto"/>
        <w:outlineLvl w:val="9"/>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一）强化预算统筹，大力保障民生。一是强化量入为出意识，细化落实各项支出保障和资金平衡，加强对上沟通，争取上级补助收入，加快推进存量资金转化为可用财力。最大限度筹措资金用于保障各类支出。二是坚持兜底性保障。按照“保基本、兜底线”的要求及权责清晰、保障适度、可持续的社会保障体系建设目标，继续做好我镇民生政策资金保障工作。三是优化支出结构。进一步压减公用经费和一般性支出，新增财力投向事关群众切身利益的民生项目，财政支出重点向道路工程、人居环境整治等以改善民生为重点的社会建设倾斜。</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textAlignment w:val="auto"/>
        <w:outlineLvl w:val="9"/>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二）大力培植财源，确保收支平稳。一是着力做好开源节流，多渠道挖潜增收，强化税源监控，加强非税收入征管增加可支配财力。二是关注重大改革，综合考虑后疫情时期各项政策因素的叠加影响，深入分析在 “六稳”“六保”等政策措施，提前谋划，力争在利益调整中赢得主动。三是协同各部门形成合力，积极向上争取资金和资源要素支持。继续优化支出结构，提升财政保障能力。</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textAlignment w:val="auto"/>
        <w:outlineLvl w:val="9"/>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（三）加强绩效监督，提高使用效益。一是强化预算执行。严格按照</w:t>
      </w:r>
      <w:r>
        <w:rPr>
          <w:rFonts w:hint="eastAsia" w:ascii="Times New Roman" w:hAnsi="Times New Roman" w:eastAsia="方正仿宋_GBK" w:cs="Times New Roman"/>
          <w:kern w:val="0"/>
          <w:sz w:val="32"/>
          <w:szCs w:val="32"/>
          <w:lang w:eastAsia="zh-CN"/>
        </w:rPr>
        <w:t>人民代表大会</w:t>
      </w:r>
      <w:r>
        <w:rPr>
          <w:rFonts w:hint="eastAsia" w:ascii="Times New Roman" w:hAnsi="Times New Roman" w:eastAsia="方正仿宋_GBK" w:cs="Times New Roman"/>
          <w:kern w:val="0"/>
          <w:sz w:val="32"/>
          <w:szCs w:val="32"/>
        </w:rPr>
        <w:t>通过的财政预算执行。二是加大资金统筹力度。分清轻重缓急，优化资金使用顺序，确保镇村两级正常运转。三是加强财务核算，严格用款审批，规范收支程序，提高资金使用效益。四是深化财政资金绩效管理，形成事前事中有效控制、事后跟踪问效的监督体系，切实提高财政资金的安全性和高效性。五是厉行节约。严格执行中央八项规定和市县关于厉行节约的各项规定，严格控制“三公”经费等一般性支出。六是加强业务学习。以法治财政建设为抓手，提高财政业务水平。</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center"/>
        <w:textAlignment w:val="auto"/>
        <w:outlineLvl w:val="9"/>
        <w:rPr>
          <w:rFonts w:ascii="Times New Roman" w:hAnsi="Times New Roman" w:eastAsia="方正小标宋_GBK"/>
          <w:color w:val="000000"/>
          <w:kern w:val="0"/>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70" w:lineRule="exact"/>
        <w:ind w:right="0" w:rightChars="0"/>
        <w:jc w:val="center"/>
        <w:textAlignment w:val="auto"/>
        <w:outlineLvl w:val="9"/>
        <w:rPr>
          <w:rFonts w:ascii="Times New Roman" w:hAnsi="Times New Roman" w:eastAsia="方正小标宋_GBK"/>
          <w:color w:val="000000"/>
          <w:kern w:val="0"/>
          <w:sz w:val="44"/>
          <w:szCs w:val="44"/>
        </w:rPr>
      </w:pPr>
      <w:r>
        <w:rPr>
          <w:rFonts w:ascii="Times New Roman" w:hAnsi="Times New Roman" w:eastAsia="方正小标宋_GBK"/>
          <w:color w:val="000000"/>
          <w:kern w:val="0"/>
          <w:sz w:val="44"/>
          <w:szCs w:val="44"/>
        </w:rPr>
        <w:t>相关事项说明</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textAlignment w:val="auto"/>
        <w:outlineLvl w:val="9"/>
        <w:rPr>
          <w:rFonts w:ascii="Times New Roman" w:hAnsi="Times New Roman" w:eastAsia="方正仿宋_GBK"/>
          <w:color w:val="000000"/>
          <w:kern w:val="0"/>
          <w:sz w:val="32"/>
          <w:szCs w:val="32"/>
        </w:rPr>
      </w:pPr>
      <w:r>
        <w:rPr>
          <w:rFonts w:hint="eastAsia" w:ascii="Times New Roman" w:hAnsi="Times New Roman" w:eastAsia="方正黑体_GBK"/>
          <w:color w:val="000000"/>
          <w:kern w:val="0"/>
          <w:sz w:val="32"/>
          <w:szCs w:val="32"/>
        </w:rPr>
        <w:t>一</w:t>
      </w:r>
      <w:r>
        <w:rPr>
          <w:rFonts w:ascii="Times New Roman" w:hAnsi="Times New Roman" w:eastAsia="方正黑体_GBK"/>
          <w:color w:val="000000"/>
          <w:kern w:val="0"/>
          <w:sz w:val="32"/>
          <w:szCs w:val="32"/>
        </w:rPr>
        <w:t>、2023年预备费使用情况</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20" w:firstLineChars="200"/>
        <w:textAlignment w:val="auto"/>
        <w:outlineLvl w:val="9"/>
        <w:rPr>
          <w:rFonts w:hint="default" w:ascii="方正仿宋_GBK" w:hAnsi="方正仿宋_GBK" w:eastAsia="方正仿宋_GBK" w:cs="方正仿宋_GBK"/>
          <w:i w:val="0"/>
          <w:iCs w:val="0"/>
          <w:caps w:val="0"/>
          <w:color w:val="333333"/>
          <w:spacing w:val="0"/>
          <w:sz w:val="31"/>
          <w:szCs w:val="31"/>
          <w:shd w:val="clear" w:fill="FFFFFF"/>
          <w:lang w:val="en-US"/>
        </w:rPr>
      </w:pPr>
      <w:r>
        <w:rPr>
          <w:rFonts w:hint="eastAsia" w:ascii="方正仿宋_GBK" w:hAnsi="方正仿宋_GBK" w:eastAsia="方正仿宋_GBK" w:cs="方正仿宋_GBK"/>
          <w:i w:val="0"/>
          <w:iCs w:val="0"/>
          <w:caps w:val="0"/>
          <w:color w:val="333333"/>
          <w:spacing w:val="0"/>
          <w:sz w:val="31"/>
          <w:szCs w:val="31"/>
          <w:shd w:val="clear" w:fill="FFFFFF"/>
          <w:lang w:val="en-US" w:eastAsia="zh-CN"/>
        </w:rPr>
        <w:t>本年度预算安排预备费为</w:t>
      </w:r>
      <w:r>
        <w:rPr>
          <w:rFonts w:hint="eastAsia" w:ascii="Times New Roman" w:hAnsi="Times New Roman" w:eastAsia="宋体" w:cs="Times New Roman"/>
          <w:i w:val="0"/>
          <w:iCs w:val="0"/>
          <w:caps w:val="0"/>
          <w:color w:val="333333"/>
          <w:spacing w:val="0"/>
          <w:sz w:val="31"/>
          <w:szCs w:val="31"/>
          <w:shd w:val="clear" w:fill="FFFFFF"/>
          <w:lang w:val="en-US" w:eastAsia="zh-CN"/>
        </w:rPr>
        <w:t>30.00</w:t>
      </w:r>
      <w:r>
        <w:rPr>
          <w:rFonts w:hint="eastAsia" w:ascii="方正仿宋_GBK" w:hAnsi="方正仿宋_GBK" w:eastAsia="方正仿宋_GBK" w:cs="方正仿宋_GBK"/>
          <w:i w:val="0"/>
          <w:iCs w:val="0"/>
          <w:caps w:val="0"/>
          <w:color w:val="333333"/>
          <w:spacing w:val="0"/>
          <w:sz w:val="31"/>
          <w:szCs w:val="31"/>
          <w:shd w:val="clear" w:fill="FFFFFF"/>
          <w:lang w:val="en-US" w:eastAsia="zh-CN"/>
        </w:rPr>
        <w:t>万元，主要用于</w:t>
      </w:r>
      <w:r>
        <w:rPr>
          <w:rFonts w:hint="eastAsia" w:ascii="Times New Roman" w:hAnsi="Times New Roman" w:eastAsia="宋体" w:cs="Times New Roman"/>
          <w:i w:val="0"/>
          <w:iCs w:val="0"/>
          <w:caps w:val="0"/>
          <w:color w:val="333333"/>
          <w:spacing w:val="0"/>
          <w:sz w:val="31"/>
          <w:szCs w:val="31"/>
          <w:shd w:val="clear" w:fill="FFFFFF"/>
          <w:lang w:val="en-US" w:eastAsia="zh-CN"/>
        </w:rPr>
        <w:t>5</w:t>
      </w:r>
      <w:r>
        <w:rPr>
          <w:rFonts w:hint="eastAsia" w:ascii="方正仿宋_GBK" w:hAnsi="方正仿宋_GBK" w:eastAsia="方正仿宋_GBK" w:cs="方正仿宋_GBK"/>
          <w:i w:val="0"/>
          <w:iCs w:val="0"/>
          <w:caps w:val="0"/>
          <w:color w:val="333333"/>
          <w:spacing w:val="0"/>
          <w:sz w:val="31"/>
          <w:szCs w:val="31"/>
          <w:shd w:val="clear" w:fill="FFFFFF"/>
          <w:lang w:val="en-US" w:eastAsia="zh-CN"/>
        </w:rPr>
        <w:t>月应急安全事故维稳</w:t>
      </w:r>
      <w:r>
        <w:rPr>
          <w:rFonts w:hint="eastAsia" w:ascii="Times New Roman" w:hAnsi="Times New Roman" w:eastAsia="宋体" w:cs="Times New Roman"/>
          <w:i w:val="0"/>
          <w:iCs w:val="0"/>
          <w:caps w:val="0"/>
          <w:color w:val="333333"/>
          <w:spacing w:val="0"/>
          <w:sz w:val="31"/>
          <w:szCs w:val="31"/>
          <w:shd w:val="clear" w:fill="FFFFFF"/>
          <w:lang w:val="en-US" w:eastAsia="zh-CN"/>
        </w:rPr>
        <w:t>20.00</w:t>
      </w:r>
      <w:r>
        <w:rPr>
          <w:rFonts w:hint="eastAsia" w:ascii="方正仿宋_GBK" w:hAnsi="方正仿宋_GBK" w:eastAsia="方正仿宋_GBK" w:cs="方正仿宋_GBK"/>
          <w:i w:val="0"/>
          <w:iCs w:val="0"/>
          <w:caps w:val="0"/>
          <w:color w:val="333333"/>
          <w:spacing w:val="0"/>
          <w:sz w:val="31"/>
          <w:szCs w:val="31"/>
          <w:shd w:val="clear" w:fill="FFFFFF"/>
          <w:lang w:val="en-US" w:eastAsia="zh-CN"/>
        </w:rPr>
        <w:t>万元，</w:t>
      </w:r>
      <w:r>
        <w:rPr>
          <w:rFonts w:hint="eastAsia" w:ascii="Times New Roman" w:hAnsi="Times New Roman" w:eastAsia="宋体" w:cs="Times New Roman"/>
          <w:i w:val="0"/>
          <w:iCs w:val="0"/>
          <w:caps w:val="0"/>
          <w:color w:val="333333"/>
          <w:spacing w:val="0"/>
          <w:sz w:val="31"/>
          <w:szCs w:val="31"/>
          <w:shd w:val="clear" w:fill="FFFFFF"/>
          <w:lang w:val="en-US" w:eastAsia="zh-CN"/>
        </w:rPr>
        <w:t>8.31</w:t>
      </w:r>
      <w:r>
        <w:rPr>
          <w:rFonts w:hint="eastAsia" w:ascii="方正仿宋_GBK" w:hAnsi="方正仿宋_GBK" w:eastAsia="方正仿宋_GBK" w:cs="方正仿宋_GBK"/>
          <w:i w:val="0"/>
          <w:iCs w:val="0"/>
          <w:caps w:val="0"/>
          <w:color w:val="333333"/>
          <w:spacing w:val="0"/>
          <w:sz w:val="31"/>
          <w:szCs w:val="31"/>
          <w:shd w:val="clear" w:fill="FFFFFF"/>
          <w:lang w:val="en-US" w:eastAsia="zh-CN"/>
        </w:rPr>
        <w:t>石堡村三轮侧翻交通事故</w:t>
      </w:r>
      <w:r>
        <w:rPr>
          <w:rFonts w:hint="eastAsia" w:ascii="Times New Roman" w:hAnsi="Times New Roman" w:eastAsia="宋体" w:cs="Times New Roman"/>
          <w:i w:val="0"/>
          <w:iCs w:val="0"/>
          <w:caps w:val="0"/>
          <w:color w:val="333333"/>
          <w:spacing w:val="0"/>
          <w:sz w:val="31"/>
          <w:szCs w:val="31"/>
          <w:shd w:val="clear" w:fill="FFFFFF"/>
          <w:lang w:val="en-US" w:eastAsia="zh-CN"/>
        </w:rPr>
        <w:t>10.00</w:t>
      </w:r>
      <w:r>
        <w:rPr>
          <w:rFonts w:hint="eastAsia" w:ascii="方正仿宋_GBK" w:hAnsi="方正仿宋_GBK" w:eastAsia="方正仿宋_GBK" w:cs="方正仿宋_GBK"/>
          <w:i w:val="0"/>
          <w:iCs w:val="0"/>
          <w:caps w:val="0"/>
          <w:color w:val="333333"/>
          <w:spacing w:val="0"/>
          <w:sz w:val="31"/>
          <w:szCs w:val="31"/>
          <w:shd w:val="clear" w:fill="FFFFFF"/>
          <w:lang w:val="en-US" w:eastAsia="zh-CN"/>
        </w:rPr>
        <w:t>万元。</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textAlignment w:val="auto"/>
        <w:outlineLvl w:val="9"/>
        <w:rPr>
          <w:rFonts w:ascii="Times New Roman" w:hAnsi="Times New Roman" w:eastAsia="方正仿宋_GBK"/>
          <w:color w:val="000000"/>
          <w:kern w:val="0"/>
          <w:sz w:val="32"/>
          <w:szCs w:val="32"/>
        </w:rPr>
      </w:pPr>
      <w:r>
        <w:rPr>
          <w:rFonts w:hint="eastAsia" w:ascii="Times New Roman" w:hAnsi="Times New Roman" w:eastAsia="方正黑体_GBK"/>
          <w:color w:val="000000"/>
          <w:kern w:val="0"/>
          <w:sz w:val="32"/>
          <w:szCs w:val="32"/>
        </w:rPr>
        <w:t>二</w:t>
      </w:r>
      <w:r>
        <w:rPr>
          <w:rFonts w:ascii="Times New Roman" w:hAnsi="Times New Roman" w:eastAsia="方正黑体_GBK"/>
          <w:color w:val="000000"/>
          <w:kern w:val="0"/>
          <w:sz w:val="32"/>
          <w:szCs w:val="32"/>
        </w:rPr>
        <w:t>、“三公”经费</w:t>
      </w:r>
      <w:r>
        <w:rPr>
          <w:rFonts w:hint="eastAsia" w:ascii="Times New Roman" w:hAnsi="Times New Roman" w:eastAsia="方正黑体_GBK"/>
          <w:color w:val="000000"/>
          <w:kern w:val="0"/>
          <w:sz w:val="32"/>
          <w:szCs w:val="32"/>
        </w:rPr>
        <w:t>相关</w:t>
      </w:r>
      <w:r>
        <w:rPr>
          <w:rFonts w:ascii="Times New Roman" w:hAnsi="Times New Roman" w:eastAsia="方正黑体_GBK"/>
          <w:color w:val="000000"/>
          <w:kern w:val="0"/>
          <w:sz w:val="32"/>
          <w:szCs w:val="32"/>
        </w:rPr>
        <w:t>情况</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00"/>
        <w:textAlignment w:val="auto"/>
        <w:outlineLvl w:val="9"/>
        <w:rPr>
          <w:rFonts w:ascii="Times New Roman" w:hAnsi="Times New Roman" w:eastAsia="方正小标宋_GBK"/>
          <w:sz w:val="44"/>
          <w:szCs w:val="44"/>
        </w:rPr>
      </w:pPr>
      <w:r>
        <w:rPr>
          <w:rFonts w:hint="eastAsia" w:ascii="仿宋_GB2312" w:hAnsi="仿宋_GB2312" w:eastAsia="仿宋_GB2312" w:cs="仿宋_GB2312"/>
          <w:sz w:val="32"/>
        </w:rPr>
        <w:t>2024年“三公”经费预算</w:t>
      </w:r>
      <w:r>
        <w:rPr>
          <w:rFonts w:hint="eastAsia" w:ascii="仿宋_GB2312" w:hAnsi="仿宋_GB2312" w:eastAsia="仿宋_GB2312" w:cs="仿宋_GB2312"/>
          <w:sz w:val="32"/>
          <w:lang w:val="en-US" w:eastAsia="zh-CN"/>
        </w:rPr>
        <w:t>30</w:t>
      </w:r>
      <w:r>
        <w:rPr>
          <w:rFonts w:hint="eastAsia" w:ascii="仿宋_GB2312" w:hAnsi="仿宋_GB2312" w:eastAsia="仿宋_GB2312" w:cs="仿宋_GB2312"/>
          <w:sz w:val="32"/>
        </w:rPr>
        <w:t>万元，比2023年减少</w:t>
      </w:r>
      <w:r>
        <w:rPr>
          <w:rFonts w:hint="eastAsia" w:ascii="仿宋_GB2312" w:hAnsi="仿宋_GB2312" w:eastAsia="仿宋_GB2312" w:cs="仿宋_GB2312"/>
          <w:sz w:val="32"/>
          <w:lang w:val="en-US" w:eastAsia="zh-CN"/>
        </w:rPr>
        <w:t>7</w:t>
      </w:r>
      <w:r>
        <w:rPr>
          <w:rFonts w:ascii="仿宋_GB2312" w:hAnsi="仿宋_GB2312" w:eastAsia="仿宋_GB2312" w:cs="仿宋_GB2312"/>
          <w:sz w:val="32"/>
        </w:rPr>
        <w:t xml:space="preserve"> </w:t>
      </w:r>
      <w:r>
        <w:rPr>
          <w:rFonts w:hint="eastAsia" w:ascii="仿宋_GB2312" w:hAnsi="仿宋_GB2312" w:eastAsia="仿宋_GB2312" w:cs="仿宋_GB2312"/>
          <w:sz w:val="32"/>
        </w:rPr>
        <w:t>万元。其中：因公出国（境）费用</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rPr>
        <w:t>万元</w:t>
      </w:r>
      <w:r>
        <w:rPr>
          <w:rFonts w:hint="default" w:ascii="仿宋_GB2312" w:hAnsi="仿宋_GB2312" w:eastAsia="仿宋_GB2312" w:cs="仿宋_GB2312"/>
          <w:color w:val="auto"/>
          <w:sz w:val="32"/>
        </w:rPr>
        <w:t>与上年持平</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公务接待费</w:t>
      </w:r>
      <w:r>
        <w:rPr>
          <w:rFonts w:hint="eastAsia" w:ascii="仿宋_GB2312" w:hAnsi="仿宋_GB2312" w:eastAsia="仿宋_GB2312" w:cs="仿宋_GB2312"/>
          <w:sz w:val="32"/>
          <w:lang w:val="en-US" w:eastAsia="zh-CN"/>
        </w:rPr>
        <w:t>14</w:t>
      </w:r>
      <w:r>
        <w:rPr>
          <w:rFonts w:hint="eastAsia" w:ascii="仿宋_GB2312" w:hAnsi="仿宋_GB2312" w:eastAsia="仿宋_GB2312" w:cs="仿宋_GB2312"/>
          <w:sz w:val="32"/>
        </w:rPr>
        <w:t>万元，比2023年减少</w:t>
      </w:r>
      <w:r>
        <w:rPr>
          <w:rFonts w:hint="eastAsia" w:ascii="仿宋_GB2312" w:hAnsi="仿宋_GB2312" w:eastAsia="仿宋_GB2312" w:cs="仿宋_GB2312"/>
          <w:sz w:val="32"/>
          <w:lang w:val="en-US" w:eastAsia="zh-CN"/>
        </w:rPr>
        <w:t>7</w:t>
      </w:r>
      <w:r>
        <w:rPr>
          <w:rFonts w:hint="eastAsia" w:ascii="仿宋_GB2312" w:hAnsi="仿宋_GB2312" w:eastAsia="仿宋_GB2312" w:cs="仿宋_GB2312"/>
          <w:sz w:val="32"/>
        </w:rPr>
        <w:t>万元，主要原因是严格公务接待审批，削减公务接待支出；公务用车运行维护费</w:t>
      </w:r>
      <w:r>
        <w:rPr>
          <w:rFonts w:hint="eastAsia" w:ascii="仿宋_GB2312" w:hAnsi="仿宋_GB2312" w:eastAsia="仿宋_GB2312" w:cs="仿宋_GB2312"/>
          <w:sz w:val="32"/>
          <w:lang w:val="en-US" w:eastAsia="zh-CN"/>
        </w:rPr>
        <w:t>16</w:t>
      </w:r>
      <w:r>
        <w:rPr>
          <w:rFonts w:hint="eastAsia" w:ascii="仿宋_GB2312" w:hAnsi="仿宋_GB2312" w:eastAsia="仿宋_GB2312" w:cs="仿宋_GB2312"/>
          <w:sz w:val="32"/>
        </w:rPr>
        <w:t>万元，比2023年相比无变动；</w:t>
      </w:r>
      <w:r>
        <w:rPr>
          <w:rFonts w:ascii="仿宋_GB2312" w:hAnsi="仿宋_GB2312" w:eastAsia="仿宋_GB2312" w:cs="仿宋_GB2312"/>
          <w:sz w:val="32"/>
        </w:rPr>
        <w:t>公务</w:t>
      </w:r>
      <w:r>
        <w:rPr>
          <w:rFonts w:hint="eastAsia" w:ascii="仿宋_GB2312" w:hAnsi="仿宋_GB2312" w:eastAsia="仿宋_GB2312" w:cs="仿宋_GB2312"/>
          <w:sz w:val="32"/>
        </w:rPr>
        <w:t>用车</w:t>
      </w:r>
      <w:r>
        <w:rPr>
          <w:rFonts w:ascii="仿宋_GB2312" w:hAnsi="仿宋_GB2312" w:eastAsia="仿宋_GB2312" w:cs="仿宋_GB2312"/>
          <w:sz w:val="32"/>
        </w:rPr>
        <w:t>购置费</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rPr>
        <w:t>万元，</w:t>
      </w:r>
      <w:r>
        <w:rPr>
          <w:rFonts w:hint="default" w:ascii="仿宋_GB2312" w:hAnsi="仿宋_GB2312" w:eastAsia="仿宋_GB2312" w:cs="仿宋_GB2312"/>
          <w:color w:val="auto"/>
          <w:sz w:val="32"/>
        </w:rPr>
        <w:t>与上年持平</w:t>
      </w:r>
      <w:r>
        <w:rPr>
          <w:rFonts w:hint="eastAsia" w:ascii="仿宋_GB2312" w:hAnsi="仿宋_GB2312" w:eastAsia="仿宋_GB2312" w:cs="仿宋_GB2312"/>
          <w:sz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center"/>
        <w:textAlignment w:val="auto"/>
        <w:outlineLvl w:val="9"/>
        <w:rPr>
          <w:rFonts w:ascii="Times New Roman" w:hAnsi="Times New Roman"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70" w:lineRule="exact"/>
        <w:ind w:right="0" w:rightChars="0"/>
        <w:jc w:val="center"/>
        <w:textAlignment w:val="auto"/>
        <w:outlineLvl w:val="9"/>
        <w:rPr>
          <w:rFonts w:ascii="Times New Roman" w:hAnsi="Times New Roman" w:eastAsia="方正楷体_GBK" w:cs="Times New Roman"/>
          <w:kern w:val="0"/>
          <w:sz w:val="32"/>
          <w:szCs w:val="32"/>
        </w:rPr>
      </w:pPr>
      <w:r>
        <w:rPr>
          <w:rFonts w:ascii="Times New Roman" w:hAnsi="Times New Roman" w:eastAsia="方正小标宋_GBK"/>
          <w:sz w:val="44"/>
          <w:szCs w:val="44"/>
        </w:rPr>
        <w:t>名词解释</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textAlignment w:val="auto"/>
        <w:outlineLvl w:val="9"/>
        <w:rPr>
          <w:rFonts w:ascii="Times New Roman" w:hAnsi="Times New Roman" w:eastAsia="方正仿宋_GBK"/>
          <w:kern w:val="0"/>
          <w:sz w:val="32"/>
          <w:szCs w:val="32"/>
        </w:rPr>
      </w:pPr>
      <w:r>
        <w:rPr>
          <w:rFonts w:ascii="Times New Roman" w:hAnsi="Times New Roman" w:eastAsia="方正黑体_GBK"/>
          <w:kern w:val="0"/>
          <w:sz w:val="32"/>
          <w:szCs w:val="32"/>
        </w:rPr>
        <w:t>一般公共预算：</w:t>
      </w:r>
      <w:r>
        <w:rPr>
          <w:rFonts w:ascii="Times New Roman" w:hAnsi="Times New Roman" w:eastAsia="方正仿宋_GBK"/>
          <w:kern w:val="0"/>
          <w:sz w:val="32"/>
          <w:szCs w:val="32"/>
        </w:rPr>
        <w:t>是对以税收为主体的财政收入，安排用于保障和改善民生、推动经济社会发展、维护国家安全、维持国家机构正常运转等方面的收支预算。包括税收收入和非税收入，其中，非税收入主要包括行政事业性收费收入、罚没收入、国有资源（资产）有偿使用收入等。</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textAlignment w:val="auto"/>
        <w:outlineLvl w:val="9"/>
        <w:rPr>
          <w:rFonts w:ascii="Times New Roman" w:hAnsi="Times New Roman" w:eastAsia="方正仿宋_GBK"/>
          <w:kern w:val="0"/>
          <w:sz w:val="32"/>
          <w:szCs w:val="32"/>
        </w:rPr>
      </w:pPr>
      <w:r>
        <w:rPr>
          <w:rFonts w:ascii="Times New Roman" w:hAnsi="Times New Roman" w:eastAsia="方正黑体_GBK"/>
          <w:kern w:val="0"/>
          <w:sz w:val="32"/>
          <w:szCs w:val="32"/>
        </w:rPr>
        <w:t>政府性基金预算：</w:t>
      </w:r>
      <w:r>
        <w:rPr>
          <w:rFonts w:ascii="Times New Roman" w:hAnsi="Times New Roman" w:eastAsia="方正仿宋_GBK"/>
          <w:kern w:val="0"/>
          <w:sz w:val="32"/>
          <w:szCs w:val="32"/>
        </w:rPr>
        <w:t>是对依照法律、行政法规的规定在一定期限内向特定对象征收、收取或者以其他方式筹集的资金，专项用于特定公共事业发展的收支预算。主要包括土地收入、城市建设配套费。</w:t>
      </w:r>
    </w:p>
    <w:p>
      <w:pPr>
        <w:spacing w:line="560" w:lineRule="exact"/>
        <w:ind w:firstLine="640" w:firstLineChars="200"/>
        <w:rPr>
          <w:rFonts w:ascii="Times New Roman" w:hAnsi="Times New Roman" w:eastAsia="方正仿宋_GBK"/>
          <w:kern w:val="0"/>
          <w:sz w:val="32"/>
          <w:szCs w:val="32"/>
        </w:rPr>
      </w:pPr>
      <w:r>
        <w:rPr>
          <w:rFonts w:ascii="Times New Roman" w:hAnsi="Times New Roman" w:eastAsia="方正黑体_GBK"/>
          <w:kern w:val="0"/>
          <w:sz w:val="32"/>
          <w:szCs w:val="32"/>
        </w:rPr>
        <w:t>国有资本经营预算：</w:t>
      </w:r>
      <w:r>
        <w:rPr>
          <w:rFonts w:ascii="Times New Roman" w:hAnsi="Times New Roman" w:eastAsia="方正仿宋_GBK"/>
          <w:kern w:val="0"/>
          <w:sz w:val="32"/>
          <w:szCs w:val="32"/>
        </w:rPr>
        <w:t>是对国有资本收益作出支出安排的收支预算。主要为国企上缴利润收入、产权转让收入。</w:t>
      </w:r>
    </w:p>
    <w:p>
      <w:pPr>
        <w:spacing w:line="560" w:lineRule="exact"/>
        <w:ind w:firstLine="640" w:firstLineChars="200"/>
        <w:rPr>
          <w:rFonts w:ascii="Times New Roman" w:hAnsi="Times New Roman" w:eastAsia="方正仿宋_GBK"/>
          <w:kern w:val="0"/>
          <w:sz w:val="32"/>
          <w:szCs w:val="32"/>
        </w:rPr>
      </w:pPr>
      <w:r>
        <w:rPr>
          <w:rFonts w:ascii="Times New Roman" w:hAnsi="Times New Roman" w:eastAsia="方正黑体_GBK"/>
          <w:kern w:val="0"/>
          <w:sz w:val="32"/>
          <w:szCs w:val="32"/>
        </w:rPr>
        <w:t>社保基金预算：</w:t>
      </w:r>
      <w:r>
        <w:rPr>
          <w:rFonts w:ascii="Times New Roman" w:hAnsi="Times New Roman" w:eastAsia="方正仿宋_GBK"/>
          <w:kern w:val="0"/>
          <w:sz w:val="32"/>
          <w:szCs w:val="32"/>
        </w:rPr>
        <w:t>是对社会保险缴款、一般公共预算安排和其他方式筹集的资金，专项用于社会保险的收支预算。目前是全市统筹，由市统一编制、我县不单独编报。</w:t>
      </w:r>
    </w:p>
    <w:p>
      <w:pPr>
        <w:spacing w:line="560" w:lineRule="exact"/>
        <w:ind w:firstLine="640" w:firstLineChars="200"/>
        <w:rPr>
          <w:rFonts w:ascii="Times New Roman" w:hAnsi="Times New Roman" w:eastAsia="方正仿宋_GBK"/>
          <w:kern w:val="0"/>
          <w:sz w:val="32"/>
          <w:szCs w:val="32"/>
        </w:rPr>
      </w:pPr>
      <w:r>
        <w:rPr>
          <w:rFonts w:ascii="Times New Roman" w:hAnsi="Times New Roman" w:eastAsia="方正黑体_GBK"/>
          <w:kern w:val="0"/>
          <w:sz w:val="32"/>
          <w:szCs w:val="32"/>
        </w:rPr>
        <w:t>债券资金：</w:t>
      </w:r>
      <w:r>
        <w:rPr>
          <w:rFonts w:ascii="Times New Roman" w:hAnsi="Times New Roman" w:eastAsia="方正仿宋_GBK"/>
          <w:kern w:val="0"/>
          <w:sz w:val="32"/>
          <w:szCs w:val="32"/>
        </w:rPr>
        <w:t>即地方政府债券资金，是指重庆市政府以政府的信用为基础并承诺偿还本息，自主向社会发行地方政府债券筹集的财政资金。按债券发行类别分为置换债券资金和新增债券资金，按预算管理分为一般债券（纳入一般公共预算管理）和专项债券（纳入政府性基金预算管理）。</w:t>
      </w:r>
    </w:p>
    <w:p>
      <w:pPr>
        <w:spacing w:line="560" w:lineRule="exact"/>
        <w:ind w:firstLine="640" w:firstLineChars="200"/>
        <w:rPr>
          <w:rFonts w:ascii="Times New Roman" w:hAnsi="Times New Roman" w:eastAsia="方正仿宋_GBK"/>
          <w:kern w:val="0"/>
          <w:sz w:val="32"/>
          <w:szCs w:val="32"/>
        </w:rPr>
      </w:pPr>
      <w:r>
        <w:rPr>
          <w:rFonts w:ascii="Times New Roman" w:hAnsi="Times New Roman" w:eastAsia="方正黑体_GBK"/>
          <w:kern w:val="0"/>
          <w:sz w:val="32"/>
          <w:szCs w:val="32"/>
        </w:rPr>
        <w:t>三公经费</w:t>
      </w:r>
      <w:r>
        <w:rPr>
          <w:rFonts w:ascii="Times New Roman" w:hAnsi="Times New Roman" w:eastAsia="方正仿宋_GBK"/>
          <w:kern w:val="0"/>
          <w:sz w:val="32"/>
          <w:szCs w:val="32"/>
        </w:rPr>
        <w:t>：指政府部门公务出国（境）经费、公务车购置及运行费、公务接待费。</w:t>
      </w:r>
    </w:p>
    <w:p>
      <w:pPr>
        <w:spacing w:line="570" w:lineRule="exact"/>
        <w:ind w:firstLine="640" w:firstLineChars="200"/>
        <w:rPr>
          <w:rFonts w:hint="eastAsia" w:ascii="Times New Roman" w:hAnsi="Times New Roman" w:eastAsia="方正仿宋_GBK" w:cs="Times New Roman"/>
          <w:kern w:val="0"/>
          <w:sz w:val="32"/>
          <w:szCs w:val="32"/>
        </w:rPr>
      </w:pPr>
    </w:p>
    <w:p>
      <w:pPr>
        <w:spacing w:line="57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附件：丰都县</w:t>
      </w:r>
      <w:r>
        <w:rPr>
          <w:rFonts w:hint="eastAsia" w:ascii="Times New Roman" w:hAnsi="Times New Roman" w:eastAsia="方正仿宋_GBK" w:cs="Times New Roman"/>
          <w:kern w:val="0"/>
          <w:sz w:val="32"/>
          <w:szCs w:val="32"/>
          <w:lang w:val="en-US" w:eastAsia="zh-CN"/>
        </w:rPr>
        <w:t>龙河镇</w:t>
      </w:r>
      <w:r>
        <w:rPr>
          <w:rFonts w:hint="eastAsia" w:ascii="Times New Roman" w:hAnsi="Times New Roman" w:eastAsia="方正仿宋_GBK" w:cs="Times New Roman"/>
          <w:kern w:val="0"/>
          <w:sz w:val="32"/>
          <w:szCs w:val="32"/>
        </w:rPr>
        <w:t>人民政府</w:t>
      </w:r>
      <w:r>
        <w:rPr>
          <w:rFonts w:hint="eastAsia" w:ascii="Times New Roman" w:hAnsi="Times New Roman" w:eastAsia="方正仿宋_GBK" w:cs="Times New Roman"/>
          <w:kern w:val="0"/>
          <w:sz w:val="32"/>
          <w:szCs w:val="32"/>
          <w:lang w:val="en-US" w:eastAsia="zh-CN"/>
        </w:rPr>
        <w:t xml:space="preserve"> </w:t>
      </w:r>
      <w:r>
        <w:rPr>
          <w:rFonts w:hint="eastAsia" w:ascii="Times New Roman" w:hAnsi="Times New Roman" w:eastAsia="方正仿宋_GBK" w:cs="Times New Roman"/>
          <w:kern w:val="0"/>
          <w:sz w:val="32"/>
          <w:szCs w:val="32"/>
        </w:rPr>
        <w:t>关于2023年财政预算执行情况和2024年财政预算的报告附表</w:t>
      </w:r>
    </w:p>
    <w:p>
      <w:pPr>
        <w:spacing w:line="570" w:lineRule="exact"/>
        <w:ind w:firstLine="640" w:firstLineChars="200"/>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（此件公开发布）</w:t>
      </w:r>
    </w:p>
    <w:p>
      <w:pPr>
        <w:spacing w:line="570" w:lineRule="exact"/>
        <w:ind w:firstLine="640" w:firstLineChars="200"/>
        <w:rPr>
          <w:rFonts w:ascii="Times New Roman" w:hAnsi="Times New Roman" w:eastAsia="方正仿宋_GBK" w:cs="Times New Roman"/>
          <w:kern w:val="0"/>
          <w:sz w:val="32"/>
          <w:szCs w:val="32"/>
        </w:rPr>
      </w:pPr>
    </w:p>
    <w:sectPr>
      <w:pgSz w:w="11906" w:h="16838"/>
      <w:pgMar w:top="2098" w:right="1474" w:bottom="1984" w:left="1474"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仿宋_GB2312">
    <w:altName w:val="方正仿宋_GBK"/>
    <w:panose1 w:val="00000000000000000000"/>
    <w:charset w:val="86"/>
    <w:family w:val="swiss"/>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48ECFD"/>
    <w:multiLevelType w:val="singleLevel"/>
    <w:tmpl w:val="B548ECFD"/>
    <w:lvl w:ilvl="0" w:tentative="0">
      <w:start w:val="1"/>
      <w:numFmt w:val="decimal"/>
      <w:lvlText w:val="(%1)"/>
      <w:lvlJc w:val="left"/>
      <w:pPr>
        <w:ind w:left="425" w:hanging="425"/>
      </w:pPr>
      <w:rPr>
        <w:rFonts w:hint="default"/>
      </w:rPr>
    </w:lvl>
  </w:abstractNum>
  <w:abstractNum w:abstractNumId="1">
    <w:nsid w:val="78438AC7"/>
    <w:multiLevelType w:val="singleLevel"/>
    <w:tmpl w:val="78438AC7"/>
    <w:lvl w:ilvl="0" w:tentative="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false"/>
  <w:bordersDoNotSurroundFooter w:val="false"/>
  <w:documentProtection w:enforcement="0"/>
  <w:defaultTabStop w:val="420"/>
  <w:drawingGridVerticalSpacing w:val="159"/>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4Y2ZjMmZjMDUwMjA3MGU0YzcyYmE4NmM4ZTIwY2YifQ=="/>
  </w:docVars>
  <w:rsids>
    <w:rsidRoot w:val="003C5D59"/>
    <w:rsid w:val="00323BF6"/>
    <w:rsid w:val="00325422"/>
    <w:rsid w:val="003C5D59"/>
    <w:rsid w:val="005C716D"/>
    <w:rsid w:val="00776BF3"/>
    <w:rsid w:val="00866A66"/>
    <w:rsid w:val="00941616"/>
    <w:rsid w:val="00953237"/>
    <w:rsid w:val="00B90839"/>
    <w:rsid w:val="00D662AB"/>
    <w:rsid w:val="00D7749F"/>
    <w:rsid w:val="00F9294A"/>
    <w:rsid w:val="00FA0688"/>
    <w:rsid w:val="14F7571F"/>
    <w:rsid w:val="1A8B286B"/>
    <w:rsid w:val="1D9E5DAD"/>
    <w:rsid w:val="24D372E8"/>
    <w:rsid w:val="254D7467"/>
    <w:rsid w:val="27DA2BCA"/>
    <w:rsid w:val="2C5907E7"/>
    <w:rsid w:val="31A45FA4"/>
    <w:rsid w:val="31BC6392"/>
    <w:rsid w:val="31E96171"/>
    <w:rsid w:val="34A70618"/>
    <w:rsid w:val="4DF94DC0"/>
    <w:rsid w:val="54EC4913"/>
    <w:rsid w:val="5EBF7BFC"/>
    <w:rsid w:val="63A131FF"/>
    <w:rsid w:val="6A743EFC"/>
    <w:rsid w:val="74EC466E"/>
    <w:rsid w:val="7E194CEF"/>
    <w:rsid w:val="EBB3F4D1"/>
    <w:rsid w:val="EF794544"/>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Hyperlink"/>
    <w:basedOn w:val="6"/>
    <w:qFormat/>
    <w:uiPriority w:val="0"/>
    <w:rPr>
      <w:color w:val="0000FF"/>
      <w:u w:val="single"/>
    </w:rPr>
  </w:style>
  <w:style w:type="character" w:customStyle="1" w:styleId="9">
    <w:name w:val="页眉 字符"/>
    <w:basedOn w:val="6"/>
    <w:link w:val="3"/>
    <w:qFormat/>
    <w:uiPriority w:val="0"/>
    <w:rPr>
      <w:rFonts w:asciiTheme="minorHAnsi" w:hAnsiTheme="minorHAnsi" w:eastAsiaTheme="minorEastAsia" w:cstheme="minorBidi"/>
      <w:kern w:val="2"/>
      <w:sz w:val="18"/>
      <w:szCs w:val="18"/>
    </w:rPr>
  </w:style>
  <w:style w:type="character" w:customStyle="1" w:styleId="10">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Pages>
  <Words>251</Words>
  <Characters>1431</Characters>
  <Lines>11</Lines>
  <Paragraphs>3</Paragraphs>
  <TotalTime>0</TotalTime>
  <ScaleCrop>false</ScaleCrop>
  <LinksUpToDate>false</LinksUpToDate>
  <CharactersWithSpaces>1679</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2024-02-19T19:43:00Z</dcterms:created>
  <dc:creator>Administrator</dc:creator>
  <cp:lastModifiedBy>fengdu</cp:lastModifiedBy>
  <cp:lastPrinted>2024-03-20T15:02:00Z</cp:lastPrinted>
  <dcterms:modified xsi:type="dcterms:W3CDTF">2024-03-28T10:12:10Z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3DEC6E0AF3244E399F83F1FFBB6A9553_12</vt:lpwstr>
  </property>
</Properties>
</file>