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80" w:afterAutospacing="0" w:line="600" w:lineRule="exact"/>
        <w:jc w:val="center"/>
        <w:textAlignment w:val="auto"/>
        <w:rPr>
          <w:rStyle w:val="7"/>
          <w:rFonts w:hint="eastAsia" w:ascii="Times New Roman" w:hAnsi="Times New Roman" w:eastAsia="方正小标宋_GBK" w:cs="Times New Roman"/>
          <w:b w:val="0"/>
          <w:color w:val="333333"/>
          <w:spacing w:val="-15"/>
          <w:sz w:val="44"/>
          <w:szCs w:val="44"/>
          <w:shd w:val="clear" w:color="auto" w:fill="FFFFFF"/>
          <w:lang w:eastAsia="zh-CN"/>
        </w:rPr>
      </w:pPr>
      <w:r>
        <w:rPr>
          <w:rStyle w:val="7"/>
          <w:rFonts w:hint="eastAsia" w:ascii="Times New Roman" w:hAnsi="Times New Roman" w:eastAsia="方正小标宋_GBK" w:cs="Times New Roman"/>
          <w:b w:val="0"/>
          <w:color w:val="333333"/>
          <w:spacing w:val="-15"/>
          <w:sz w:val="44"/>
          <w:szCs w:val="44"/>
          <w:shd w:val="clear" w:color="auto" w:fill="FFFFFF"/>
          <w:lang w:eastAsia="zh-CN"/>
        </w:rPr>
        <w:t>丰都县暨龙镇人民政府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80" w:afterAutospacing="0" w:line="600" w:lineRule="exact"/>
        <w:jc w:val="center"/>
        <w:textAlignment w:val="auto"/>
        <w:rPr>
          <w:rStyle w:val="7"/>
          <w:rFonts w:hint="default" w:ascii="Times New Roman" w:hAnsi="Times New Roman" w:eastAsia="方正小标宋_GBK" w:cs="Times New Roman"/>
          <w:b w:val="0"/>
          <w:color w:val="333333"/>
          <w:spacing w:val="-15"/>
          <w:sz w:val="44"/>
          <w:szCs w:val="44"/>
          <w:shd w:val="clear" w:color="auto" w:fill="FFFFFF"/>
        </w:rPr>
      </w:pPr>
      <w:r>
        <w:rPr>
          <w:rStyle w:val="7"/>
          <w:rFonts w:hint="default" w:ascii="Times New Roman" w:hAnsi="Times New Roman" w:eastAsia="方正小标宋_GBK" w:cs="Times New Roman"/>
          <w:b w:val="0"/>
          <w:color w:val="333333"/>
          <w:spacing w:val="-15"/>
          <w:sz w:val="44"/>
          <w:szCs w:val="44"/>
          <w:shd w:val="clear" w:color="auto" w:fill="FFFFFF"/>
        </w:rPr>
        <w:t>关于2023年财政预算执行情况和2024年财政预算的报告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80" w:afterAutospacing="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333333"/>
          <w:spacing w:val="-15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</w:rPr>
        <w:t>一、2023年财政预算执行情况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</w:rPr>
        <w:t>（一）一般公共预算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1.收入情况。2023年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暨龙镇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一般公共预算收入总计为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3636.00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万元，为年度预算数的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100%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，同比增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加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582.41万元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2. 支出情况。2023年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暨龙镇一般公共预算支出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总计为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3616.00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万元,为年度预算数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99.45%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，同比增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加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582.41万元，其中有20.00万元为历年结转结余，未批准动用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。支出分项情况如下：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（1）一般公共服务支出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634.73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万元，主要用于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保证党政机关、人大、人民团体、机关事业单位履职运转等事务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（2）文化体育与传媒支出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53.70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万元，主要用于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新丰书院、新时代实践文明阵地建设、文物保护、旅游宣传等事务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（3）社会保障和就业支出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323.69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万元，主要用于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特困低保救助、残疾人就业帮扶、就业补助、养老服务建设等事务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（4）卫生健康支出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39.18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万元，主要用于城乡居民医疗保险、医疗救助、疫情防控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、基本公共卫生、医疗服务保障能力提升等事务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（5）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城乡社区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支出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111.46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万元，主要用于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场镇清扫保洁、场镇升级改造、水环境综合治理等事务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（6）农林水支出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1201.00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万元，主要用于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农村供水保障及安全巩固提升工程、森林资源管护、耕地地力保护、高标准农田建设等事务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（7）交通运输支出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221.33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万元，主要用于农村客运、公路养护补助、交通综合执法等事务；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（8）住房保障支出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48.28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万元，主要用于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暨龙镇旧房整治提升项目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（9）灾害防治及应急管理支出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5.64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万元，主要用于自然灾害防治体系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建设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、地灾应急抢险治理等事务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）债务还本支出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977.00万元，主要用于偿还地方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隐性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债务等事务。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</w:rPr>
        <w:t>（二）政府性基金预算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1.收入情况。2023年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暨龙镇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政府性基金预算收入总计为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46.83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万元，为年度预算数的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100%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，同比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减少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290.17万元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2. 支出情况。2023年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暨龙镇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政府性基金预算支出总计为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43.83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万元,为年度预算数的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93.59%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，同比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减少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290.17万元，其中有3.00万元为历年结转结余，未批准动用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。主要用于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暨龙镇农村公路养护、暨龙镇社区居家养老服务中心建设、残疾人文化体育活动、九龙泉村便民服务中心升级改造等事务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</w:rPr>
        <w:t>（三）2023年重点财政工作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加强预算绩效管理。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对2022年预算执行开展绩效自评，总体绩效目标完成情况：全年本镇项目财政预算金额为4279.54万元，实际支付项目金额3543.84万元，总涉及项目89个，实际支付项目66个。完成2023年度部门整体绩效及预算项目执行情况“双监控”工作，日常监控76个项目，全部完成绩效运行监控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加大财政监管力度。严格遵照暨龙镇财务管理制度，规范支付流程，做到必须先完善报销手续后再进行支付，对于审核不合格的一律不予支付。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全力化解地方债务。2023年下达债券资金976.6万元，化解暨龙镇债务项目10个，剩余债务金额185.37万元。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</w:rPr>
        <w:t>二、2024年财政预算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2024年预算编制的总体思路是：以习近平新时代中国特色社会主义思想为指导，继续按照有关要求严格实施缓解困难平衡计划，牢固树立艰苦奋斗、勤俭节约思想，坚决落实过紧日子要求，大力压减一般性支出和非刚性非必需的项目支出，坚决兜牢“三保”底线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</w:rPr>
        <w:t>（一）一般公共预算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2024年一般公共预算收入预期总计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1591.26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万元。根据收入安排相应的支出总计预算为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1591.26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万元。支出的分类情况是：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1.一般公共服务支出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529.74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万元，主要用于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保证党政机关、人大、人民团体、机关事业单位履职运转等事务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2.社会保障和就业支出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310.88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万元，主要用于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特困低保救助、残疾人就业帮扶、就业补助、养老服务建设等事务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3.卫生健康支出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55.62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万元，主要用于城乡居民医疗保险、医疗救助、疫情防控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、基本公共卫生、医疗服务保障能力提升等事务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4.城乡社区支出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110.92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万元，主要用于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场镇清扫保洁、场镇升级改造、水环境综合治理等事务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5.农林水事务支出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419.83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万元，主要用于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暨龙河流域综合治理、农村供水保障及安全巩固提升工程、森林资源管护、耕地地力保护、高标准农田建设等事务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6.住房保障支出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75.32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万元，主要用于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农村供水保障及安全巩固提升工程、森林资源管护、耕地地力保护、高标准农田建设等事务；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文化体育与传媒支出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60.75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万元，主要用于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新时代实践文明阵地建设、文物保护、旅游宣传等事务；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交通运输支出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12.20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万元，主要用于农村客运、公路养护补助、交通综合执法等事务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9.预备费支出16.00万元，主要用于突发紧急事件的支出。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</w:rPr>
        <w:t>（二）政府性基金预算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全镇政府性基金收入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3.00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万元，全部为上年结转收入；政府性基金支出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3.00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万元，主要用于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三峡后续工作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以上收支预算如因上级政策调整，预算也随之调整，并向镇人大主席团报告后组织实施。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三、2024年财政工作主要任务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加强预算绩效管理。高效完成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2023年预算执行绩效自评，同时完成2023年度部门整体绩效及预算项目执行情况“双监控”工作。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2.全力化解地方债务。剩余债务金额185.37万元，涉及项目4个，争取2024年化解完全部地方债务。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3.落实过紧日子要求。厉行节约树牢过紧日子理念，健全过紧日子制度，严格审核差旅费、接待费等，减少日常开支不必要的浪费。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</w:pPr>
    </w:p>
    <w:p>
      <w:pP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相关事项说明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</w:rPr>
        <w:t>一、2023年预备费使用情况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2023年暨龙镇预备费暂未使用。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</w:rPr>
        <w:t>二、“三公”经费相关情况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2024年“三公”经费预算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18.50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万元，比2023年减少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15.00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 万元。其中：公务接待费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2.50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与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2023年相比无变动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；公务用车运行维护费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16.00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万元，比2023年减少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15.00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万元，主要原因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是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厉行节约树牢过紧日子理念，减少公务用车运行维护费开支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楷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名词解释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一般公共预算：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是对以税收为主体的财政收入，安排用于保障和改善民生、推动经济社会发展、维护国家安全、维持国家机构正常运转等方面的收支预算。包括税收收入和非税收入，其中，非税收入主要包括行政事业性收费收入、罚没收入、国有资源（资产）有偿使用收入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政府性基金预算：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是对依照法律、行政法规的规定在一定期限内向特定对象征收、收取或者以其他方式筹集的资金，专项用于特定公共事业发展的收支预算。主要包括土地收入、城市建设配套费。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国有资本经营预算：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是对国有资本收益作出支出安排的收支预算。主要为国企上缴利润收入、产权转让收入。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社保基金预算：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是对社会保险缴款、一般公共预算安排和其他方式筹集的资金，专项用于社会保险的收支预算。目前是全市统筹，由市统一编制、我县不单独编报。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债券资金：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即地方政府债券资金，是指重庆市政府以政府的信用为基础并承诺偿还本息，自主向社会发行地方政府债券筹集的财政资金。按债券发行类别分为置换债券资金和新增债券资金，按预算管理分为一般债券（纳入一般公共预算管理）和专项债券（纳入政府性基金预算管理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三公经费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：指政府部门公务出国（境）经费、公务车购置及运行费、公务接待费。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3922FD"/>
    <w:multiLevelType w:val="singleLevel"/>
    <w:tmpl w:val="AF3922F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jODNhMzE5NWJkMzAzNjU4MmM2MjY2ZTczMzc5NzIifQ=="/>
  </w:docVars>
  <w:rsids>
    <w:rsidRoot w:val="003C5D59"/>
    <w:rsid w:val="00323BF6"/>
    <w:rsid w:val="00325422"/>
    <w:rsid w:val="003C5D59"/>
    <w:rsid w:val="005C716D"/>
    <w:rsid w:val="00776BF3"/>
    <w:rsid w:val="00866A66"/>
    <w:rsid w:val="00941616"/>
    <w:rsid w:val="00953237"/>
    <w:rsid w:val="00B90839"/>
    <w:rsid w:val="00D662AB"/>
    <w:rsid w:val="00D7749F"/>
    <w:rsid w:val="00F9294A"/>
    <w:rsid w:val="00FA0688"/>
    <w:rsid w:val="137C2C7F"/>
    <w:rsid w:val="13E04D24"/>
    <w:rsid w:val="15FA0A52"/>
    <w:rsid w:val="1A8B286B"/>
    <w:rsid w:val="1E312EFF"/>
    <w:rsid w:val="1FDC564F"/>
    <w:rsid w:val="23F21382"/>
    <w:rsid w:val="247F6812"/>
    <w:rsid w:val="29437F8A"/>
    <w:rsid w:val="2A56165E"/>
    <w:rsid w:val="2E7F6889"/>
    <w:rsid w:val="30420F9B"/>
    <w:rsid w:val="3A873428"/>
    <w:rsid w:val="3AF15A98"/>
    <w:rsid w:val="3BE4470F"/>
    <w:rsid w:val="41D41C6F"/>
    <w:rsid w:val="4A336752"/>
    <w:rsid w:val="4A54394D"/>
    <w:rsid w:val="4D435A43"/>
    <w:rsid w:val="4D491874"/>
    <w:rsid w:val="527FE624"/>
    <w:rsid w:val="57364B06"/>
    <w:rsid w:val="574A2360"/>
    <w:rsid w:val="57631ECD"/>
    <w:rsid w:val="57B91DA5"/>
    <w:rsid w:val="5A746997"/>
    <w:rsid w:val="5BD448EE"/>
    <w:rsid w:val="61A134C4"/>
    <w:rsid w:val="675E1DF3"/>
    <w:rsid w:val="690E58E3"/>
    <w:rsid w:val="6CC60283"/>
    <w:rsid w:val="6D3C6797"/>
    <w:rsid w:val="7A0378F7"/>
    <w:rsid w:val="7D736EBB"/>
    <w:rsid w:val="7DDFB538"/>
    <w:rsid w:val="7EC556C0"/>
    <w:rsid w:val="B3F70B7B"/>
    <w:rsid w:val="B78FB826"/>
    <w:rsid w:val="DBFCB973"/>
    <w:rsid w:val="FEAC9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251</Words>
  <Characters>1431</Characters>
  <Lines>11</Lines>
  <Paragraphs>3</Paragraphs>
  <TotalTime>17</TotalTime>
  <ScaleCrop>false</ScaleCrop>
  <LinksUpToDate>false</LinksUpToDate>
  <CharactersWithSpaces>1679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2024-02-20T03:43:00Z</dcterms:created>
  <dc:creator>Administrator</dc:creator>
  <cp:lastModifiedBy>fengdu</cp:lastModifiedBy>
  <cp:lastPrinted>2024-02-27T09:38:00Z</cp:lastPrinted>
  <dcterms:modified xsi:type="dcterms:W3CDTF">2024-03-07T16:21:30Z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3DEC6E0AF3244E399F83F1FFBB6A9553_12</vt:lpwstr>
  </property>
</Properties>
</file>