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1621" w14:textId="77777777" w:rsidR="00E64139" w:rsidRDefault="00000000">
      <w:pPr>
        <w:pStyle w:val="a7"/>
        <w:widowControl/>
        <w:shd w:val="clear" w:color="auto" w:fill="FFFFFF"/>
        <w:spacing w:beforeAutospacing="0" w:after="180" w:afterAutospacing="0" w:line="570" w:lineRule="exact"/>
        <w:jc w:val="center"/>
        <w:rPr>
          <w:rStyle w:val="a8"/>
          <w:rFonts w:ascii="方正小标宋_GBK" w:eastAsia="方正小标宋_GBK" w:hAnsi="方正小标宋_GBK" w:cs="方正小标宋_GBK"/>
          <w:b w:val="0"/>
          <w:color w:val="333333"/>
          <w:spacing w:val="-15"/>
          <w:sz w:val="44"/>
          <w:szCs w:val="44"/>
          <w:shd w:val="clear" w:color="auto" w:fill="FFFFFF"/>
        </w:rPr>
      </w:pPr>
      <w:r>
        <w:rPr>
          <w:rStyle w:val="a8"/>
          <w:rFonts w:ascii="方正小标宋_GBK" w:eastAsia="方正小标宋_GBK" w:hAnsi="方正小标宋_GBK" w:cs="方正小标宋_GBK" w:hint="eastAsia"/>
          <w:b w:val="0"/>
          <w:color w:val="333333"/>
          <w:spacing w:val="-15"/>
          <w:sz w:val="44"/>
          <w:szCs w:val="44"/>
          <w:shd w:val="clear" w:color="auto" w:fill="FFFFFF"/>
        </w:rPr>
        <w:t>丰都县江池镇人民政府</w:t>
      </w:r>
    </w:p>
    <w:p w14:paraId="5CD9C974" w14:textId="77777777" w:rsidR="00E64139" w:rsidRDefault="00000000">
      <w:pPr>
        <w:pStyle w:val="a7"/>
        <w:widowControl/>
        <w:shd w:val="clear" w:color="auto" w:fill="FFFFFF"/>
        <w:spacing w:beforeAutospacing="0" w:after="180" w:afterAutospacing="0" w:line="570" w:lineRule="exact"/>
        <w:jc w:val="center"/>
        <w:rPr>
          <w:rStyle w:val="a8"/>
          <w:rFonts w:ascii="方正小标宋_GBK" w:eastAsia="方正小标宋_GBK" w:hAnsi="方正小标宋_GBK" w:cs="方正小标宋_GBK"/>
          <w:b w:val="0"/>
          <w:color w:val="333333"/>
          <w:spacing w:val="-15"/>
          <w:sz w:val="44"/>
          <w:szCs w:val="44"/>
          <w:shd w:val="clear" w:color="auto" w:fill="FFFFFF"/>
        </w:rPr>
      </w:pPr>
      <w:r>
        <w:rPr>
          <w:rStyle w:val="a8"/>
          <w:rFonts w:ascii="方正小标宋_GBK" w:eastAsia="方正小标宋_GBK" w:hAnsi="方正小标宋_GBK" w:cs="方正小标宋_GBK" w:hint="eastAsia"/>
          <w:b w:val="0"/>
          <w:color w:val="333333"/>
          <w:spacing w:val="-15"/>
          <w:sz w:val="44"/>
          <w:szCs w:val="44"/>
          <w:shd w:val="clear" w:color="auto" w:fill="FFFFFF"/>
        </w:rPr>
        <w:t>关于</w:t>
      </w:r>
      <w:r>
        <w:rPr>
          <w:rStyle w:val="a8"/>
          <w:rFonts w:ascii="方正小标宋_GBK" w:eastAsia="方正小标宋_GBK" w:hAnsi="Times New Roman" w:hint="eastAsia"/>
          <w:b w:val="0"/>
          <w:color w:val="333333"/>
          <w:spacing w:val="-15"/>
          <w:sz w:val="44"/>
          <w:szCs w:val="44"/>
          <w:shd w:val="clear" w:color="auto" w:fill="FFFFFF"/>
        </w:rPr>
        <w:t>2023</w:t>
      </w:r>
      <w:r>
        <w:rPr>
          <w:rStyle w:val="a8"/>
          <w:rFonts w:ascii="方正小标宋_GBK" w:eastAsia="方正小标宋_GBK" w:hAnsi="方正小标宋_GBK" w:cs="方正小标宋_GBK" w:hint="eastAsia"/>
          <w:b w:val="0"/>
          <w:color w:val="333333"/>
          <w:spacing w:val="-15"/>
          <w:sz w:val="44"/>
          <w:szCs w:val="44"/>
          <w:shd w:val="clear" w:color="auto" w:fill="FFFFFF"/>
        </w:rPr>
        <w:t>年财政预算执行情况和</w:t>
      </w:r>
      <w:r>
        <w:rPr>
          <w:rStyle w:val="a8"/>
          <w:rFonts w:ascii="方正小标宋_GBK" w:eastAsia="方正小标宋_GBK" w:hAnsi="Times New Roman" w:hint="eastAsia"/>
          <w:b w:val="0"/>
          <w:color w:val="333333"/>
          <w:spacing w:val="-15"/>
          <w:sz w:val="44"/>
          <w:szCs w:val="44"/>
          <w:shd w:val="clear" w:color="auto" w:fill="FFFFFF"/>
        </w:rPr>
        <w:t>2024</w:t>
      </w:r>
      <w:r>
        <w:rPr>
          <w:rStyle w:val="a8"/>
          <w:rFonts w:ascii="方正小标宋_GBK" w:eastAsia="方正小标宋_GBK" w:hAnsi="方正小标宋_GBK" w:cs="方正小标宋_GBK" w:hint="eastAsia"/>
          <w:b w:val="0"/>
          <w:color w:val="333333"/>
          <w:spacing w:val="-15"/>
          <w:sz w:val="44"/>
          <w:szCs w:val="44"/>
          <w:shd w:val="clear" w:color="auto" w:fill="FFFFFF"/>
        </w:rPr>
        <w:t>年财政预算的报告</w:t>
      </w:r>
    </w:p>
    <w:p w14:paraId="2A123C56" w14:textId="77777777" w:rsidR="00E64139" w:rsidRDefault="00000000">
      <w:pPr>
        <w:spacing w:line="570" w:lineRule="exact"/>
        <w:ind w:firstLineChars="200" w:firstLine="640"/>
        <w:rPr>
          <w:rFonts w:ascii="方正黑体_GBK" w:eastAsia="方正黑体_GBK"/>
          <w:color w:val="000000"/>
          <w:kern w:val="0"/>
          <w:sz w:val="32"/>
          <w:szCs w:val="32"/>
        </w:rPr>
      </w:pPr>
      <w:r>
        <w:rPr>
          <w:rFonts w:ascii="方正黑体_GBK" w:eastAsia="方正黑体_GBK" w:hint="eastAsia"/>
          <w:color w:val="000000"/>
          <w:kern w:val="0"/>
          <w:sz w:val="32"/>
          <w:szCs w:val="32"/>
        </w:rPr>
        <w:t>一、2023年财政预算执行情况</w:t>
      </w:r>
    </w:p>
    <w:p w14:paraId="18A176E0" w14:textId="77777777" w:rsidR="00E64139" w:rsidRDefault="00000000">
      <w:pPr>
        <w:spacing w:line="570" w:lineRule="exact"/>
        <w:ind w:firstLineChars="200" w:firstLine="640"/>
        <w:rPr>
          <w:rFonts w:ascii="方正楷体_GBK" w:eastAsia="方正楷体_GBK" w:hAnsi="Times New Roman" w:cs="Times New Roman"/>
          <w:kern w:val="0"/>
          <w:sz w:val="32"/>
          <w:szCs w:val="32"/>
        </w:rPr>
      </w:pPr>
      <w:r>
        <w:rPr>
          <w:rFonts w:ascii="方正楷体_GBK" w:eastAsia="方正楷体_GBK" w:hAnsi="Times New Roman" w:cs="Times New Roman" w:hint="eastAsia"/>
          <w:kern w:val="0"/>
          <w:sz w:val="32"/>
          <w:szCs w:val="32"/>
        </w:rPr>
        <w:t>（一）一般公共预算</w:t>
      </w:r>
    </w:p>
    <w:p w14:paraId="055A3BBB" w14:textId="77777777" w:rsidR="00E64139" w:rsidRDefault="00000000">
      <w:pPr>
        <w:spacing w:line="570" w:lineRule="exact"/>
        <w:ind w:firstLineChars="200" w:firstLine="640"/>
        <w:rPr>
          <w:rFonts w:ascii="Times New Roman" w:eastAsia="方正仿宋_GBK" w:hAnsi="Times New Roman" w:cs="Times New Roman"/>
          <w:b/>
          <w:kern w:val="0"/>
          <w:sz w:val="32"/>
          <w:szCs w:val="32"/>
        </w:rPr>
      </w:pPr>
      <w:r>
        <w:rPr>
          <w:rFonts w:ascii="Times New Roman" w:eastAsia="方正仿宋_GBK" w:hAnsi="Times New Roman" w:cs="Times New Roman"/>
          <w:kern w:val="0"/>
          <w:sz w:val="32"/>
          <w:szCs w:val="32"/>
        </w:rPr>
        <w:t>1.</w:t>
      </w:r>
      <w:r>
        <w:rPr>
          <w:rFonts w:ascii="Times New Roman" w:eastAsia="方正仿宋_GBK" w:hAnsi="Times New Roman" w:cs="Times New Roman"/>
          <w:kern w:val="0"/>
          <w:sz w:val="32"/>
          <w:szCs w:val="32"/>
        </w:rPr>
        <w:t>收入情况。</w:t>
      </w:r>
      <w:r>
        <w:rPr>
          <w:rFonts w:ascii="Times New Roman" w:eastAsia="方正仿宋_GBK" w:hAnsi="Times New Roman" w:cs="Times New Roman"/>
          <w:kern w:val="0"/>
          <w:sz w:val="32"/>
          <w:szCs w:val="32"/>
        </w:rPr>
        <w:t>2023</w:t>
      </w:r>
      <w:r>
        <w:rPr>
          <w:rFonts w:ascii="Times New Roman" w:eastAsia="方正仿宋_GBK" w:hAnsi="Times New Roman" w:cs="Times New Roman"/>
          <w:kern w:val="0"/>
          <w:sz w:val="32"/>
          <w:szCs w:val="32"/>
        </w:rPr>
        <w:t>年江池镇一般公共预算收入总计为</w:t>
      </w:r>
      <w:r>
        <w:rPr>
          <w:rFonts w:ascii="Times New Roman" w:eastAsia="方正仿宋_GBK" w:hAnsi="Times New Roman" w:cs="Times New Roman" w:hint="eastAsia"/>
          <w:kern w:val="0"/>
          <w:sz w:val="32"/>
          <w:szCs w:val="32"/>
        </w:rPr>
        <w:t>2869.59</w:t>
      </w:r>
      <w:r>
        <w:rPr>
          <w:rFonts w:ascii="Times New Roman" w:eastAsia="方正仿宋_GBK" w:hAnsi="Times New Roman" w:cs="Times New Roman"/>
          <w:kern w:val="0"/>
          <w:sz w:val="32"/>
          <w:szCs w:val="32"/>
        </w:rPr>
        <w:t>万元，为年度预算数的</w:t>
      </w:r>
      <w:r>
        <w:rPr>
          <w:rFonts w:ascii="Times New Roman" w:eastAsia="方正仿宋_GBK" w:hAnsi="Times New Roman" w:cs="Times New Roman"/>
          <w:kern w:val="0"/>
          <w:sz w:val="32"/>
          <w:szCs w:val="32"/>
        </w:rPr>
        <w:t>100%</w:t>
      </w:r>
      <w:r>
        <w:rPr>
          <w:rFonts w:ascii="Times New Roman" w:eastAsia="方正仿宋_GBK" w:hAnsi="Times New Roman" w:cs="Times New Roman"/>
          <w:kern w:val="0"/>
          <w:sz w:val="32"/>
          <w:szCs w:val="32"/>
        </w:rPr>
        <w:t>，同比增长</w:t>
      </w:r>
      <w:r>
        <w:rPr>
          <w:rFonts w:ascii="Times New Roman" w:eastAsia="方正仿宋_GBK" w:hAnsi="Times New Roman" w:cs="Times New Roman" w:hint="eastAsia"/>
          <w:kern w:val="0"/>
          <w:sz w:val="32"/>
          <w:szCs w:val="32"/>
        </w:rPr>
        <w:t>495.92</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w:t>
      </w:r>
    </w:p>
    <w:p w14:paraId="71B22BEE" w14:textId="77777777"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2. </w:t>
      </w:r>
      <w:r>
        <w:rPr>
          <w:rFonts w:ascii="Times New Roman" w:eastAsia="方正仿宋_GBK" w:hAnsi="Times New Roman" w:cs="Times New Roman"/>
          <w:kern w:val="0"/>
          <w:sz w:val="32"/>
          <w:szCs w:val="32"/>
        </w:rPr>
        <w:t>支出情况。</w:t>
      </w:r>
      <w:r>
        <w:rPr>
          <w:rFonts w:ascii="Times New Roman" w:eastAsia="方正仿宋_GBK" w:hAnsi="Times New Roman" w:cs="Times New Roman"/>
          <w:kern w:val="0"/>
          <w:sz w:val="32"/>
          <w:szCs w:val="32"/>
        </w:rPr>
        <w:t>2023</w:t>
      </w:r>
      <w:r>
        <w:rPr>
          <w:rFonts w:ascii="Times New Roman" w:eastAsia="方正仿宋_GBK" w:hAnsi="Times New Roman" w:cs="Times New Roman"/>
          <w:kern w:val="0"/>
          <w:sz w:val="32"/>
          <w:szCs w:val="32"/>
        </w:rPr>
        <w:t>年江池镇</w:t>
      </w:r>
      <w:r>
        <w:rPr>
          <w:rFonts w:ascii="Times New Roman" w:eastAsia="方正仿宋_GBK" w:hAnsi="Times New Roman" w:cs="Times New Roman" w:hint="eastAsia"/>
          <w:kern w:val="0"/>
          <w:sz w:val="32"/>
          <w:szCs w:val="32"/>
        </w:rPr>
        <w:t>一般公共预算支出</w:t>
      </w:r>
      <w:r>
        <w:rPr>
          <w:rFonts w:ascii="Times New Roman" w:eastAsia="方正仿宋_GBK" w:hAnsi="Times New Roman" w:cs="Times New Roman"/>
          <w:kern w:val="0"/>
          <w:sz w:val="32"/>
          <w:szCs w:val="32"/>
        </w:rPr>
        <w:t>总计为</w:t>
      </w:r>
      <w:r>
        <w:rPr>
          <w:rFonts w:ascii="Times New Roman" w:eastAsia="方正仿宋_GBK" w:hAnsi="Times New Roman" w:cs="Times New Roman" w:hint="eastAsia"/>
          <w:kern w:val="0"/>
          <w:sz w:val="32"/>
          <w:szCs w:val="32"/>
        </w:rPr>
        <w:t>2869.59</w:t>
      </w:r>
      <w:r>
        <w:rPr>
          <w:rFonts w:ascii="Times New Roman" w:eastAsia="方正仿宋_GBK" w:hAnsi="Times New Roman" w:cs="Times New Roman"/>
          <w:kern w:val="0"/>
          <w:sz w:val="32"/>
          <w:szCs w:val="32"/>
        </w:rPr>
        <w:t>万元，为年度预算数的</w:t>
      </w:r>
      <w:r>
        <w:rPr>
          <w:rFonts w:ascii="Times New Roman" w:eastAsia="方正仿宋_GBK" w:hAnsi="Times New Roman" w:cs="Times New Roman"/>
          <w:kern w:val="0"/>
          <w:sz w:val="32"/>
          <w:szCs w:val="32"/>
        </w:rPr>
        <w:t>100%</w:t>
      </w:r>
      <w:r>
        <w:rPr>
          <w:rFonts w:ascii="Times New Roman" w:eastAsia="方正仿宋_GBK" w:hAnsi="Times New Roman" w:cs="Times New Roman"/>
          <w:kern w:val="0"/>
          <w:sz w:val="32"/>
          <w:szCs w:val="32"/>
        </w:rPr>
        <w:t>，同比增长</w:t>
      </w:r>
      <w:r>
        <w:rPr>
          <w:rFonts w:ascii="Times New Roman" w:eastAsia="方正仿宋_GBK" w:hAnsi="Times New Roman" w:cs="Times New Roman" w:hint="eastAsia"/>
          <w:kern w:val="0"/>
          <w:sz w:val="32"/>
          <w:szCs w:val="32"/>
        </w:rPr>
        <w:t>495.92</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。支出分项情况如下：</w:t>
      </w:r>
    </w:p>
    <w:p w14:paraId="5B4C2FBD" w14:textId="77777777"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1</w:t>
      </w:r>
      <w:r>
        <w:rPr>
          <w:rFonts w:ascii="Times New Roman" w:eastAsia="方正仿宋_GBK" w:hAnsi="Times New Roman" w:cs="Times New Roman" w:hint="eastAsia"/>
          <w:kern w:val="0"/>
          <w:sz w:val="32"/>
          <w:szCs w:val="32"/>
        </w:rPr>
        <w:t>）一般公共服务支出</w:t>
      </w:r>
      <w:r>
        <w:rPr>
          <w:rFonts w:ascii="Times New Roman" w:eastAsia="方正仿宋_GBK" w:hAnsi="Times New Roman" w:cs="Times New Roman" w:hint="eastAsia"/>
          <w:kern w:val="0"/>
          <w:sz w:val="32"/>
          <w:szCs w:val="32"/>
        </w:rPr>
        <w:t xml:space="preserve"> 763.89</w:t>
      </w:r>
      <w:r>
        <w:rPr>
          <w:rFonts w:ascii="Times New Roman" w:eastAsia="方正仿宋_GBK" w:hAnsi="Times New Roman" w:cs="Times New Roman" w:hint="eastAsia"/>
          <w:kern w:val="0"/>
          <w:sz w:val="32"/>
          <w:szCs w:val="32"/>
        </w:rPr>
        <w:t>万元，主要用于人大会议、行政运行、信访事务、市场监督管理事务等；</w:t>
      </w:r>
    </w:p>
    <w:p w14:paraId="14D03D41" w14:textId="77777777"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2</w:t>
      </w:r>
      <w:r>
        <w:rPr>
          <w:rFonts w:ascii="Times New Roman" w:eastAsia="方正仿宋_GBK" w:hAnsi="Times New Roman" w:cs="Times New Roman" w:hint="eastAsia"/>
          <w:kern w:val="0"/>
          <w:sz w:val="32"/>
          <w:szCs w:val="32"/>
        </w:rPr>
        <w:t>）国防支出</w:t>
      </w:r>
      <w:r>
        <w:rPr>
          <w:rFonts w:ascii="Times New Roman" w:eastAsia="方正仿宋_GBK" w:hAnsi="Times New Roman" w:cs="Times New Roman" w:hint="eastAsia"/>
          <w:kern w:val="0"/>
          <w:sz w:val="32"/>
          <w:szCs w:val="32"/>
        </w:rPr>
        <w:t>3.00</w:t>
      </w:r>
      <w:r>
        <w:rPr>
          <w:rFonts w:ascii="Times New Roman" w:eastAsia="方正仿宋_GBK" w:hAnsi="Times New Roman" w:cs="Times New Roman" w:hint="eastAsia"/>
          <w:kern w:val="0"/>
          <w:sz w:val="32"/>
          <w:szCs w:val="32"/>
        </w:rPr>
        <w:t>万元，主要用于兵役征集事务等；</w:t>
      </w:r>
    </w:p>
    <w:p w14:paraId="13CAA70E" w14:textId="77777777"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3</w:t>
      </w:r>
      <w:r>
        <w:rPr>
          <w:rFonts w:ascii="Times New Roman" w:eastAsia="方正仿宋_GBK" w:hAnsi="Times New Roman" w:cs="Times New Roman" w:hint="eastAsia"/>
          <w:kern w:val="0"/>
          <w:sz w:val="32"/>
          <w:szCs w:val="32"/>
        </w:rPr>
        <w:t>）公共安全支出</w:t>
      </w:r>
      <w:r>
        <w:rPr>
          <w:rFonts w:ascii="Times New Roman" w:eastAsia="方正仿宋_GBK" w:hAnsi="Times New Roman" w:cs="Times New Roman" w:hint="eastAsia"/>
          <w:kern w:val="0"/>
          <w:sz w:val="32"/>
          <w:szCs w:val="32"/>
        </w:rPr>
        <w:t>5.68</w:t>
      </w:r>
      <w:r>
        <w:rPr>
          <w:rFonts w:ascii="Times New Roman" w:eastAsia="方正仿宋_GBK" w:hAnsi="Times New Roman" w:cs="Times New Roman" w:hint="eastAsia"/>
          <w:kern w:val="0"/>
          <w:sz w:val="32"/>
          <w:szCs w:val="32"/>
        </w:rPr>
        <w:t>万元，主要用于铁路护路经费、道路安全劝导经费等；</w:t>
      </w:r>
    </w:p>
    <w:p w14:paraId="60777FA7" w14:textId="77777777"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4</w:t>
      </w:r>
      <w:r>
        <w:rPr>
          <w:rFonts w:ascii="Times New Roman" w:eastAsia="方正仿宋_GBK" w:hAnsi="Times New Roman" w:cs="Times New Roman" w:hint="eastAsia"/>
          <w:kern w:val="0"/>
          <w:sz w:val="32"/>
          <w:szCs w:val="32"/>
        </w:rPr>
        <w:t>）文化体育与传媒支出</w:t>
      </w:r>
      <w:r>
        <w:rPr>
          <w:rFonts w:ascii="Times New Roman" w:eastAsia="方正仿宋_GBK" w:hAnsi="Times New Roman" w:cs="Times New Roman" w:hint="eastAsia"/>
          <w:kern w:val="0"/>
          <w:sz w:val="32"/>
          <w:szCs w:val="32"/>
        </w:rPr>
        <w:t>54.70</w:t>
      </w:r>
      <w:r>
        <w:rPr>
          <w:rFonts w:ascii="Times New Roman" w:eastAsia="方正仿宋_GBK" w:hAnsi="Times New Roman" w:cs="Times New Roman" w:hint="eastAsia"/>
          <w:kern w:val="0"/>
          <w:sz w:val="32"/>
          <w:szCs w:val="32"/>
        </w:rPr>
        <w:t>万元，主要用于文服中心事务、免费开放经费等；</w:t>
      </w:r>
    </w:p>
    <w:p w14:paraId="63691304" w14:textId="77777777"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5</w:t>
      </w:r>
      <w:r>
        <w:rPr>
          <w:rFonts w:ascii="Times New Roman" w:eastAsia="方正仿宋_GBK" w:hAnsi="Times New Roman" w:cs="Times New Roman" w:hint="eastAsia"/>
          <w:kern w:val="0"/>
          <w:sz w:val="32"/>
          <w:szCs w:val="32"/>
        </w:rPr>
        <w:t>）社会保障和就业支出</w:t>
      </w:r>
      <w:r>
        <w:rPr>
          <w:rFonts w:ascii="Times New Roman" w:eastAsia="方正仿宋_GBK" w:hAnsi="Times New Roman" w:cs="Times New Roman" w:hint="eastAsia"/>
          <w:kern w:val="0"/>
          <w:sz w:val="32"/>
          <w:szCs w:val="32"/>
        </w:rPr>
        <w:t>423.39</w:t>
      </w:r>
      <w:r>
        <w:rPr>
          <w:rFonts w:ascii="Times New Roman" w:eastAsia="方正仿宋_GBK" w:hAnsi="Times New Roman" w:cs="Times New Roman" w:hint="eastAsia"/>
          <w:kern w:val="0"/>
          <w:sz w:val="32"/>
          <w:szCs w:val="32"/>
        </w:rPr>
        <w:t>万元，主要用于</w:t>
      </w:r>
      <w:r>
        <w:rPr>
          <w:rFonts w:eastAsia="方正仿宋_GBK" w:hint="eastAsia"/>
          <w:sz w:val="32"/>
          <w:szCs w:val="32"/>
        </w:rPr>
        <w:t>职工</w:t>
      </w:r>
      <w:r>
        <w:rPr>
          <w:rFonts w:eastAsia="方正仿宋_GBK"/>
          <w:sz w:val="32"/>
          <w:szCs w:val="32"/>
        </w:rPr>
        <w:t>养老保险及</w:t>
      </w:r>
      <w:r>
        <w:rPr>
          <w:rFonts w:eastAsia="方正仿宋_GBK" w:hint="eastAsia"/>
          <w:sz w:val="32"/>
          <w:szCs w:val="32"/>
        </w:rPr>
        <w:t>职业</w:t>
      </w:r>
      <w:r>
        <w:rPr>
          <w:rFonts w:eastAsia="方正仿宋_GBK"/>
          <w:sz w:val="32"/>
          <w:szCs w:val="32"/>
        </w:rPr>
        <w:t>年金、离退休健康</w:t>
      </w:r>
      <w:r>
        <w:rPr>
          <w:rFonts w:eastAsia="方正仿宋_GBK" w:hint="eastAsia"/>
          <w:sz w:val="32"/>
          <w:szCs w:val="32"/>
        </w:rPr>
        <w:t>休</w:t>
      </w:r>
      <w:r>
        <w:rPr>
          <w:rFonts w:eastAsia="方正仿宋_GBK"/>
          <w:sz w:val="32"/>
          <w:szCs w:val="32"/>
        </w:rPr>
        <w:t>养费、</w:t>
      </w:r>
      <w:r>
        <w:rPr>
          <w:rFonts w:eastAsia="方正仿宋_GBK" w:hint="eastAsia"/>
          <w:sz w:val="32"/>
          <w:szCs w:val="32"/>
        </w:rPr>
        <w:t>公益性岗位补贴、养老服务支出、助残员及阳光家园居家托养支出、社保所事务、</w:t>
      </w:r>
      <w:r>
        <w:rPr>
          <w:rFonts w:eastAsia="方正仿宋_GBK"/>
          <w:sz w:val="32"/>
          <w:szCs w:val="32"/>
        </w:rPr>
        <w:t>退役军人事务等</w:t>
      </w:r>
      <w:r>
        <w:rPr>
          <w:rFonts w:ascii="Times New Roman" w:eastAsia="方正仿宋_GBK" w:hAnsi="Times New Roman" w:cs="Times New Roman" w:hint="eastAsia"/>
          <w:kern w:val="0"/>
          <w:sz w:val="32"/>
          <w:szCs w:val="32"/>
        </w:rPr>
        <w:t>；</w:t>
      </w:r>
    </w:p>
    <w:p w14:paraId="510B6921" w14:textId="77777777"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6</w:t>
      </w:r>
      <w:r>
        <w:rPr>
          <w:rFonts w:ascii="Times New Roman" w:eastAsia="方正仿宋_GBK" w:hAnsi="Times New Roman" w:cs="Times New Roman" w:hint="eastAsia"/>
          <w:kern w:val="0"/>
          <w:sz w:val="32"/>
          <w:szCs w:val="32"/>
        </w:rPr>
        <w:t>）卫生健康支出</w:t>
      </w:r>
      <w:r>
        <w:rPr>
          <w:rFonts w:ascii="Times New Roman" w:eastAsia="方正仿宋_GBK" w:hAnsi="Times New Roman" w:cs="Times New Roman" w:hint="eastAsia"/>
          <w:kern w:val="0"/>
          <w:sz w:val="32"/>
          <w:szCs w:val="32"/>
        </w:rPr>
        <w:t>65.76</w:t>
      </w:r>
      <w:r>
        <w:rPr>
          <w:rFonts w:ascii="Times New Roman" w:eastAsia="方正仿宋_GBK" w:hAnsi="Times New Roman" w:cs="Times New Roman" w:hint="eastAsia"/>
          <w:kern w:val="0"/>
          <w:sz w:val="32"/>
          <w:szCs w:val="32"/>
        </w:rPr>
        <w:t>万元，主要用于</w:t>
      </w:r>
      <w:r>
        <w:rPr>
          <w:rFonts w:eastAsia="方正仿宋_GBK"/>
          <w:sz w:val="32"/>
          <w:szCs w:val="32"/>
        </w:rPr>
        <w:t>行政事业单位</w:t>
      </w:r>
      <w:r>
        <w:rPr>
          <w:rFonts w:eastAsia="方正仿宋_GBK" w:hint="eastAsia"/>
          <w:sz w:val="32"/>
          <w:szCs w:val="32"/>
        </w:rPr>
        <w:t>医疗保险、工伤保险、疫情防控、规范化医保大厅建设等</w:t>
      </w:r>
      <w:r>
        <w:rPr>
          <w:rFonts w:ascii="Times New Roman" w:eastAsia="方正仿宋_GBK" w:hAnsi="Times New Roman" w:cs="Times New Roman" w:hint="eastAsia"/>
          <w:kern w:val="0"/>
          <w:sz w:val="32"/>
          <w:szCs w:val="32"/>
        </w:rPr>
        <w:t>；</w:t>
      </w:r>
    </w:p>
    <w:p w14:paraId="3DCCE750" w14:textId="77777777"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lastRenderedPageBreak/>
        <w:t>（</w:t>
      </w:r>
      <w:r>
        <w:rPr>
          <w:rFonts w:ascii="Times New Roman" w:eastAsia="方正仿宋_GBK" w:hAnsi="Times New Roman" w:cs="Times New Roman" w:hint="eastAsia"/>
          <w:kern w:val="0"/>
          <w:sz w:val="32"/>
          <w:szCs w:val="32"/>
        </w:rPr>
        <w:t>7</w:t>
      </w:r>
      <w:r>
        <w:rPr>
          <w:rFonts w:ascii="Times New Roman" w:eastAsia="方正仿宋_GBK" w:hAnsi="Times New Roman" w:cs="Times New Roman" w:hint="eastAsia"/>
          <w:kern w:val="0"/>
          <w:sz w:val="32"/>
          <w:szCs w:val="32"/>
        </w:rPr>
        <w:t>）城乡社区支出</w:t>
      </w:r>
      <w:r>
        <w:rPr>
          <w:rFonts w:ascii="Times New Roman" w:eastAsia="方正仿宋_GBK" w:hAnsi="Times New Roman" w:cs="Times New Roman" w:hint="eastAsia"/>
          <w:kern w:val="0"/>
          <w:sz w:val="32"/>
          <w:szCs w:val="32"/>
        </w:rPr>
        <w:t>129.73</w:t>
      </w:r>
      <w:r>
        <w:rPr>
          <w:rFonts w:ascii="Times New Roman" w:eastAsia="方正仿宋_GBK" w:hAnsi="Times New Roman" w:cs="Times New Roman" w:hint="eastAsia"/>
          <w:kern w:val="0"/>
          <w:sz w:val="32"/>
          <w:szCs w:val="32"/>
        </w:rPr>
        <w:t>万元，主要用于执法大队事务、场镇清扫保洁事务等；</w:t>
      </w:r>
    </w:p>
    <w:p w14:paraId="78D2B71C" w14:textId="77777777"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8</w:t>
      </w:r>
      <w:r>
        <w:rPr>
          <w:rFonts w:ascii="Times New Roman" w:eastAsia="方正仿宋_GBK" w:hAnsi="Times New Roman" w:cs="Times New Roman" w:hint="eastAsia"/>
          <w:kern w:val="0"/>
          <w:sz w:val="32"/>
          <w:szCs w:val="32"/>
        </w:rPr>
        <w:t>）农林水支出</w:t>
      </w:r>
      <w:r>
        <w:rPr>
          <w:rFonts w:ascii="Times New Roman" w:eastAsia="方正仿宋_GBK" w:hAnsi="Times New Roman" w:cs="Times New Roman" w:hint="eastAsia"/>
          <w:kern w:val="0"/>
          <w:sz w:val="32"/>
          <w:szCs w:val="32"/>
        </w:rPr>
        <w:t>927.10</w:t>
      </w:r>
      <w:r>
        <w:rPr>
          <w:rFonts w:ascii="Times New Roman" w:eastAsia="方正仿宋_GBK" w:hAnsi="Times New Roman" w:cs="Times New Roman" w:hint="eastAsia"/>
          <w:kern w:val="0"/>
          <w:sz w:val="32"/>
          <w:szCs w:val="32"/>
        </w:rPr>
        <w:t>万元，主要用于农服中心事务、村（社区）补助经费、动植物疫病防控、耕地地力保护、人居环境整治、畜禽产业补助、新农人培育提升、乡村治理建设、林业有害生物防治、林业资源管护、水利设施建设管护、农村旧房整治提升、农业产业基础设施建设、低收入脱贫人口到户产业补助、驻乡驻村工作队经费等；</w:t>
      </w:r>
    </w:p>
    <w:p w14:paraId="46C79F36" w14:textId="77777777"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9</w:t>
      </w:r>
      <w:r>
        <w:rPr>
          <w:rFonts w:ascii="Times New Roman" w:eastAsia="方正仿宋_GBK" w:hAnsi="Times New Roman" w:cs="Times New Roman" w:hint="eastAsia"/>
          <w:kern w:val="0"/>
          <w:sz w:val="32"/>
          <w:szCs w:val="32"/>
        </w:rPr>
        <w:t>）交通运输支出</w:t>
      </w:r>
      <w:r>
        <w:rPr>
          <w:rFonts w:ascii="Times New Roman" w:eastAsia="方正仿宋_GBK" w:hAnsi="Times New Roman" w:cs="Times New Roman" w:hint="eastAsia"/>
          <w:kern w:val="0"/>
          <w:sz w:val="32"/>
          <w:szCs w:val="32"/>
        </w:rPr>
        <w:t>89.94</w:t>
      </w:r>
      <w:r>
        <w:rPr>
          <w:rFonts w:ascii="Times New Roman" w:eastAsia="方正仿宋_GBK" w:hAnsi="Times New Roman" w:cs="Times New Roman" w:hint="eastAsia"/>
          <w:kern w:val="0"/>
          <w:sz w:val="32"/>
          <w:szCs w:val="32"/>
        </w:rPr>
        <w:t>万元，主要用于村级公路养护、农村公路建设等；</w:t>
      </w:r>
    </w:p>
    <w:p w14:paraId="7333C623" w14:textId="77777777"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10</w:t>
      </w:r>
      <w:r>
        <w:rPr>
          <w:rFonts w:ascii="Times New Roman" w:eastAsia="方正仿宋_GBK" w:hAnsi="Times New Roman" w:cs="Times New Roman" w:hint="eastAsia"/>
          <w:kern w:val="0"/>
          <w:sz w:val="32"/>
          <w:szCs w:val="32"/>
        </w:rPr>
        <w:t>）住房保障支出</w:t>
      </w:r>
      <w:r>
        <w:rPr>
          <w:rFonts w:ascii="Times New Roman" w:eastAsia="方正仿宋_GBK" w:hAnsi="Times New Roman" w:cs="Times New Roman" w:hint="eastAsia"/>
          <w:kern w:val="0"/>
          <w:sz w:val="32"/>
          <w:szCs w:val="32"/>
        </w:rPr>
        <w:t>54.74</w:t>
      </w:r>
      <w:r>
        <w:rPr>
          <w:rFonts w:ascii="Times New Roman" w:eastAsia="方正仿宋_GBK" w:hAnsi="Times New Roman" w:cs="Times New Roman" w:hint="eastAsia"/>
          <w:kern w:val="0"/>
          <w:sz w:val="32"/>
          <w:szCs w:val="32"/>
        </w:rPr>
        <w:t>万元，主要用于职工住房公积金；</w:t>
      </w:r>
    </w:p>
    <w:p w14:paraId="24451FA8" w14:textId="77777777"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11</w:t>
      </w:r>
      <w:r>
        <w:rPr>
          <w:rFonts w:ascii="Times New Roman" w:eastAsia="方正仿宋_GBK" w:hAnsi="Times New Roman" w:cs="Times New Roman" w:hint="eastAsia"/>
          <w:kern w:val="0"/>
          <w:sz w:val="32"/>
          <w:szCs w:val="32"/>
        </w:rPr>
        <w:t>）灾害防治及应急管理支出</w:t>
      </w:r>
      <w:r>
        <w:rPr>
          <w:rFonts w:ascii="Times New Roman" w:eastAsia="方正仿宋_GBK" w:hAnsi="Times New Roman" w:cs="Times New Roman" w:hint="eastAsia"/>
          <w:kern w:val="0"/>
          <w:sz w:val="32"/>
          <w:szCs w:val="32"/>
        </w:rPr>
        <w:t>57.66</w:t>
      </w:r>
      <w:r>
        <w:rPr>
          <w:rFonts w:ascii="Times New Roman" w:eastAsia="方正仿宋_GBK" w:hAnsi="Times New Roman" w:cs="Times New Roman" w:hint="eastAsia"/>
          <w:kern w:val="0"/>
          <w:sz w:val="32"/>
          <w:szCs w:val="32"/>
        </w:rPr>
        <w:t>万元，主要用于救灾开支、危岩应急抢险治理工程建设等；</w:t>
      </w:r>
    </w:p>
    <w:p w14:paraId="0ADC3C16" w14:textId="77777777"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12</w:t>
      </w:r>
      <w:r>
        <w:rPr>
          <w:rFonts w:ascii="Times New Roman" w:eastAsia="方正仿宋_GBK" w:hAnsi="Times New Roman" w:cs="Times New Roman" w:hint="eastAsia"/>
          <w:kern w:val="0"/>
          <w:sz w:val="32"/>
          <w:szCs w:val="32"/>
        </w:rPr>
        <w:t>）债务还本支出</w:t>
      </w:r>
      <w:r>
        <w:rPr>
          <w:rFonts w:ascii="Times New Roman" w:eastAsia="方正仿宋_GBK" w:hAnsi="Times New Roman" w:cs="Times New Roman" w:hint="eastAsia"/>
          <w:kern w:val="0"/>
          <w:sz w:val="32"/>
          <w:szCs w:val="32"/>
        </w:rPr>
        <w:t>294.00</w:t>
      </w:r>
      <w:r>
        <w:rPr>
          <w:rFonts w:ascii="Times New Roman" w:eastAsia="方正仿宋_GBK" w:hAnsi="Times New Roman" w:cs="Times New Roman" w:hint="eastAsia"/>
          <w:kern w:val="0"/>
          <w:sz w:val="32"/>
          <w:szCs w:val="32"/>
        </w:rPr>
        <w:t>万元，主要用于化解部分政府债务。</w:t>
      </w:r>
    </w:p>
    <w:p w14:paraId="3DF9D97B" w14:textId="77777777" w:rsidR="00E64139" w:rsidRDefault="00000000">
      <w:pPr>
        <w:spacing w:line="570" w:lineRule="exact"/>
        <w:ind w:firstLineChars="200" w:firstLine="640"/>
        <w:rPr>
          <w:rFonts w:ascii="方正楷体_GBK" w:eastAsia="方正楷体_GBK" w:hAnsi="Times New Roman" w:cs="Times New Roman"/>
          <w:kern w:val="0"/>
          <w:sz w:val="32"/>
          <w:szCs w:val="32"/>
        </w:rPr>
      </w:pPr>
      <w:r>
        <w:rPr>
          <w:rFonts w:ascii="方正楷体_GBK" w:eastAsia="方正楷体_GBK" w:hAnsi="Times New Roman" w:cs="Times New Roman" w:hint="eastAsia"/>
          <w:kern w:val="0"/>
          <w:sz w:val="32"/>
          <w:szCs w:val="32"/>
        </w:rPr>
        <w:t>（二）政府性基金预算</w:t>
      </w:r>
    </w:p>
    <w:p w14:paraId="35191415" w14:textId="77777777" w:rsidR="00E64139" w:rsidRDefault="00000000">
      <w:pPr>
        <w:spacing w:line="570" w:lineRule="exact"/>
        <w:ind w:firstLineChars="200" w:firstLine="640"/>
        <w:rPr>
          <w:rFonts w:ascii="Times New Roman" w:eastAsia="方正仿宋_GBK" w:hAnsi="Times New Roman" w:cs="Times New Roman"/>
          <w:b/>
          <w:kern w:val="0"/>
          <w:sz w:val="32"/>
          <w:szCs w:val="32"/>
        </w:rPr>
      </w:pPr>
      <w:r>
        <w:rPr>
          <w:rFonts w:ascii="Times New Roman" w:eastAsia="方正仿宋_GBK" w:hAnsi="Times New Roman" w:cs="Times New Roman"/>
          <w:kern w:val="0"/>
          <w:sz w:val="32"/>
          <w:szCs w:val="32"/>
        </w:rPr>
        <w:t>1.</w:t>
      </w:r>
      <w:r>
        <w:rPr>
          <w:rFonts w:ascii="Times New Roman" w:eastAsia="方正仿宋_GBK" w:hAnsi="Times New Roman" w:cs="Times New Roman"/>
          <w:kern w:val="0"/>
          <w:sz w:val="32"/>
          <w:szCs w:val="32"/>
        </w:rPr>
        <w:t>收入情况。</w:t>
      </w:r>
      <w:r>
        <w:rPr>
          <w:rFonts w:ascii="Times New Roman" w:eastAsia="方正仿宋_GBK" w:hAnsi="Times New Roman" w:cs="Times New Roman"/>
          <w:kern w:val="0"/>
          <w:sz w:val="32"/>
          <w:szCs w:val="32"/>
        </w:rPr>
        <w:t>2023</w:t>
      </w:r>
      <w:r>
        <w:rPr>
          <w:rFonts w:ascii="Times New Roman" w:eastAsia="方正仿宋_GBK" w:hAnsi="Times New Roman" w:cs="Times New Roman"/>
          <w:kern w:val="0"/>
          <w:sz w:val="32"/>
          <w:szCs w:val="32"/>
        </w:rPr>
        <w:t>年江池镇政府性基金预算收入总计为</w:t>
      </w:r>
      <w:r>
        <w:rPr>
          <w:rFonts w:ascii="Times New Roman" w:eastAsia="方正仿宋_GBK" w:hAnsi="Times New Roman" w:cs="Times New Roman"/>
          <w:kern w:val="0"/>
          <w:sz w:val="32"/>
          <w:szCs w:val="32"/>
        </w:rPr>
        <w:t>80.25</w:t>
      </w:r>
      <w:r>
        <w:rPr>
          <w:rFonts w:ascii="Times New Roman" w:eastAsia="方正仿宋_GBK" w:hAnsi="Times New Roman" w:cs="Times New Roman"/>
          <w:kern w:val="0"/>
          <w:sz w:val="32"/>
          <w:szCs w:val="32"/>
        </w:rPr>
        <w:t>万元，为年度预算数的</w:t>
      </w:r>
      <w:r>
        <w:rPr>
          <w:rFonts w:ascii="Times New Roman" w:eastAsia="方正仿宋_GBK" w:hAnsi="Times New Roman" w:cs="Times New Roman"/>
          <w:kern w:val="0"/>
          <w:sz w:val="32"/>
          <w:szCs w:val="32"/>
        </w:rPr>
        <w:t>100%</w:t>
      </w:r>
      <w:r>
        <w:rPr>
          <w:rFonts w:ascii="Times New Roman" w:eastAsia="方正仿宋_GBK" w:hAnsi="Times New Roman" w:cs="Times New Roman"/>
          <w:kern w:val="0"/>
          <w:sz w:val="32"/>
          <w:szCs w:val="32"/>
        </w:rPr>
        <w:t>，同比减少</w:t>
      </w:r>
      <w:r>
        <w:rPr>
          <w:rFonts w:ascii="Times New Roman" w:eastAsia="方正仿宋_GBK" w:hAnsi="Times New Roman" w:cs="Times New Roman" w:hint="eastAsia"/>
          <w:kern w:val="0"/>
          <w:sz w:val="32"/>
          <w:szCs w:val="32"/>
        </w:rPr>
        <w:t>232.27</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w:t>
      </w:r>
    </w:p>
    <w:p w14:paraId="1E243FA6" w14:textId="77777777" w:rsidR="00E64139" w:rsidRDefault="00000000">
      <w:pPr>
        <w:spacing w:line="570" w:lineRule="exact"/>
        <w:ind w:firstLineChars="200" w:firstLine="640"/>
        <w:rPr>
          <w:rFonts w:ascii="Times New Roman" w:hAnsi="Times New Roman" w:cs="Times New Roman"/>
        </w:rPr>
      </w:pPr>
      <w:r>
        <w:rPr>
          <w:rFonts w:ascii="Times New Roman" w:eastAsia="方正仿宋_GBK" w:hAnsi="Times New Roman" w:cs="Times New Roman"/>
          <w:kern w:val="0"/>
          <w:sz w:val="32"/>
          <w:szCs w:val="32"/>
        </w:rPr>
        <w:t>2. </w:t>
      </w:r>
      <w:r>
        <w:rPr>
          <w:rFonts w:ascii="Times New Roman" w:eastAsia="方正仿宋_GBK" w:hAnsi="Times New Roman" w:cs="Times New Roman"/>
          <w:kern w:val="0"/>
          <w:sz w:val="32"/>
          <w:szCs w:val="32"/>
        </w:rPr>
        <w:t>支出情况。</w:t>
      </w:r>
      <w:r>
        <w:rPr>
          <w:rFonts w:ascii="Times New Roman" w:eastAsia="方正仿宋_GBK" w:hAnsi="Times New Roman" w:cs="Times New Roman"/>
          <w:kern w:val="0"/>
          <w:sz w:val="32"/>
          <w:szCs w:val="32"/>
        </w:rPr>
        <w:t>2023</w:t>
      </w:r>
      <w:r>
        <w:rPr>
          <w:rFonts w:ascii="Times New Roman" w:eastAsia="方正仿宋_GBK" w:hAnsi="Times New Roman" w:cs="Times New Roman"/>
          <w:kern w:val="0"/>
          <w:sz w:val="32"/>
          <w:szCs w:val="32"/>
        </w:rPr>
        <w:t>年江池镇政府性基金预算支出总计为</w:t>
      </w:r>
      <w:r>
        <w:rPr>
          <w:rFonts w:ascii="Times New Roman" w:eastAsia="方正仿宋_GBK" w:hAnsi="Times New Roman" w:cs="Times New Roman" w:hint="eastAsia"/>
          <w:kern w:val="0"/>
          <w:sz w:val="32"/>
          <w:szCs w:val="32"/>
        </w:rPr>
        <w:t>78.25</w:t>
      </w:r>
      <w:r>
        <w:rPr>
          <w:rFonts w:ascii="Times New Roman" w:eastAsia="方正仿宋_GBK" w:hAnsi="Times New Roman" w:cs="Times New Roman"/>
          <w:kern w:val="0"/>
          <w:sz w:val="32"/>
          <w:szCs w:val="32"/>
        </w:rPr>
        <w:t>万元</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为年度预算数的</w:t>
      </w:r>
      <w:r>
        <w:rPr>
          <w:rFonts w:ascii="Times New Roman" w:eastAsia="方正仿宋_GBK" w:hAnsi="Times New Roman" w:cs="Times New Roman" w:hint="eastAsia"/>
          <w:kern w:val="0"/>
          <w:sz w:val="32"/>
          <w:szCs w:val="32"/>
        </w:rPr>
        <w:t>97.51</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，同比减少</w:t>
      </w:r>
      <w:r>
        <w:rPr>
          <w:rFonts w:ascii="Times New Roman" w:eastAsia="方正仿宋_GBK" w:hAnsi="Times New Roman" w:cs="Times New Roman" w:hint="eastAsia"/>
          <w:kern w:val="0"/>
          <w:sz w:val="32"/>
          <w:szCs w:val="32"/>
        </w:rPr>
        <w:t>234.27</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主要用于农村旧房整治提升、社区养老服务中心建设等。</w:t>
      </w:r>
      <w:r>
        <w:rPr>
          <w:rFonts w:ascii="Times New Roman" w:eastAsia="方正仿宋_GBK" w:hAnsi="Times New Roman" w:cs="Times New Roman"/>
          <w:kern w:val="0"/>
          <w:sz w:val="32"/>
          <w:szCs w:val="32"/>
        </w:rPr>
        <w:t>年终结余</w:t>
      </w:r>
      <w:r>
        <w:rPr>
          <w:rFonts w:ascii="Times New Roman" w:eastAsia="方正仿宋_GBK" w:hAnsi="Times New Roman" w:cs="Times New Roman"/>
          <w:kern w:val="0"/>
          <w:sz w:val="32"/>
          <w:szCs w:val="32"/>
        </w:rPr>
        <w:t>2.00</w:t>
      </w:r>
      <w:r>
        <w:rPr>
          <w:rFonts w:ascii="Times New Roman" w:eastAsia="方正仿宋_GBK" w:hAnsi="Times New Roman" w:cs="Times New Roman"/>
          <w:kern w:val="0"/>
          <w:sz w:val="32"/>
          <w:szCs w:val="32"/>
        </w:rPr>
        <w:t>万元</w:t>
      </w:r>
      <w:r>
        <w:rPr>
          <w:rFonts w:eastAsia="方正仿宋_GBK" w:cs="Times New Roman" w:hint="eastAsia"/>
          <w:kern w:val="0"/>
          <w:sz w:val="32"/>
          <w:szCs w:val="32"/>
        </w:rPr>
        <w:t>，</w:t>
      </w:r>
      <w:r>
        <w:rPr>
          <w:rFonts w:ascii="Times New Roman" w:eastAsia="方正仿宋_GBK" w:hAnsi="Times New Roman" w:cs="Times New Roman"/>
          <w:kern w:val="0"/>
          <w:sz w:val="32"/>
          <w:szCs w:val="32"/>
        </w:rPr>
        <w:t>为历年结余，未批准动用。</w:t>
      </w:r>
    </w:p>
    <w:p w14:paraId="6FAA8ADC" w14:textId="77777777" w:rsidR="00E64139" w:rsidRDefault="00000000">
      <w:pPr>
        <w:spacing w:line="570" w:lineRule="exact"/>
        <w:ind w:firstLineChars="200" w:firstLine="640"/>
        <w:rPr>
          <w:rFonts w:ascii="方正楷体_GBK" w:eastAsia="方正楷体_GBK" w:hAnsi="Times New Roman" w:cs="Times New Roman"/>
          <w:kern w:val="0"/>
          <w:sz w:val="32"/>
          <w:szCs w:val="32"/>
        </w:rPr>
      </w:pPr>
      <w:r>
        <w:rPr>
          <w:rFonts w:ascii="方正楷体_GBK" w:eastAsia="方正楷体_GBK" w:hAnsi="Times New Roman" w:cs="Times New Roman" w:hint="eastAsia"/>
          <w:kern w:val="0"/>
          <w:sz w:val="32"/>
          <w:szCs w:val="32"/>
        </w:rPr>
        <w:t>（三）2</w:t>
      </w:r>
      <w:r>
        <w:rPr>
          <w:rFonts w:ascii="方正楷体_GBK" w:eastAsia="方正楷体_GBK" w:hAnsi="Times New Roman" w:cs="Times New Roman"/>
          <w:kern w:val="0"/>
          <w:sz w:val="32"/>
          <w:szCs w:val="32"/>
        </w:rPr>
        <w:t>023</w:t>
      </w:r>
      <w:r>
        <w:rPr>
          <w:rFonts w:ascii="方正楷体_GBK" w:eastAsia="方正楷体_GBK" w:hAnsi="Times New Roman" w:cs="Times New Roman" w:hint="eastAsia"/>
          <w:kern w:val="0"/>
          <w:sz w:val="32"/>
          <w:szCs w:val="32"/>
        </w:rPr>
        <w:t>年重点财政工作</w:t>
      </w:r>
    </w:p>
    <w:p w14:paraId="7C9E05AA" w14:textId="77777777"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lastRenderedPageBreak/>
        <w:t>2023</w:t>
      </w:r>
      <w:r>
        <w:rPr>
          <w:rFonts w:ascii="Times New Roman" w:eastAsia="方正仿宋_GBK" w:hAnsi="Times New Roman" w:cs="Times New Roman"/>
          <w:kern w:val="0"/>
          <w:sz w:val="32"/>
          <w:szCs w:val="32"/>
        </w:rPr>
        <w:t>年，我镇财政工作在镇党委、政府的坚强领导下，在县财政局的正确指导下，在镇人大的监督下，紧紧围绕镇政府</w:t>
      </w:r>
      <w:r>
        <w:rPr>
          <w:rFonts w:ascii="Times New Roman" w:eastAsia="方正仿宋_GBK" w:hAnsi="Times New Roman" w:cs="Times New Roman"/>
          <w:kern w:val="0"/>
          <w:sz w:val="32"/>
          <w:szCs w:val="32"/>
        </w:rPr>
        <w:t>2023</w:t>
      </w:r>
      <w:r>
        <w:rPr>
          <w:rFonts w:ascii="Times New Roman" w:eastAsia="方正仿宋_GBK" w:hAnsi="Times New Roman" w:cs="Times New Roman"/>
          <w:kern w:val="0"/>
          <w:sz w:val="32"/>
          <w:szCs w:val="32"/>
        </w:rPr>
        <w:t>年工作报告精神，以保增长，惠民生，促发展、保稳定为目标，狠抓收入管理，优化支出结构，充分发挥财政职能作用，严控三公经费支出，化解政府债务</w:t>
      </w:r>
      <w:r>
        <w:rPr>
          <w:rFonts w:ascii="Times New Roman" w:eastAsia="方正仿宋_GBK" w:hAnsi="Times New Roman" w:cs="Times New Roman"/>
          <w:kern w:val="0"/>
          <w:sz w:val="32"/>
          <w:szCs w:val="32"/>
        </w:rPr>
        <w:t>294.00</w:t>
      </w:r>
      <w:r>
        <w:rPr>
          <w:rFonts w:ascii="Times New Roman" w:eastAsia="方正仿宋_GBK" w:hAnsi="Times New Roman" w:cs="Times New Roman"/>
          <w:kern w:val="0"/>
          <w:sz w:val="32"/>
          <w:szCs w:val="32"/>
        </w:rPr>
        <w:t>万元，圆满完成了各项工作任务。为我镇全面建成小康社会，改善民生，推动平安建设和法治建设，重点项目推进，基层政权正常运转，提供了强有力的财力保障。</w:t>
      </w:r>
    </w:p>
    <w:p w14:paraId="554C52C0" w14:textId="77777777" w:rsidR="00E64139" w:rsidRDefault="00000000">
      <w:pPr>
        <w:spacing w:line="570" w:lineRule="exact"/>
        <w:ind w:firstLineChars="200" w:firstLine="640"/>
        <w:rPr>
          <w:rFonts w:ascii="方正黑体_GBK" w:eastAsia="方正黑体_GBK"/>
          <w:color w:val="000000"/>
          <w:kern w:val="0"/>
          <w:sz w:val="32"/>
          <w:szCs w:val="32"/>
        </w:rPr>
      </w:pPr>
      <w:r>
        <w:rPr>
          <w:rFonts w:ascii="方正黑体_GBK" w:eastAsia="方正黑体_GBK" w:hint="eastAsia"/>
          <w:color w:val="000000"/>
          <w:kern w:val="0"/>
          <w:sz w:val="32"/>
          <w:szCs w:val="32"/>
        </w:rPr>
        <w:t>二、202</w:t>
      </w:r>
      <w:r>
        <w:rPr>
          <w:rFonts w:ascii="方正黑体_GBK" w:eastAsia="方正黑体_GBK"/>
          <w:color w:val="000000"/>
          <w:kern w:val="0"/>
          <w:sz w:val="32"/>
          <w:szCs w:val="32"/>
        </w:rPr>
        <w:t>4</w:t>
      </w:r>
      <w:r>
        <w:rPr>
          <w:rFonts w:ascii="方正黑体_GBK" w:eastAsia="方正黑体_GBK" w:hint="eastAsia"/>
          <w:color w:val="000000"/>
          <w:kern w:val="0"/>
          <w:sz w:val="32"/>
          <w:szCs w:val="32"/>
        </w:rPr>
        <w:t>年财政预算（草案）</w:t>
      </w:r>
    </w:p>
    <w:p w14:paraId="6C0F83A9" w14:textId="77777777"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2024</w:t>
      </w:r>
      <w:r>
        <w:rPr>
          <w:rFonts w:ascii="Times New Roman" w:eastAsia="方正仿宋_GBK" w:hAnsi="Times New Roman" w:cs="Times New Roman" w:hint="eastAsia"/>
          <w:kern w:val="0"/>
          <w:sz w:val="32"/>
          <w:szCs w:val="32"/>
        </w:rPr>
        <w:t>年预算编制的总体思路是：统筹兼顾、确保重点。按照“人员经费按标准，公用经费按定额，项目经费分轻重缓急、视财力安排”的原则进行编制。</w:t>
      </w:r>
    </w:p>
    <w:p w14:paraId="2A3AEA86" w14:textId="77777777" w:rsidR="00E64139" w:rsidRDefault="00000000">
      <w:pPr>
        <w:spacing w:line="570" w:lineRule="exact"/>
        <w:ind w:firstLineChars="200" w:firstLine="640"/>
        <w:rPr>
          <w:rFonts w:ascii="方正楷体_GBK" w:eastAsia="方正楷体_GBK" w:hAnsi="Times New Roman" w:cs="Times New Roman"/>
          <w:kern w:val="0"/>
          <w:sz w:val="32"/>
          <w:szCs w:val="32"/>
        </w:rPr>
      </w:pPr>
      <w:r>
        <w:rPr>
          <w:rFonts w:ascii="方正楷体_GBK" w:eastAsia="方正楷体_GBK" w:hAnsi="Times New Roman" w:cs="Times New Roman" w:hint="eastAsia"/>
          <w:kern w:val="0"/>
          <w:sz w:val="32"/>
          <w:szCs w:val="32"/>
        </w:rPr>
        <w:t>（一）一般公共预算</w:t>
      </w:r>
    </w:p>
    <w:p w14:paraId="3143E189" w14:textId="77777777"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2</w:t>
      </w:r>
      <w:r>
        <w:rPr>
          <w:rFonts w:ascii="Times New Roman" w:eastAsia="方正仿宋_GBK" w:hAnsi="Times New Roman" w:cs="Times New Roman"/>
          <w:kern w:val="0"/>
          <w:sz w:val="32"/>
          <w:szCs w:val="32"/>
        </w:rPr>
        <w:t>024</w:t>
      </w:r>
      <w:r>
        <w:rPr>
          <w:rFonts w:ascii="Times New Roman" w:eastAsia="方正仿宋_GBK" w:hAnsi="Times New Roman" w:cs="Times New Roman" w:hint="eastAsia"/>
          <w:kern w:val="0"/>
          <w:sz w:val="32"/>
          <w:szCs w:val="32"/>
        </w:rPr>
        <w:t>年一般公共预算收入预期总计</w:t>
      </w:r>
      <w:r>
        <w:rPr>
          <w:rFonts w:ascii="Times New Roman" w:eastAsia="方正仿宋_GBK" w:hAnsi="Times New Roman" w:cs="Times New Roman" w:hint="eastAsia"/>
          <w:kern w:val="0"/>
          <w:sz w:val="32"/>
          <w:szCs w:val="32"/>
        </w:rPr>
        <w:t>1759.45</w:t>
      </w:r>
      <w:r>
        <w:rPr>
          <w:rFonts w:ascii="Times New Roman" w:eastAsia="方正仿宋_GBK" w:hAnsi="Times New Roman" w:cs="Times New Roman" w:hint="eastAsia"/>
          <w:kern w:val="0"/>
          <w:sz w:val="32"/>
          <w:szCs w:val="32"/>
        </w:rPr>
        <w:t>万元。根据收入安排相应的支出总计预算为</w:t>
      </w:r>
      <w:r>
        <w:rPr>
          <w:rFonts w:ascii="Times New Roman" w:eastAsia="方正仿宋_GBK" w:hAnsi="Times New Roman" w:cs="Times New Roman" w:hint="eastAsia"/>
          <w:kern w:val="0"/>
          <w:sz w:val="32"/>
          <w:szCs w:val="32"/>
        </w:rPr>
        <w:t>1759.45</w:t>
      </w:r>
      <w:r>
        <w:rPr>
          <w:rFonts w:ascii="Times New Roman" w:eastAsia="方正仿宋_GBK" w:hAnsi="Times New Roman" w:cs="Times New Roman" w:hint="eastAsia"/>
          <w:kern w:val="0"/>
          <w:sz w:val="32"/>
          <w:szCs w:val="32"/>
        </w:rPr>
        <w:t>万元。支出的分类情况是：</w:t>
      </w:r>
    </w:p>
    <w:p w14:paraId="143009DB" w14:textId="0FB73775"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1.</w:t>
      </w:r>
      <w:r>
        <w:rPr>
          <w:rFonts w:ascii="Times New Roman" w:eastAsia="方正仿宋_GBK" w:hAnsi="Times New Roman" w:cs="Times New Roman" w:hint="eastAsia"/>
          <w:kern w:val="0"/>
          <w:sz w:val="32"/>
          <w:szCs w:val="32"/>
        </w:rPr>
        <w:t>一般公共服务支出</w:t>
      </w:r>
      <w:r>
        <w:rPr>
          <w:rFonts w:ascii="Times New Roman" w:eastAsia="方正仿宋_GBK" w:hAnsi="Times New Roman" w:cs="Times New Roman" w:hint="eastAsia"/>
          <w:kern w:val="0"/>
          <w:sz w:val="32"/>
          <w:szCs w:val="32"/>
        </w:rPr>
        <w:t>582.85</w:t>
      </w:r>
      <w:r>
        <w:rPr>
          <w:rFonts w:ascii="Times New Roman" w:eastAsia="方正仿宋_GBK" w:hAnsi="Times New Roman" w:cs="Times New Roman" w:hint="eastAsia"/>
          <w:kern w:val="0"/>
          <w:sz w:val="32"/>
          <w:szCs w:val="32"/>
        </w:rPr>
        <w:t>万元，主要用于行政工资奖金津补贴、</w:t>
      </w:r>
      <w:r w:rsidR="00A015AC" w:rsidRPr="00A015AC">
        <w:rPr>
          <w:rFonts w:ascii="Times New Roman" w:eastAsia="方正仿宋_GBK" w:hAnsi="Times New Roman" w:cs="Times New Roman" w:hint="eastAsia"/>
          <w:kern w:val="0"/>
          <w:sz w:val="32"/>
          <w:szCs w:val="32"/>
        </w:rPr>
        <w:t>“三支一扶”</w:t>
      </w:r>
      <w:r>
        <w:rPr>
          <w:rFonts w:ascii="Times New Roman" w:eastAsia="方正仿宋_GBK" w:hAnsi="Times New Roman" w:cs="Times New Roman" w:hint="eastAsia"/>
          <w:kern w:val="0"/>
          <w:sz w:val="32"/>
          <w:szCs w:val="32"/>
        </w:rPr>
        <w:t>人员经费、机关食堂伙食费、机关工会经费、西部计划志愿者经费等；</w:t>
      </w:r>
    </w:p>
    <w:p w14:paraId="11F6DC2C" w14:textId="77777777"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2.</w:t>
      </w:r>
      <w:r>
        <w:rPr>
          <w:rFonts w:ascii="Times New Roman" w:eastAsia="方正仿宋_GBK" w:hAnsi="Times New Roman" w:cs="Times New Roman" w:hint="eastAsia"/>
          <w:kern w:val="0"/>
          <w:sz w:val="32"/>
          <w:szCs w:val="32"/>
        </w:rPr>
        <w:t>文化旅游体育与传媒支出</w:t>
      </w:r>
      <w:r>
        <w:rPr>
          <w:rFonts w:ascii="Times New Roman" w:eastAsia="方正仿宋_GBK" w:hAnsi="Times New Roman" w:cs="Times New Roman" w:hint="eastAsia"/>
          <w:kern w:val="0"/>
          <w:sz w:val="32"/>
          <w:szCs w:val="32"/>
        </w:rPr>
        <w:t>33.07</w:t>
      </w:r>
      <w:r>
        <w:rPr>
          <w:rFonts w:ascii="Times New Roman" w:eastAsia="方正仿宋_GBK" w:hAnsi="Times New Roman" w:cs="Times New Roman" w:hint="eastAsia"/>
          <w:kern w:val="0"/>
          <w:sz w:val="32"/>
          <w:szCs w:val="32"/>
        </w:rPr>
        <w:t>万元，主要用于文服中心工资奖金津补贴及运行经费；</w:t>
      </w:r>
    </w:p>
    <w:p w14:paraId="46692DA5" w14:textId="77777777"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3.</w:t>
      </w:r>
      <w:r>
        <w:rPr>
          <w:rFonts w:ascii="Times New Roman" w:eastAsia="方正仿宋_GBK" w:hAnsi="Times New Roman" w:cs="Times New Roman" w:hint="eastAsia"/>
          <w:kern w:val="0"/>
          <w:sz w:val="32"/>
          <w:szCs w:val="32"/>
        </w:rPr>
        <w:t>社会保障和就业支出</w:t>
      </w:r>
      <w:r>
        <w:rPr>
          <w:rFonts w:ascii="Times New Roman" w:eastAsia="方正仿宋_GBK" w:hAnsi="Times New Roman" w:cs="Times New Roman" w:hint="eastAsia"/>
          <w:kern w:val="0"/>
          <w:sz w:val="32"/>
          <w:szCs w:val="32"/>
        </w:rPr>
        <w:t>365.87</w:t>
      </w:r>
      <w:r>
        <w:rPr>
          <w:rFonts w:ascii="Times New Roman" w:eastAsia="方正仿宋_GBK" w:hAnsi="Times New Roman" w:cs="Times New Roman" w:hint="eastAsia"/>
          <w:kern w:val="0"/>
          <w:sz w:val="32"/>
          <w:szCs w:val="32"/>
        </w:rPr>
        <w:t>万元，主要用于</w:t>
      </w:r>
      <w:r>
        <w:rPr>
          <w:rFonts w:eastAsia="方正仿宋_GBK" w:hint="eastAsia"/>
          <w:sz w:val="32"/>
          <w:szCs w:val="32"/>
        </w:rPr>
        <w:t>职工</w:t>
      </w:r>
      <w:r>
        <w:rPr>
          <w:rFonts w:eastAsia="方正仿宋_GBK"/>
          <w:sz w:val="32"/>
          <w:szCs w:val="32"/>
        </w:rPr>
        <w:t>养老保险及</w:t>
      </w:r>
      <w:r>
        <w:rPr>
          <w:rFonts w:eastAsia="方正仿宋_GBK" w:hint="eastAsia"/>
          <w:sz w:val="32"/>
          <w:szCs w:val="32"/>
        </w:rPr>
        <w:t>职业</w:t>
      </w:r>
      <w:r>
        <w:rPr>
          <w:rFonts w:eastAsia="方正仿宋_GBK"/>
          <w:sz w:val="32"/>
          <w:szCs w:val="32"/>
        </w:rPr>
        <w:t>年金、离退休健康</w:t>
      </w:r>
      <w:r>
        <w:rPr>
          <w:rFonts w:eastAsia="方正仿宋_GBK" w:hint="eastAsia"/>
          <w:sz w:val="32"/>
          <w:szCs w:val="32"/>
        </w:rPr>
        <w:t>休</w:t>
      </w:r>
      <w:r>
        <w:rPr>
          <w:rFonts w:eastAsia="方正仿宋_GBK"/>
          <w:sz w:val="32"/>
          <w:szCs w:val="32"/>
        </w:rPr>
        <w:t>养费</w:t>
      </w:r>
      <w:r>
        <w:rPr>
          <w:rFonts w:eastAsia="方正仿宋_GBK" w:hint="eastAsia"/>
          <w:sz w:val="32"/>
          <w:szCs w:val="32"/>
        </w:rPr>
        <w:t>、社保所及</w:t>
      </w:r>
      <w:r>
        <w:rPr>
          <w:rFonts w:eastAsia="方正仿宋_GBK"/>
          <w:sz w:val="32"/>
          <w:szCs w:val="32"/>
        </w:rPr>
        <w:t>退役军人</w:t>
      </w:r>
      <w:r>
        <w:rPr>
          <w:rFonts w:eastAsia="方正仿宋_GBK" w:hint="eastAsia"/>
          <w:sz w:val="32"/>
          <w:szCs w:val="32"/>
        </w:rPr>
        <w:t>服务站</w:t>
      </w:r>
      <w:r>
        <w:rPr>
          <w:rFonts w:ascii="Times New Roman" w:eastAsia="方正仿宋_GBK" w:hAnsi="Times New Roman" w:cs="Times New Roman" w:hint="eastAsia"/>
          <w:kern w:val="0"/>
          <w:sz w:val="32"/>
          <w:szCs w:val="32"/>
        </w:rPr>
        <w:t>工资奖金津补贴和运行经费、网格经费、社区支出</w:t>
      </w:r>
      <w:r>
        <w:rPr>
          <w:rFonts w:eastAsia="方正仿宋_GBK"/>
          <w:sz w:val="32"/>
          <w:szCs w:val="32"/>
        </w:rPr>
        <w:t>等</w:t>
      </w:r>
      <w:r>
        <w:rPr>
          <w:rFonts w:ascii="Times New Roman" w:eastAsia="方正仿宋_GBK" w:hAnsi="Times New Roman" w:cs="Times New Roman" w:hint="eastAsia"/>
          <w:kern w:val="0"/>
          <w:sz w:val="32"/>
          <w:szCs w:val="32"/>
        </w:rPr>
        <w:t>；</w:t>
      </w:r>
    </w:p>
    <w:p w14:paraId="4C08EC7B" w14:textId="77777777"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lastRenderedPageBreak/>
        <w:t>4.</w:t>
      </w:r>
      <w:r>
        <w:rPr>
          <w:rFonts w:ascii="Times New Roman" w:eastAsia="方正仿宋_GBK" w:hAnsi="Times New Roman" w:cs="Times New Roman" w:hint="eastAsia"/>
          <w:kern w:val="0"/>
          <w:sz w:val="32"/>
          <w:szCs w:val="32"/>
        </w:rPr>
        <w:t>卫生健康支出</w:t>
      </w:r>
      <w:r>
        <w:rPr>
          <w:rFonts w:ascii="Times New Roman" w:eastAsia="方正仿宋_GBK" w:hAnsi="Times New Roman" w:cs="Times New Roman" w:hint="eastAsia"/>
          <w:kern w:val="0"/>
          <w:sz w:val="32"/>
          <w:szCs w:val="32"/>
        </w:rPr>
        <w:t>63.19</w:t>
      </w:r>
      <w:r>
        <w:rPr>
          <w:rFonts w:ascii="Times New Roman" w:eastAsia="方正仿宋_GBK" w:hAnsi="Times New Roman" w:cs="Times New Roman" w:hint="eastAsia"/>
          <w:kern w:val="0"/>
          <w:sz w:val="32"/>
          <w:szCs w:val="32"/>
        </w:rPr>
        <w:t>万元，主要用于</w:t>
      </w:r>
      <w:r>
        <w:rPr>
          <w:rFonts w:eastAsia="方正仿宋_GBK"/>
          <w:sz w:val="32"/>
          <w:szCs w:val="32"/>
        </w:rPr>
        <w:t>行政事业单位</w:t>
      </w:r>
      <w:r>
        <w:rPr>
          <w:rFonts w:eastAsia="方正仿宋_GBK" w:hint="eastAsia"/>
          <w:sz w:val="32"/>
          <w:szCs w:val="32"/>
        </w:rPr>
        <w:t>医疗保险、工伤保险、生育保险、医疗补助资金等</w:t>
      </w:r>
      <w:r>
        <w:rPr>
          <w:rFonts w:ascii="Times New Roman" w:eastAsia="方正仿宋_GBK" w:hAnsi="Times New Roman" w:cs="Times New Roman" w:hint="eastAsia"/>
          <w:kern w:val="0"/>
          <w:sz w:val="32"/>
          <w:szCs w:val="32"/>
        </w:rPr>
        <w:t>；</w:t>
      </w:r>
    </w:p>
    <w:p w14:paraId="0D6506D9" w14:textId="77777777"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5.</w:t>
      </w:r>
      <w:r>
        <w:rPr>
          <w:rFonts w:ascii="Times New Roman" w:eastAsia="方正仿宋_GBK" w:hAnsi="Times New Roman" w:cs="Times New Roman" w:hint="eastAsia"/>
          <w:kern w:val="0"/>
          <w:sz w:val="32"/>
          <w:szCs w:val="32"/>
        </w:rPr>
        <w:t>城乡社区支出</w:t>
      </w:r>
      <w:r>
        <w:rPr>
          <w:rFonts w:ascii="Times New Roman" w:eastAsia="方正仿宋_GBK" w:hAnsi="Times New Roman" w:cs="Times New Roman" w:hint="eastAsia"/>
          <w:kern w:val="0"/>
          <w:sz w:val="32"/>
          <w:szCs w:val="32"/>
        </w:rPr>
        <w:t>144.28</w:t>
      </w:r>
      <w:r>
        <w:rPr>
          <w:rFonts w:ascii="Times New Roman" w:eastAsia="方正仿宋_GBK" w:hAnsi="Times New Roman" w:cs="Times New Roman" w:hint="eastAsia"/>
          <w:kern w:val="0"/>
          <w:sz w:val="32"/>
          <w:szCs w:val="32"/>
        </w:rPr>
        <w:t>万元，主要用于执法大队工资奖金津补贴和运行经费、场镇清扫保洁等；</w:t>
      </w:r>
    </w:p>
    <w:p w14:paraId="77C47657" w14:textId="77777777"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6.</w:t>
      </w:r>
      <w:r>
        <w:rPr>
          <w:rFonts w:ascii="Times New Roman" w:eastAsia="方正仿宋_GBK" w:hAnsi="Times New Roman" w:cs="Times New Roman" w:hint="eastAsia"/>
          <w:kern w:val="0"/>
          <w:sz w:val="32"/>
          <w:szCs w:val="32"/>
        </w:rPr>
        <w:t>农林水事务支出</w:t>
      </w:r>
      <w:r>
        <w:rPr>
          <w:rFonts w:ascii="Times New Roman" w:eastAsia="方正仿宋_GBK" w:hAnsi="Times New Roman" w:cs="Times New Roman" w:hint="eastAsia"/>
          <w:kern w:val="0"/>
          <w:sz w:val="32"/>
          <w:szCs w:val="32"/>
        </w:rPr>
        <w:t>483.25</w:t>
      </w:r>
      <w:r>
        <w:rPr>
          <w:rFonts w:ascii="Times New Roman" w:eastAsia="方正仿宋_GBK" w:hAnsi="Times New Roman" w:cs="Times New Roman" w:hint="eastAsia"/>
          <w:kern w:val="0"/>
          <w:sz w:val="32"/>
          <w:szCs w:val="32"/>
        </w:rPr>
        <w:t>万元，主要用于农服中心工资奖金津补贴和运行经费、村级支出等；</w:t>
      </w:r>
    </w:p>
    <w:p w14:paraId="46FCDAB2" w14:textId="77777777"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7.</w:t>
      </w:r>
      <w:r>
        <w:rPr>
          <w:rFonts w:ascii="Times New Roman" w:eastAsia="方正仿宋_GBK" w:hAnsi="Times New Roman" w:cs="Times New Roman" w:hint="eastAsia"/>
          <w:kern w:val="0"/>
          <w:sz w:val="32"/>
          <w:szCs w:val="32"/>
        </w:rPr>
        <w:t>交通运输支出</w:t>
      </w:r>
      <w:r>
        <w:rPr>
          <w:rFonts w:ascii="Times New Roman" w:eastAsia="方正仿宋_GBK" w:hAnsi="Times New Roman" w:cs="Times New Roman" w:hint="eastAsia"/>
          <w:kern w:val="0"/>
          <w:sz w:val="32"/>
          <w:szCs w:val="32"/>
        </w:rPr>
        <w:t>6.08</w:t>
      </w:r>
      <w:r>
        <w:rPr>
          <w:rFonts w:ascii="Times New Roman" w:eastAsia="方正仿宋_GBK" w:hAnsi="Times New Roman" w:cs="Times New Roman" w:hint="eastAsia"/>
          <w:kern w:val="0"/>
          <w:sz w:val="32"/>
          <w:szCs w:val="32"/>
        </w:rPr>
        <w:t>万元，主要用于交通安全劝导站建设和劝导员补助。</w:t>
      </w:r>
    </w:p>
    <w:p w14:paraId="6D5EB880" w14:textId="77777777"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8.</w:t>
      </w:r>
      <w:r>
        <w:rPr>
          <w:rFonts w:ascii="Times New Roman" w:eastAsia="方正仿宋_GBK" w:hAnsi="Times New Roman" w:cs="Times New Roman" w:hint="eastAsia"/>
          <w:kern w:val="0"/>
          <w:sz w:val="32"/>
          <w:szCs w:val="32"/>
        </w:rPr>
        <w:t>住房保障支出</w:t>
      </w:r>
      <w:r>
        <w:rPr>
          <w:rFonts w:ascii="Times New Roman" w:eastAsia="方正仿宋_GBK" w:hAnsi="Times New Roman" w:cs="Times New Roman" w:hint="eastAsia"/>
          <w:kern w:val="0"/>
          <w:sz w:val="32"/>
          <w:szCs w:val="32"/>
        </w:rPr>
        <w:t>63.25</w:t>
      </w:r>
      <w:r>
        <w:rPr>
          <w:rFonts w:ascii="Times New Roman" w:eastAsia="方正仿宋_GBK" w:hAnsi="Times New Roman" w:cs="Times New Roman" w:hint="eastAsia"/>
          <w:kern w:val="0"/>
          <w:sz w:val="32"/>
          <w:szCs w:val="32"/>
        </w:rPr>
        <w:t>万元，主要用于机关事业单位职工住房公积金。</w:t>
      </w:r>
    </w:p>
    <w:p w14:paraId="65D8FE88" w14:textId="77777777" w:rsidR="00E64139" w:rsidRDefault="00000000">
      <w:pPr>
        <w:pStyle w:val="NormalIndent1"/>
        <w:spacing w:line="570" w:lineRule="exact"/>
        <w:ind w:firstLine="640"/>
        <w:rPr>
          <w:rFonts w:eastAsia="方正仿宋_GBK" w:cs="Times New Roman"/>
          <w:kern w:val="0"/>
          <w:szCs w:val="32"/>
        </w:rPr>
      </w:pPr>
      <w:r>
        <w:rPr>
          <w:rFonts w:eastAsia="方正仿宋_GBK" w:cs="Times New Roman" w:hint="eastAsia"/>
          <w:kern w:val="0"/>
          <w:szCs w:val="32"/>
        </w:rPr>
        <w:t>9.</w:t>
      </w:r>
      <w:r>
        <w:rPr>
          <w:rFonts w:eastAsia="方正仿宋_GBK" w:cs="Times New Roman" w:hint="eastAsia"/>
          <w:kern w:val="0"/>
          <w:szCs w:val="32"/>
        </w:rPr>
        <w:t>预备费</w:t>
      </w:r>
      <w:r>
        <w:rPr>
          <w:rFonts w:eastAsia="方正仿宋_GBK" w:cs="Times New Roman" w:hint="eastAsia"/>
          <w:kern w:val="0"/>
          <w:szCs w:val="32"/>
        </w:rPr>
        <w:t>17.60</w:t>
      </w:r>
      <w:r>
        <w:rPr>
          <w:rFonts w:eastAsia="方正仿宋_GBK" w:cs="Times New Roman" w:hint="eastAsia"/>
          <w:kern w:val="0"/>
          <w:szCs w:val="32"/>
        </w:rPr>
        <w:t>万元，主要用于当年预算执行中的自然灾害等突发事件处理增加的支出及其他难以预见的开支。</w:t>
      </w:r>
    </w:p>
    <w:p w14:paraId="50A9A74F" w14:textId="77777777" w:rsidR="00E64139" w:rsidRDefault="00000000">
      <w:pPr>
        <w:spacing w:line="570" w:lineRule="exact"/>
        <w:ind w:firstLineChars="200" w:firstLine="640"/>
        <w:rPr>
          <w:rFonts w:ascii="方正楷体_GBK" w:eastAsia="方正楷体_GBK" w:hAnsi="Times New Roman" w:cs="Times New Roman"/>
          <w:kern w:val="0"/>
          <w:sz w:val="32"/>
          <w:szCs w:val="32"/>
        </w:rPr>
      </w:pPr>
      <w:r>
        <w:rPr>
          <w:rFonts w:ascii="方正楷体_GBK" w:eastAsia="方正楷体_GBK" w:hAnsi="Times New Roman" w:cs="Times New Roman" w:hint="eastAsia"/>
          <w:kern w:val="0"/>
          <w:sz w:val="32"/>
          <w:szCs w:val="32"/>
        </w:rPr>
        <w:t>（二）政府性基金预算</w:t>
      </w:r>
    </w:p>
    <w:p w14:paraId="17845DDD" w14:textId="77777777"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全镇政府性基金收入</w:t>
      </w:r>
      <w:r>
        <w:rPr>
          <w:rFonts w:ascii="Times New Roman" w:eastAsia="方正仿宋_GBK" w:hAnsi="Times New Roman" w:cs="Times New Roman" w:hint="eastAsia"/>
          <w:kern w:val="0"/>
          <w:sz w:val="32"/>
          <w:szCs w:val="32"/>
        </w:rPr>
        <w:t>2.00</w:t>
      </w:r>
      <w:r>
        <w:rPr>
          <w:rFonts w:ascii="Times New Roman" w:eastAsia="方正仿宋_GBK" w:hAnsi="Times New Roman" w:cs="Times New Roman" w:hint="eastAsia"/>
          <w:kern w:val="0"/>
          <w:sz w:val="32"/>
          <w:szCs w:val="32"/>
        </w:rPr>
        <w:t>万元，全部为上年结转收入；政府性基金支出</w:t>
      </w:r>
      <w:r>
        <w:rPr>
          <w:rFonts w:ascii="Times New Roman" w:eastAsia="方正仿宋_GBK" w:hAnsi="Times New Roman" w:cs="Times New Roman" w:hint="eastAsia"/>
          <w:kern w:val="0"/>
          <w:sz w:val="32"/>
          <w:szCs w:val="32"/>
        </w:rPr>
        <w:t>2.00</w:t>
      </w:r>
      <w:r>
        <w:rPr>
          <w:rFonts w:ascii="Times New Roman" w:eastAsia="方正仿宋_GBK" w:hAnsi="Times New Roman" w:cs="Times New Roman" w:hint="eastAsia"/>
          <w:kern w:val="0"/>
          <w:sz w:val="32"/>
          <w:szCs w:val="32"/>
        </w:rPr>
        <w:t>万元，主要用于三峡后续工作支出。</w:t>
      </w:r>
    </w:p>
    <w:p w14:paraId="4C11AACC" w14:textId="77777777"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以上收支预算（草案）如因上级政策调整，预算也随之调整，并向镇人大主席团报告后组织实施。</w:t>
      </w:r>
    </w:p>
    <w:p w14:paraId="5CD220D6" w14:textId="77777777"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三、</w:t>
      </w:r>
      <w:r>
        <w:rPr>
          <w:rFonts w:ascii="Times New Roman" w:eastAsia="方正仿宋_GBK" w:hAnsi="Times New Roman" w:cs="Times New Roman" w:hint="eastAsia"/>
          <w:kern w:val="0"/>
          <w:sz w:val="32"/>
          <w:szCs w:val="32"/>
        </w:rPr>
        <w:t>2</w:t>
      </w:r>
      <w:r>
        <w:rPr>
          <w:rFonts w:ascii="Times New Roman" w:eastAsia="方正仿宋_GBK" w:hAnsi="Times New Roman" w:cs="Times New Roman"/>
          <w:kern w:val="0"/>
          <w:sz w:val="32"/>
          <w:szCs w:val="32"/>
        </w:rPr>
        <w:t>024</w:t>
      </w:r>
      <w:r>
        <w:rPr>
          <w:rFonts w:ascii="Times New Roman" w:eastAsia="方正仿宋_GBK" w:hAnsi="Times New Roman" w:cs="Times New Roman" w:hint="eastAsia"/>
          <w:kern w:val="0"/>
          <w:sz w:val="32"/>
          <w:szCs w:val="32"/>
        </w:rPr>
        <w:t>年财政工作主要任务</w:t>
      </w:r>
    </w:p>
    <w:p w14:paraId="04428B96" w14:textId="040760CA" w:rsidR="00E64139" w:rsidRDefault="00000000">
      <w:pPr>
        <w:spacing w:line="570" w:lineRule="exact"/>
        <w:ind w:firstLineChars="200" w:firstLine="640"/>
        <w:rPr>
          <w:rFonts w:eastAsia="方正仿宋_GBK"/>
          <w:sz w:val="32"/>
          <w:szCs w:val="32"/>
        </w:rPr>
      </w:pPr>
      <w:r>
        <w:rPr>
          <w:rFonts w:eastAsia="方正仿宋_GBK"/>
          <w:sz w:val="32"/>
          <w:szCs w:val="32"/>
        </w:rPr>
        <w:t>202</w:t>
      </w:r>
      <w:r>
        <w:rPr>
          <w:rFonts w:eastAsia="方正仿宋_GBK" w:hint="eastAsia"/>
          <w:sz w:val="32"/>
          <w:szCs w:val="32"/>
        </w:rPr>
        <w:t>4</w:t>
      </w:r>
      <w:r>
        <w:rPr>
          <w:rFonts w:eastAsia="方正仿宋_GBK"/>
          <w:sz w:val="32"/>
          <w:szCs w:val="32"/>
        </w:rPr>
        <w:t>年财政工作将紧紧围绕本次</w:t>
      </w:r>
      <w:r w:rsidR="00A015AC" w:rsidRPr="00A015AC">
        <w:rPr>
          <w:rFonts w:eastAsia="方正仿宋_GBK" w:hint="eastAsia"/>
          <w:sz w:val="32"/>
          <w:szCs w:val="32"/>
        </w:rPr>
        <w:t>人民代表大会</w:t>
      </w:r>
      <w:r>
        <w:rPr>
          <w:rFonts w:eastAsia="方正仿宋_GBK"/>
          <w:sz w:val="32"/>
          <w:szCs w:val="32"/>
        </w:rPr>
        <w:t>确定的财政工作目标任务，努力做好生财、聚财、用财、理财的新篇章，确保圆满完成全年财政预算收支任务。</w:t>
      </w:r>
    </w:p>
    <w:p w14:paraId="07F1A4CE" w14:textId="77777777" w:rsidR="00E64139" w:rsidRDefault="00000000">
      <w:pPr>
        <w:numPr>
          <w:ilvl w:val="0"/>
          <w:numId w:val="1"/>
        </w:numPr>
        <w:spacing w:line="570" w:lineRule="exact"/>
        <w:ind w:firstLineChars="200" w:firstLine="640"/>
        <w:rPr>
          <w:rFonts w:eastAsia="方正仿宋_GBK"/>
          <w:sz w:val="32"/>
          <w:szCs w:val="32"/>
        </w:rPr>
      </w:pPr>
      <w:r>
        <w:rPr>
          <w:rFonts w:ascii="方正楷体_GBK" w:eastAsia="方正楷体_GBK" w:hAnsi="方正楷体_GBK" w:cs="方正楷体_GBK"/>
          <w:sz w:val="32"/>
          <w:szCs w:val="32"/>
        </w:rPr>
        <w:t>坚持优化支出结构，在保障财政重点支出上下功夫</w:t>
      </w:r>
      <w:r>
        <w:rPr>
          <w:rFonts w:ascii="方正楷体_GBK" w:eastAsia="方正楷体_GBK" w:hAnsi="方正楷体_GBK" w:cs="方正楷体_GBK" w:hint="eastAsia"/>
          <w:sz w:val="32"/>
          <w:szCs w:val="32"/>
        </w:rPr>
        <w:t>。</w:t>
      </w:r>
      <w:r>
        <w:rPr>
          <w:rFonts w:eastAsia="方正仿宋_GBK"/>
          <w:sz w:val="32"/>
          <w:szCs w:val="32"/>
        </w:rPr>
        <w:t>围绕保民生促和谐，认真履行财政职能，坚持把发展经济与改善民生结合起来，将财力更多地向社会发展的薄弱环</w:t>
      </w:r>
      <w:r>
        <w:rPr>
          <w:rFonts w:eastAsia="方正仿宋_GBK"/>
          <w:sz w:val="32"/>
          <w:szCs w:val="32"/>
        </w:rPr>
        <w:lastRenderedPageBreak/>
        <w:t>节和民生领域倾斜，切实增强财政保障能力。</w:t>
      </w:r>
    </w:p>
    <w:p w14:paraId="5C4C25DC" w14:textId="77777777" w:rsidR="00E64139" w:rsidRDefault="00000000">
      <w:pPr>
        <w:numPr>
          <w:ilvl w:val="0"/>
          <w:numId w:val="1"/>
        </w:numPr>
        <w:spacing w:line="570" w:lineRule="exact"/>
        <w:ind w:firstLineChars="200" w:firstLine="640"/>
        <w:rPr>
          <w:rFonts w:eastAsia="方正仿宋_GBK"/>
          <w:sz w:val="32"/>
          <w:szCs w:val="32"/>
        </w:rPr>
      </w:pPr>
      <w:r>
        <w:rPr>
          <w:rFonts w:ascii="方正楷体_GBK" w:eastAsia="方正楷体_GBK" w:hAnsi="方正楷体_GBK" w:cs="方正楷体_GBK"/>
          <w:sz w:val="32"/>
          <w:szCs w:val="32"/>
        </w:rPr>
        <w:t>坚持财税体制改革，在财政管理精细化上下功夫。</w:t>
      </w:r>
      <w:r>
        <w:rPr>
          <w:rFonts w:eastAsia="方正仿宋_GBK"/>
          <w:sz w:val="32"/>
          <w:szCs w:val="32"/>
        </w:rPr>
        <w:t>加快建立科学高效的现代财政管理制度，健全公共财政体系，进一步提高科学理财、依法理财、为民理财的能力和水平。</w:t>
      </w:r>
    </w:p>
    <w:p w14:paraId="70555D82" w14:textId="77777777" w:rsidR="00E64139" w:rsidRDefault="00E64139">
      <w:pPr>
        <w:spacing w:line="570" w:lineRule="exact"/>
        <w:jc w:val="center"/>
        <w:rPr>
          <w:rFonts w:eastAsia="方正小标宋_GBK"/>
          <w:color w:val="000000"/>
          <w:kern w:val="0"/>
          <w:sz w:val="44"/>
          <w:szCs w:val="44"/>
        </w:rPr>
      </w:pPr>
    </w:p>
    <w:p w14:paraId="15F13658" w14:textId="77777777" w:rsidR="00E64139" w:rsidRDefault="00000000">
      <w:pPr>
        <w:spacing w:line="570" w:lineRule="exact"/>
        <w:jc w:val="center"/>
        <w:rPr>
          <w:rFonts w:eastAsia="方正小标宋_GBK"/>
          <w:color w:val="000000"/>
          <w:kern w:val="0"/>
          <w:sz w:val="44"/>
          <w:szCs w:val="44"/>
        </w:rPr>
      </w:pPr>
      <w:r>
        <w:rPr>
          <w:rFonts w:eastAsia="方正小标宋_GBK"/>
          <w:color w:val="000000"/>
          <w:kern w:val="0"/>
          <w:sz w:val="44"/>
          <w:szCs w:val="44"/>
        </w:rPr>
        <w:t>相关事项说明</w:t>
      </w:r>
    </w:p>
    <w:p w14:paraId="61BE9A05" w14:textId="77777777" w:rsidR="00E64139" w:rsidRDefault="00000000">
      <w:pPr>
        <w:spacing w:line="570" w:lineRule="exact"/>
        <w:ind w:firstLineChars="200" w:firstLine="640"/>
        <w:rPr>
          <w:rFonts w:eastAsia="方正仿宋_GBK"/>
          <w:color w:val="000000"/>
          <w:kern w:val="0"/>
          <w:sz w:val="32"/>
          <w:szCs w:val="32"/>
        </w:rPr>
      </w:pPr>
      <w:r>
        <w:rPr>
          <w:rFonts w:eastAsia="方正黑体_GBK" w:hint="eastAsia"/>
          <w:color w:val="000000"/>
          <w:kern w:val="0"/>
          <w:sz w:val="32"/>
          <w:szCs w:val="32"/>
        </w:rPr>
        <w:t>一</w:t>
      </w:r>
      <w:r>
        <w:rPr>
          <w:rFonts w:eastAsia="方正黑体_GBK"/>
          <w:color w:val="000000"/>
          <w:kern w:val="0"/>
          <w:sz w:val="32"/>
          <w:szCs w:val="32"/>
        </w:rPr>
        <w:t>、</w:t>
      </w:r>
      <w:r>
        <w:rPr>
          <w:rFonts w:eastAsia="方正黑体_GBK"/>
          <w:color w:val="000000"/>
          <w:kern w:val="0"/>
          <w:sz w:val="32"/>
          <w:szCs w:val="32"/>
        </w:rPr>
        <w:t>2023</w:t>
      </w:r>
      <w:r>
        <w:rPr>
          <w:rFonts w:eastAsia="方正黑体_GBK"/>
          <w:color w:val="000000"/>
          <w:kern w:val="0"/>
          <w:sz w:val="32"/>
          <w:szCs w:val="32"/>
        </w:rPr>
        <w:t>年预备费使用情况</w:t>
      </w:r>
    </w:p>
    <w:p w14:paraId="682799AA" w14:textId="77777777"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年初预算预备费</w:t>
      </w:r>
      <w:r>
        <w:rPr>
          <w:rFonts w:ascii="Times New Roman" w:eastAsia="方正仿宋_GBK" w:hAnsi="Times New Roman" w:cs="Times New Roman"/>
          <w:kern w:val="0"/>
          <w:sz w:val="32"/>
          <w:szCs w:val="32"/>
        </w:rPr>
        <w:t>17.00</w:t>
      </w:r>
      <w:r>
        <w:rPr>
          <w:rFonts w:ascii="Times New Roman" w:eastAsia="方正仿宋_GBK" w:hAnsi="Times New Roman" w:cs="Times New Roman"/>
          <w:kern w:val="0"/>
          <w:sz w:val="32"/>
          <w:szCs w:val="32"/>
        </w:rPr>
        <w:t>万元</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2023</w:t>
      </w:r>
      <w:r>
        <w:rPr>
          <w:rFonts w:ascii="Times New Roman" w:eastAsia="方正仿宋_GBK" w:hAnsi="Times New Roman" w:cs="Times New Roman"/>
          <w:kern w:val="0"/>
          <w:sz w:val="32"/>
          <w:szCs w:val="32"/>
        </w:rPr>
        <w:t>年我镇未动用预备费。</w:t>
      </w:r>
    </w:p>
    <w:p w14:paraId="523F0585" w14:textId="77777777" w:rsidR="00E64139" w:rsidRDefault="00000000">
      <w:pPr>
        <w:spacing w:line="570" w:lineRule="exact"/>
        <w:ind w:firstLineChars="200" w:firstLine="640"/>
        <w:rPr>
          <w:rFonts w:eastAsia="方正仿宋_GBK"/>
          <w:color w:val="000000"/>
          <w:kern w:val="0"/>
          <w:sz w:val="32"/>
          <w:szCs w:val="32"/>
        </w:rPr>
      </w:pPr>
      <w:r>
        <w:rPr>
          <w:rFonts w:eastAsia="方正黑体_GBK" w:hint="eastAsia"/>
          <w:color w:val="000000"/>
          <w:kern w:val="0"/>
          <w:sz w:val="32"/>
          <w:szCs w:val="32"/>
        </w:rPr>
        <w:t>二</w:t>
      </w:r>
      <w:r>
        <w:rPr>
          <w:rFonts w:eastAsia="方正黑体_GBK"/>
          <w:color w:val="000000"/>
          <w:kern w:val="0"/>
          <w:sz w:val="32"/>
          <w:szCs w:val="32"/>
        </w:rPr>
        <w:t>、</w:t>
      </w:r>
      <w:r>
        <w:rPr>
          <w:rFonts w:eastAsia="方正黑体_GBK"/>
          <w:color w:val="000000"/>
          <w:kern w:val="0"/>
          <w:sz w:val="32"/>
          <w:szCs w:val="32"/>
        </w:rPr>
        <w:t>“</w:t>
      </w:r>
      <w:r>
        <w:rPr>
          <w:rFonts w:eastAsia="方正黑体_GBK"/>
          <w:color w:val="000000"/>
          <w:kern w:val="0"/>
          <w:sz w:val="32"/>
          <w:szCs w:val="32"/>
        </w:rPr>
        <w:t>三公</w:t>
      </w:r>
      <w:r>
        <w:rPr>
          <w:rFonts w:eastAsia="方正黑体_GBK"/>
          <w:color w:val="000000"/>
          <w:kern w:val="0"/>
          <w:sz w:val="32"/>
          <w:szCs w:val="32"/>
        </w:rPr>
        <w:t>”</w:t>
      </w:r>
      <w:r>
        <w:rPr>
          <w:rFonts w:eastAsia="方正黑体_GBK"/>
          <w:color w:val="000000"/>
          <w:kern w:val="0"/>
          <w:sz w:val="32"/>
          <w:szCs w:val="32"/>
        </w:rPr>
        <w:t>经费</w:t>
      </w:r>
      <w:r>
        <w:rPr>
          <w:rFonts w:eastAsia="方正黑体_GBK" w:hint="eastAsia"/>
          <w:color w:val="000000"/>
          <w:kern w:val="0"/>
          <w:sz w:val="32"/>
          <w:szCs w:val="32"/>
        </w:rPr>
        <w:t>相关</w:t>
      </w:r>
      <w:r>
        <w:rPr>
          <w:rFonts w:eastAsia="方正黑体_GBK"/>
          <w:color w:val="000000"/>
          <w:kern w:val="0"/>
          <w:sz w:val="32"/>
          <w:szCs w:val="32"/>
        </w:rPr>
        <w:t>情况</w:t>
      </w:r>
    </w:p>
    <w:p w14:paraId="56C39555" w14:textId="77777777" w:rsidR="00E64139"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2024</w:t>
      </w:r>
      <w:r>
        <w:rPr>
          <w:rFonts w:ascii="Times New Roman" w:eastAsia="方正仿宋_GBK" w:hAnsi="Times New Roman" w:cs="Times New Roman"/>
          <w:kern w:val="0"/>
          <w:sz w:val="32"/>
          <w:szCs w:val="32"/>
        </w:rPr>
        <w:t>年</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三公</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经费预算</w:t>
      </w:r>
      <w:r>
        <w:rPr>
          <w:rFonts w:ascii="Times New Roman" w:eastAsia="方正仿宋_GBK" w:hAnsi="Times New Roman" w:cs="Times New Roman" w:hint="eastAsia"/>
          <w:kern w:val="0"/>
          <w:sz w:val="32"/>
          <w:szCs w:val="32"/>
        </w:rPr>
        <w:t>23.20</w:t>
      </w:r>
      <w:r>
        <w:rPr>
          <w:rFonts w:ascii="Times New Roman" w:eastAsia="方正仿宋_GBK" w:hAnsi="Times New Roman" w:cs="Times New Roman"/>
          <w:kern w:val="0"/>
          <w:sz w:val="32"/>
          <w:szCs w:val="32"/>
        </w:rPr>
        <w:t>万元，比</w:t>
      </w:r>
      <w:r>
        <w:rPr>
          <w:rFonts w:ascii="Times New Roman" w:eastAsia="方正仿宋_GBK" w:hAnsi="Times New Roman" w:cs="Times New Roman"/>
          <w:kern w:val="0"/>
          <w:sz w:val="32"/>
          <w:szCs w:val="32"/>
        </w:rPr>
        <w:t>2023</w:t>
      </w:r>
      <w:r>
        <w:rPr>
          <w:rFonts w:ascii="Times New Roman" w:eastAsia="方正仿宋_GBK" w:hAnsi="Times New Roman" w:cs="Times New Roman"/>
          <w:kern w:val="0"/>
          <w:sz w:val="32"/>
          <w:szCs w:val="32"/>
        </w:rPr>
        <w:t>年减少</w:t>
      </w:r>
      <w:r>
        <w:rPr>
          <w:rFonts w:ascii="Times New Roman" w:eastAsia="方正仿宋_GBK" w:hAnsi="Times New Roman" w:cs="Times New Roman" w:hint="eastAsia"/>
          <w:kern w:val="0"/>
          <w:sz w:val="32"/>
          <w:szCs w:val="32"/>
        </w:rPr>
        <w:t>4.00</w:t>
      </w:r>
      <w:r>
        <w:rPr>
          <w:rFonts w:ascii="Times New Roman" w:eastAsia="方正仿宋_GBK" w:hAnsi="Times New Roman" w:cs="Times New Roman"/>
          <w:kern w:val="0"/>
          <w:sz w:val="32"/>
          <w:szCs w:val="32"/>
        </w:rPr>
        <w:t>万元。其中：因公出国（境）费用</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w:t>
      </w:r>
      <w:r>
        <w:rPr>
          <w:rFonts w:ascii="Times New Roman" w:eastAsia="方正仿宋_GBK" w:hAnsi="Times New Roman" w:cs="Times New Roman" w:hint="eastAsia"/>
          <w:kern w:val="0"/>
          <w:sz w:val="32"/>
          <w:szCs w:val="32"/>
        </w:rPr>
        <w:t>与</w:t>
      </w:r>
      <w:r>
        <w:rPr>
          <w:rFonts w:ascii="Times New Roman" w:eastAsia="方正仿宋_GBK" w:hAnsi="Times New Roman" w:cs="Times New Roman"/>
          <w:kern w:val="0"/>
          <w:sz w:val="32"/>
          <w:szCs w:val="32"/>
        </w:rPr>
        <w:t>2023</w:t>
      </w:r>
      <w:r>
        <w:rPr>
          <w:rFonts w:ascii="Times New Roman" w:eastAsia="方正仿宋_GBK" w:hAnsi="Times New Roman" w:cs="Times New Roman"/>
          <w:kern w:val="0"/>
          <w:sz w:val="32"/>
          <w:szCs w:val="32"/>
        </w:rPr>
        <w:t>年</w:t>
      </w:r>
      <w:r>
        <w:rPr>
          <w:rFonts w:ascii="Times New Roman" w:eastAsia="方正仿宋_GBK" w:hAnsi="Times New Roman" w:cs="Times New Roman" w:hint="eastAsia"/>
          <w:kern w:val="0"/>
          <w:sz w:val="32"/>
          <w:szCs w:val="32"/>
        </w:rPr>
        <w:t>持平</w:t>
      </w:r>
      <w:r>
        <w:rPr>
          <w:rFonts w:ascii="Times New Roman" w:eastAsia="方正仿宋_GBK" w:hAnsi="Times New Roman" w:cs="Times New Roman"/>
          <w:kern w:val="0"/>
          <w:sz w:val="32"/>
          <w:szCs w:val="32"/>
        </w:rPr>
        <w:t>；公务接待费</w:t>
      </w:r>
      <w:r>
        <w:rPr>
          <w:rFonts w:ascii="Times New Roman" w:eastAsia="方正仿宋_GBK" w:hAnsi="Times New Roman" w:cs="Times New Roman" w:hint="eastAsia"/>
          <w:kern w:val="0"/>
          <w:sz w:val="32"/>
          <w:szCs w:val="32"/>
        </w:rPr>
        <w:t>7.20</w:t>
      </w:r>
      <w:r>
        <w:rPr>
          <w:rFonts w:ascii="Times New Roman" w:eastAsia="方正仿宋_GBK" w:hAnsi="Times New Roman" w:cs="Times New Roman"/>
          <w:kern w:val="0"/>
          <w:sz w:val="32"/>
          <w:szCs w:val="32"/>
        </w:rPr>
        <w:t>万元，</w:t>
      </w:r>
      <w:r>
        <w:rPr>
          <w:rFonts w:ascii="Times New Roman" w:eastAsia="方正仿宋_GBK" w:hAnsi="Times New Roman" w:cs="Times New Roman" w:hint="eastAsia"/>
          <w:kern w:val="0"/>
          <w:sz w:val="32"/>
          <w:szCs w:val="32"/>
        </w:rPr>
        <w:t>与</w:t>
      </w:r>
      <w:r>
        <w:rPr>
          <w:rFonts w:ascii="Times New Roman" w:eastAsia="方正仿宋_GBK" w:hAnsi="Times New Roman" w:cs="Times New Roman"/>
          <w:kern w:val="0"/>
          <w:sz w:val="32"/>
          <w:szCs w:val="32"/>
        </w:rPr>
        <w:t>2023</w:t>
      </w:r>
      <w:r>
        <w:rPr>
          <w:rFonts w:ascii="Times New Roman" w:eastAsia="方正仿宋_GBK" w:hAnsi="Times New Roman" w:cs="Times New Roman"/>
          <w:kern w:val="0"/>
          <w:sz w:val="32"/>
          <w:szCs w:val="32"/>
        </w:rPr>
        <w:t>年</w:t>
      </w:r>
      <w:r>
        <w:rPr>
          <w:rFonts w:ascii="Times New Roman" w:eastAsia="方正仿宋_GBK" w:hAnsi="Times New Roman" w:cs="Times New Roman" w:hint="eastAsia"/>
          <w:kern w:val="0"/>
          <w:sz w:val="32"/>
          <w:szCs w:val="32"/>
        </w:rPr>
        <w:t>持平</w:t>
      </w:r>
      <w:r>
        <w:rPr>
          <w:rFonts w:ascii="Times New Roman" w:eastAsia="方正仿宋_GBK" w:hAnsi="Times New Roman" w:cs="Times New Roman"/>
          <w:kern w:val="0"/>
          <w:sz w:val="32"/>
          <w:szCs w:val="32"/>
        </w:rPr>
        <w:t>；公务用车运行维护费</w:t>
      </w:r>
      <w:r>
        <w:rPr>
          <w:rFonts w:ascii="Times New Roman" w:eastAsia="方正仿宋_GBK" w:hAnsi="Times New Roman" w:cs="Times New Roman" w:hint="eastAsia"/>
          <w:kern w:val="0"/>
          <w:sz w:val="32"/>
          <w:szCs w:val="32"/>
        </w:rPr>
        <w:t>16.00</w:t>
      </w:r>
      <w:r>
        <w:rPr>
          <w:rFonts w:ascii="Times New Roman" w:eastAsia="方正仿宋_GBK" w:hAnsi="Times New Roman" w:cs="Times New Roman"/>
          <w:kern w:val="0"/>
          <w:sz w:val="32"/>
          <w:szCs w:val="32"/>
        </w:rPr>
        <w:t>万元，比</w:t>
      </w:r>
      <w:r>
        <w:rPr>
          <w:rFonts w:ascii="Times New Roman" w:eastAsia="方正仿宋_GBK" w:hAnsi="Times New Roman" w:cs="Times New Roman"/>
          <w:kern w:val="0"/>
          <w:sz w:val="32"/>
          <w:szCs w:val="32"/>
        </w:rPr>
        <w:t>2023</w:t>
      </w:r>
      <w:r>
        <w:rPr>
          <w:rFonts w:ascii="Times New Roman" w:eastAsia="方正仿宋_GBK" w:hAnsi="Times New Roman" w:cs="Times New Roman"/>
          <w:kern w:val="0"/>
          <w:sz w:val="32"/>
          <w:szCs w:val="32"/>
        </w:rPr>
        <w:t>年减少</w:t>
      </w:r>
      <w:r>
        <w:rPr>
          <w:rFonts w:ascii="Times New Roman" w:eastAsia="方正仿宋_GBK" w:hAnsi="Times New Roman" w:cs="Times New Roman" w:hint="eastAsia"/>
          <w:kern w:val="0"/>
          <w:sz w:val="32"/>
          <w:szCs w:val="32"/>
        </w:rPr>
        <w:t>4.00</w:t>
      </w:r>
      <w:r>
        <w:rPr>
          <w:rFonts w:ascii="Times New Roman" w:eastAsia="方正仿宋_GBK" w:hAnsi="Times New Roman" w:cs="Times New Roman"/>
          <w:kern w:val="0"/>
          <w:sz w:val="32"/>
          <w:szCs w:val="32"/>
        </w:rPr>
        <w:t>万元，主要原因是</w:t>
      </w:r>
      <w:r>
        <w:rPr>
          <w:rFonts w:ascii="Times New Roman" w:eastAsia="方正仿宋_GBK" w:hAnsi="Times New Roman" w:cs="Times New Roman" w:hint="eastAsia"/>
          <w:kern w:val="0"/>
          <w:sz w:val="32"/>
          <w:szCs w:val="32"/>
        </w:rPr>
        <w:t>减少一辆公务车</w:t>
      </w:r>
      <w:r>
        <w:rPr>
          <w:rFonts w:ascii="Times New Roman" w:eastAsia="方正仿宋_GBK" w:hAnsi="Times New Roman" w:cs="Times New Roman"/>
          <w:kern w:val="0"/>
          <w:sz w:val="32"/>
          <w:szCs w:val="32"/>
        </w:rPr>
        <w:t>；公务用车购置费</w:t>
      </w:r>
      <w:r>
        <w:rPr>
          <w:rFonts w:ascii="Times New Roman" w:eastAsia="方正仿宋_GBK" w:hAnsi="Times New Roman" w:cs="Times New Roman" w:hint="eastAsia"/>
          <w:kern w:val="0"/>
          <w:sz w:val="32"/>
          <w:szCs w:val="32"/>
        </w:rPr>
        <w:t>0</w:t>
      </w:r>
      <w:r>
        <w:rPr>
          <w:rFonts w:ascii="Times New Roman" w:eastAsia="方正仿宋_GBK" w:hAnsi="Times New Roman" w:cs="Times New Roman"/>
          <w:kern w:val="0"/>
          <w:sz w:val="32"/>
          <w:szCs w:val="32"/>
        </w:rPr>
        <w:t>万元，</w:t>
      </w:r>
      <w:r>
        <w:rPr>
          <w:rFonts w:ascii="Times New Roman" w:eastAsia="方正仿宋_GBK" w:hAnsi="Times New Roman" w:cs="Times New Roman" w:hint="eastAsia"/>
          <w:kern w:val="0"/>
          <w:sz w:val="32"/>
          <w:szCs w:val="32"/>
        </w:rPr>
        <w:t>与</w:t>
      </w:r>
      <w:r>
        <w:rPr>
          <w:rFonts w:ascii="Times New Roman" w:eastAsia="方正仿宋_GBK" w:hAnsi="Times New Roman" w:cs="Times New Roman"/>
          <w:kern w:val="0"/>
          <w:sz w:val="32"/>
          <w:szCs w:val="32"/>
        </w:rPr>
        <w:t>2023</w:t>
      </w:r>
      <w:r>
        <w:rPr>
          <w:rFonts w:ascii="Times New Roman" w:eastAsia="方正仿宋_GBK" w:hAnsi="Times New Roman" w:cs="Times New Roman"/>
          <w:kern w:val="0"/>
          <w:sz w:val="32"/>
          <w:szCs w:val="32"/>
        </w:rPr>
        <w:t>年</w:t>
      </w:r>
      <w:r>
        <w:rPr>
          <w:rFonts w:ascii="Times New Roman" w:eastAsia="方正仿宋_GBK" w:hAnsi="Times New Roman" w:cs="Times New Roman" w:hint="eastAsia"/>
          <w:kern w:val="0"/>
          <w:sz w:val="32"/>
          <w:szCs w:val="32"/>
        </w:rPr>
        <w:t>持平</w:t>
      </w:r>
      <w:r>
        <w:rPr>
          <w:rFonts w:ascii="Times New Roman" w:eastAsia="方正仿宋_GBK" w:hAnsi="Times New Roman" w:cs="Times New Roman"/>
          <w:kern w:val="0"/>
          <w:sz w:val="32"/>
          <w:szCs w:val="32"/>
        </w:rPr>
        <w:t>。</w:t>
      </w:r>
    </w:p>
    <w:p w14:paraId="2844CBCD" w14:textId="77777777" w:rsidR="00E64139" w:rsidRDefault="00E64139">
      <w:pPr>
        <w:spacing w:line="570" w:lineRule="exact"/>
        <w:jc w:val="center"/>
        <w:rPr>
          <w:rFonts w:eastAsia="方正小标宋_GBK"/>
          <w:sz w:val="44"/>
          <w:szCs w:val="44"/>
        </w:rPr>
      </w:pPr>
    </w:p>
    <w:p w14:paraId="724B3CDA" w14:textId="77777777" w:rsidR="00E64139" w:rsidRDefault="00E64139">
      <w:pPr>
        <w:spacing w:line="570" w:lineRule="exact"/>
        <w:jc w:val="center"/>
        <w:rPr>
          <w:rFonts w:eastAsia="方正小标宋_GBK"/>
          <w:sz w:val="44"/>
          <w:szCs w:val="44"/>
        </w:rPr>
      </w:pPr>
    </w:p>
    <w:p w14:paraId="4B6A7F0A" w14:textId="77777777" w:rsidR="00E64139" w:rsidRDefault="00000000">
      <w:pPr>
        <w:spacing w:line="570" w:lineRule="exact"/>
        <w:jc w:val="center"/>
        <w:rPr>
          <w:rFonts w:ascii="方正楷体_GBK" w:eastAsia="方正楷体_GBK" w:hAnsi="Times New Roman" w:cs="Times New Roman"/>
          <w:kern w:val="0"/>
          <w:sz w:val="32"/>
          <w:szCs w:val="32"/>
        </w:rPr>
      </w:pPr>
      <w:r>
        <w:rPr>
          <w:rFonts w:eastAsia="方正小标宋_GBK"/>
          <w:sz w:val="44"/>
          <w:szCs w:val="44"/>
        </w:rPr>
        <w:t>名词解释</w:t>
      </w:r>
    </w:p>
    <w:p w14:paraId="4F98889C" w14:textId="77777777" w:rsidR="00E64139" w:rsidRDefault="00000000">
      <w:pPr>
        <w:spacing w:line="570" w:lineRule="exact"/>
        <w:ind w:firstLineChars="200" w:firstLine="640"/>
        <w:rPr>
          <w:rFonts w:eastAsia="方正仿宋_GBK"/>
          <w:kern w:val="0"/>
          <w:sz w:val="32"/>
          <w:szCs w:val="32"/>
        </w:rPr>
      </w:pPr>
      <w:r>
        <w:rPr>
          <w:rFonts w:eastAsia="方正黑体_GBK"/>
          <w:kern w:val="0"/>
          <w:sz w:val="32"/>
          <w:szCs w:val="32"/>
        </w:rPr>
        <w:t>一般公共预算：</w:t>
      </w:r>
      <w:r>
        <w:rPr>
          <w:rFonts w:eastAsia="方正仿宋_GBK"/>
          <w:kern w:val="0"/>
          <w:sz w:val="32"/>
          <w:szCs w:val="32"/>
        </w:rPr>
        <w:t>是对以税收为主体的财政收入，安排用于保障和改善民生、推动经济社会发展、维护国家安全、维持国家机构正常运转等方面的收支预算。包括税收收入和非税收入，其中，非税收入主要包括行政事业性收费收入、罚没收入、国有资源（资产）有偿使用收入等。</w:t>
      </w:r>
    </w:p>
    <w:p w14:paraId="29BDAAAE" w14:textId="77777777" w:rsidR="00E64139" w:rsidRDefault="00000000">
      <w:pPr>
        <w:spacing w:line="570" w:lineRule="exact"/>
        <w:ind w:firstLineChars="200" w:firstLine="640"/>
        <w:rPr>
          <w:rFonts w:eastAsia="方正仿宋_GBK"/>
          <w:kern w:val="0"/>
          <w:sz w:val="32"/>
          <w:szCs w:val="32"/>
        </w:rPr>
      </w:pPr>
      <w:r>
        <w:rPr>
          <w:rFonts w:eastAsia="方正黑体_GBK"/>
          <w:kern w:val="0"/>
          <w:sz w:val="32"/>
          <w:szCs w:val="32"/>
        </w:rPr>
        <w:t>政府性基金预算：</w:t>
      </w:r>
      <w:r>
        <w:rPr>
          <w:rFonts w:eastAsia="方正仿宋_GBK"/>
          <w:kern w:val="0"/>
          <w:sz w:val="32"/>
          <w:szCs w:val="32"/>
        </w:rPr>
        <w:t>是对依照法律、行政法规的规定在一定期限内向特定对象征收、收取或者以其他方式筹集的资金，</w:t>
      </w:r>
      <w:r>
        <w:rPr>
          <w:rFonts w:eastAsia="方正仿宋_GBK"/>
          <w:kern w:val="0"/>
          <w:sz w:val="32"/>
          <w:szCs w:val="32"/>
        </w:rPr>
        <w:lastRenderedPageBreak/>
        <w:t>专项用于特定公共事业发展的收支预算。主要包括土地收入、城市建设配套费。</w:t>
      </w:r>
    </w:p>
    <w:p w14:paraId="6C499F2A" w14:textId="77777777" w:rsidR="00E64139" w:rsidRDefault="00000000">
      <w:pPr>
        <w:spacing w:line="570" w:lineRule="exact"/>
        <w:ind w:firstLineChars="200" w:firstLine="640"/>
        <w:rPr>
          <w:rFonts w:eastAsia="方正仿宋_GBK"/>
          <w:kern w:val="0"/>
          <w:sz w:val="32"/>
          <w:szCs w:val="32"/>
        </w:rPr>
      </w:pPr>
      <w:r>
        <w:rPr>
          <w:rFonts w:eastAsia="方正黑体_GBK"/>
          <w:kern w:val="0"/>
          <w:sz w:val="32"/>
          <w:szCs w:val="32"/>
        </w:rPr>
        <w:t>国有资本经营预算：</w:t>
      </w:r>
      <w:r>
        <w:rPr>
          <w:rFonts w:eastAsia="方正仿宋_GBK"/>
          <w:kern w:val="0"/>
          <w:sz w:val="32"/>
          <w:szCs w:val="32"/>
        </w:rPr>
        <w:t>是对国有资本收益作出支出安排的收支预算。主要为国企上缴利润收入、产权转让收入。</w:t>
      </w:r>
    </w:p>
    <w:p w14:paraId="5F6BF2CF" w14:textId="77777777" w:rsidR="00E64139" w:rsidRDefault="00000000">
      <w:pPr>
        <w:spacing w:line="570" w:lineRule="exact"/>
        <w:ind w:firstLineChars="200" w:firstLine="640"/>
        <w:rPr>
          <w:rFonts w:eastAsia="方正仿宋_GBK"/>
          <w:kern w:val="0"/>
          <w:sz w:val="32"/>
          <w:szCs w:val="32"/>
        </w:rPr>
      </w:pPr>
      <w:r>
        <w:rPr>
          <w:rFonts w:eastAsia="方正黑体_GBK"/>
          <w:kern w:val="0"/>
          <w:sz w:val="32"/>
          <w:szCs w:val="32"/>
        </w:rPr>
        <w:t>社保基金预算：</w:t>
      </w:r>
      <w:r>
        <w:rPr>
          <w:rFonts w:eastAsia="方正仿宋_GBK"/>
          <w:kern w:val="0"/>
          <w:sz w:val="32"/>
          <w:szCs w:val="32"/>
        </w:rPr>
        <w:t>是对社会保险缴款、一般公共预算安排和其他方式筹集的资金，专项用于社会保险的收支预算。目前是全市统筹，由市统一编制、我县不单独编报。</w:t>
      </w:r>
    </w:p>
    <w:p w14:paraId="4B4EE669" w14:textId="77777777" w:rsidR="00E64139" w:rsidRDefault="00000000">
      <w:pPr>
        <w:spacing w:line="570" w:lineRule="exact"/>
        <w:ind w:firstLineChars="200" w:firstLine="640"/>
        <w:rPr>
          <w:rFonts w:eastAsia="方正仿宋_GBK"/>
          <w:kern w:val="0"/>
          <w:sz w:val="32"/>
          <w:szCs w:val="32"/>
        </w:rPr>
      </w:pPr>
      <w:r>
        <w:rPr>
          <w:rFonts w:eastAsia="方正黑体_GBK"/>
          <w:kern w:val="0"/>
          <w:sz w:val="32"/>
          <w:szCs w:val="32"/>
        </w:rPr>
        <w:t>债券资金：</w:t>
      </w:r>
      <w:r>
        <w:rPr>
          <w:rFonts w:eastAsia="方正仿宋_GBK"/>
          <w:kern w:val="0"/>
          <w:sz w:val="32"/>
          <w:szCs w:val="32"/>
        </w:rPr>
        <w:t>即地方政府债券资金，是指重庆市政府以政府的信用为基础并承诺偿还本息，自主向社会发行地方政府债券筹集的财政资金。按债券发行类别分为置换债券资金和新增债券资金，按预算管理分为一般债券（纳入一般公共预算管理）和专项债券（纳入政府性基金预算管理）。</w:t>
      </w:r>
    </w:p>
    <w:p w14:paraId="2CEA239C" w14:textId="77777777" w:rsidR="00E64139" w:rsidRDefault="00000000">
      <w:pPr>
        <w:spacing w:line="570" w:lineRule="exact"/>
        <w:ind w:firstLineChars="200" w:firstLine="640"/>
        <w:rPr>
          <w:rFonts w:eastAsia="方正仿宋_GBK"/>
          <w:kern w:val="0"/>
          <w:sz w:val="32"/>
          <w:szCs w:val="32"/>
        </w:rPr>
      </w:pPr>
      <w:r>
        <w:rPr>
          <w:rFonts w:eastAsia="方正黑体_GBK"/>
          <w:kern w:val="0"/>
          <w:sz w:val="32"/>
          <w:szCs w:val="32"/>
        </w:rPr>
        <w:t>三公经费</w:t>
      </w:r>
      <w:r>
        <w:rPr>
          <w:rFonts w:eastAsia="方正仿宋_GBK"/>
          <w:kern w:val="0"/>
          <w:sz w:val="32"/>
          <w:szCs w:val="32"/>
        </w:rPr>
        <w:t>：指政府部门公务出国（境）经费、公务车购置及运行费、公务接待费。</w:t>
      </w:r>
    </w:p>
    <w:p w14:paraId="2D64ECDE" w14:textId="77777777" w:rsidR="00E64139" w:rsidRDefault="00E64139">
      <w:pPr>
        <w:spacing w:line="570" w:lineRule="exact"/>
        <w:ind w:firstLineChars="200" w:firstLine="640"/>
        <w:rPr>
          <w:rFonts w:ascii="Times New Roman" w:eastAsia="方正仿宋_GBK" w:hAnsi="Times New Roman" w:cs="Times New Roman"/>
          <w:kern w:val="0"/>
          <w:sz w:val="32"/>
          <w:szCs w:val="32"/>
        </w:rPr>
      </w:pPr>
    </w:p>
    <w:sectPr w:rsidR="00E641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2FD9EDF6-C910-4CAA-9E57-D5279C2D919A}"/>
  </w:font>
  <w:font w:name="方正小标宋_GBK">
    <w:altName w:val="微软雅黑"/>
    <w:charset w:val="86"/>
    <w:family w:val="script"/>
    <w:pitch w:val="default"/>
    <w:sig w:usb0="00000001" w:usb1="08000000" w:usb2="00000000" w:usb3="00000000" w:csb0="00040000" w:csb1="00000000"/>
  </w:font>
  <w:font w:name="方正黑体_GBK">
    <w:altName w:val="微软雅黑"/>
    <w:charset w:val="86"/>
    <w:family w:val="script"/>
    <w:pitch w:val="default"/>
    <w:sig w:usb0="00000001" w:usb1="08000000" w:usb2="00000000" w:usb3="00000000" w:csb0="00040000" w:csb1="00000000"/>
  </w:font>
  <w:font w:name="方正楷体_GBK">
    <w:altName w:val="微软雅黑"/>
    <w:charset w:val="86"/>
    <w:family w:val="script"/>
    <w:pitch w:val="default"/>
    <w:sig w:usb0="00000001" w:usb1="08000000" w:usb2="00000000" w:usb3="00000000" w:csb0="00040000" w:csb1="00000000"/>
  </w:font>
  <w:font w:name="方正仿宋_GBK">
    <w:altName w:val="微软雅黑"/>
    <w:charset w:val="86"/>
    <w:family w:val="script"/>
    <w:pitch w:val="default"/>
    <w:sig w:usb0="00000001" w:usb1="08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49176"/>
    <w:multiLevelType w:val="singleLevel"/>
    <w:tmpl w:val="58749176"/>
    <w:lvl w:ilvl="0">
      <w:start w:val="1"/>
      <w:numFmt w:val="chineseCounting"/>
      <w:suff w:val="nothing"/>
      <w:lvlText w:val="（%1）"/>
      <w:lvlJc w:val="left"/>
      <w:rPr>
        <w:rFonts w:hint="eastAsia"/>
      </w:rPr>
    </w:lvl>
  </w:abstractNum>
  <w:num w:numId="1" w16cid:durableId="289359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NlOWVmZTdlMzlkYWZjNjdjYTc4MmIzNDJlZjcwMWEifQ=="/>
  </w:docVars>
  <w:rsids>
    <w:rsidRoot w:val="003C5D59"/>
    <w:rsid w:val="00323BF6"/>
    <w:rsid w:val="00325422"/>
    <w:rsid w:val="003C5D59"/>
    <w:rsid w:val="005C716D"/>
    <w:rsid w:val="00776BF3"/>
    <w:rsid w:val="00866A66"/>
    <w:rsid w:val="00941616"/>
    <w:rsid w:val="00953237"/>
    <w:rsid w:val="00A015AC"/>
    <w:rsid w:val="00B90839"/>
    <w:rsid w:val="00D662AB"/>
    <w:rsid w:val="00D7749F"/>
    <w:rsid w:val="00E64139"/>
    <w:rsid w:val="00F9294A"/>
    <w:rsid w:val="00FA0688"/>
    <w:rsid w:val="0E682C41"/>
    <w:rsid w:val="18B57FAE"/>
    <w:rsid w:val="1A8B286B"/>
    <w:rsid w:val="1A9A2283"/>
    <w:rsid w:val="34DF56EE"/>
    <w:rsid w:val="43DE6DD5"/>
    <w:rsid w:val="468D3A41"/>
    <w:rsid w:val="4DE67C9E"/>
    <w:rsid w:val="596553C6"/>
    <w:rsid w:val="59EC3322"/>
    <w:rsid w:val="66700D94"/>
    <w:rsid w:val="73A8396F"/>
    <w:rsid w:val="761354B8"/>
    <w:rsid w:val="76CA6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1DE95"/>
  <w15:docId w15:val="{3A4AD8B6-2513-4D7D-B020-5B530505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NormalIndent1"/>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1">
    <w:name w:val="Normal Indent1"/>
    <w:basedOn w:val="a"/>
    <w:qFormat/>
    <w:pPr>
      <w:overflowPunct w:val="0"/>
      <w:autoSpaceDE w:val="0"/>
      <w:autoSpaceDN w:val="0"/>
      <w:adjustRightInd w:val="0"/>
      <w:snapToGrid w:val="0"/>
      <w:spacing w:line="594" w:lineRule="exact"/>
      <w:ind w:firstLineChars="200" w:firstLine="420"/>
    </w:pPr>
    <w:rPr>
      <w:rFonts w:ascii="Times New Roman" w:hAnsi="Times New Roman"/>
      <w:sz w:val="32"/>
      <w:szCs w:val="20"/>
    </w:rPr>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Sir Wang</cp:lastModifiedBy>
  <cp:revision>7</cp:revision>
  <dcterms:created xsi:type="dcterms:W3CDTF">2024-02-19T11:43:00Z</dcterms:created>
  <dcterms:modified xsi:type="dcterms:W3CDTF">2024-04-23T08:28:00Z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3DEC6E0AF3244E399F83F1FFBB6A9553_12</vt:lpwstr>
  </property>
</Properties>
</file>