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</w:p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265"/>
        </w:tabs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4740"/>
        </w:tabs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3"/>
      <w:r>
        <w:rPr>
          <w:rFonts w:hint="default" w:ascii="Times New Roman" w:hAnsi="Times New Roman" w:eastAsia="方正仿宋_GBK" w:cs="Times New Roman"/>
          <w:sz w:val="32"/>
          <w:szCs w:val="32"/>
        </w:rPr>
        <w:t>保合府发〔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End w:id="0"/>
    </w:p>
    <w:p>
      <w:pPr>
        <w:tabs>
          <w:tab w:val="left" w:pos="4740"/>
        </w:tabs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4740"/>
        </w:tabs>
        <w:topLinePunct/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丰都县保合镇人民政府</w:t>
      </w:r>
    </w:p>
    <w:p>
      <w:pPr>
        <w:tabs>
          <w:tab w:val="left" w:pos="4740"/>
        </w:tabs>
        <w:topLinePunct/>
        <w:spacing w:line="579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关于扎实开展安全生产专项整治三年行动工作的通知</w:t>
      </w:r>
    </w:p>
    <w:p>
      <w:pPr>
        <w:pStyle w:val="2"/>
        <w:spacing w:line="579" w:lineRule="exact"/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各村（社区）、镇级相关部门：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为认真贯彻落实习近平总书记关于安全生产重要论述，落实落细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从根本消除事故隐患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的重要指示精神，根据《丰都县安全生产委员会《关于扎实开展安全生产专项整治三年行动工作的通知》（丰都安委发〔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号）要求，结合本镇实际，现将开展安全生产专项整治三年行动工作的有关事宜通知如下：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21"/>
        </w:rPr>
        <w:t>一、总体要求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以习近平新时代中国特色社会主义思想为指导，全面贯彻党的十九大和十九届二中、三中、四中全会精神，增强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四个意识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，坚定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四个自信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，做到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两个维护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，深化落实习近平总书记对重庆提出的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两点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定位、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两地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两高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目标、发挥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三个作用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和营造良好政治生态的重要指示要求，牢固树立安全发展理念，强化红线和底线思维，坚定防控较大及以上事故核心目标，坚持大排查大整治大执法工作主线，坚决打好防范化解重大风险攻坚战，深化源头治理、系统治理、综合治理，完善和落实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从根本上消除事故隐患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的责任链条、制度成果、管理办法、重点工程和工作机制，扎实推进安全生产治理体系和治理能力现代化，整体提升全县安全生产工作水平，坚决防控较大及以上事故，为我镇经济社会发展提供安全保障。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21"/>
        </w:rPr>
        <w:t>二、主要任务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从根本上消除事故隐患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的责任链条、制度成果、管理办法、重点工程和工作机制基本形成，安全发展理念更加深入，治理体系和治理能力显著提高，安全形势持续稳定向好。推动各村（社区）、镇级相关部门、企业坚持以习近平总书记关于安全生产重要论述武装头脑、指导实践，务必把安全生产摆到重要位置，切实解决思想认知不足、安全发展理念不牢和抓落实存在很大差距等突出问题。完善和落实安全生产责任和管理制度，健全落实党政同责、一岗双责、齐抓共管、失职追责的安全生产责任制，强化党委政府领导责任、站办所监管责任和企业主体责任；建立公共安全隐患排查和安全预防控制体系，推进安全生产由企业被动接受监管向主动加强管理转变、安全风险管控由政府推动为主向企业自主开展转变、隐患排查治理由部门行政执法为主向企业日常自查自纠转变；完善安全生产体制机制，大力推动科技运用，持续加强基础建设。生产安全事故死亡逐年持续下降，坚决杜绝较大及以上事故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整个专项整治行动分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学习贯彻习近平总书记关于安全生产重要论述、落实企业安全生产主体责任安全整治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”2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个专题和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危险化学品、非煤矿山、消防、道路运输、建筑施工、工贸企业、城镇燃气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”7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个行业领域深入推动实施。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三、进度安排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即日起至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月，分四个阶段进行。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（一）动员部署（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2020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6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月）。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日前，各村（社区）、镇级相关部门根据职能梳理出本单位的主要任务，结合本辖区实际，进一步分解具体工作，规划时间进度，明确工作措施，落实责任人、月度工作情况等要素，制定《安全生产专项整治三年行动挂图作战任务（问题）清单》，形成挂图作战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一张表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，实现问题隐患和整治制度措施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两个清单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二合一。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（二）排查整治（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2020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6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月至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12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月）。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各村（社区）、镇级相关部门根据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三年行动挂图作战任务（问题）清单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，以大排查大整治大执法为工作主线，对本辖区安全生产突出问题和风险隐患进行全面排查，建立问题隐患和整治制度措施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任务（问题）清单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；制定时间表线路图，明确整改责任和整改要求，实施挂图作战，边查边改、立查立改。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（三）集中攻坚（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年）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坚持把隐患当作事故看待，严格重大隐患整治责任、措施、资金、时限、预案实施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五落实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，对单施工、按图作战，切实把事故隐患消灭在萌芽状态、成灾之前。动态更新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任务（问题）清单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针对重点难点问题，细化各项治理举措，实施差异化整治，强力推进问题整改。存在重大隐患的，全面落实挂牌督办和跟踪整治，确保按时整改销案。加大专项整治攻坚力度，落实和完善治理措施，推动建立健全公共安全隐患排查和安全预防控制体系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（四）巩固提升（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2022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年）。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总结专项整治三年行动，完善和落实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从根本上消除事故隐患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的责任链条、制度成果、管理办法、重点工程和工作机制，形成长效机制。</w:t>
      </w:r>
    </w:p>
    <w:p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四、保障措施</w:t>
      </w:r>
    </w:p>
    <w:p>
      <w:pPr>
        <w:pStyle w:val="6"/>
        <w:adjustRightInd w:val="0"/>
        <w:spacing w:line="579" w:lineRule="exact"/>
        <w:ind w:left="0" w:leftChars="0" w:firstLine="3168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楷体_GBK" w:cs="Times New Roman"/>
          <w:szCs w:val="20"/>
        </w:rPr>
        <w:t>（一）加强组织领导。</w:t>
      </w:r>
      <w:r>
        <w:rPr>
          <w:rFonts w:hint="default" w:ascii="Times New Roman" w:hAnsi="Times New Roman" w:eastAsia="方正楷体_GBK" w:cs="Times New Roman"/>
          <w:szCs w:val="21"/>
        </w:rPr>
        <w:t>镇</w:t>
      </w:r>
      <w:r>
        <w:rPr>
          <w:rFonts w:hint="default" w:ascii="Times New Roman" w:hAnsi="Times New Roman" w:cs="Times New Roman"/>
          <w:szCs w:val="21"/>
        </w:rPr>
        <w:t>政府成立安全生产专项整治三年行动工作领导小组，由镇长任组长，各分管领导任副组长，涉及站办所成员单位主要负责人为成员。领导小组下设办公室在应急办，由应急办主任任办公室主任。各村（社区）、镇级相关部门要成立相应工作专班，专司其职、共同推进。将三年行动细化为重点项目，加大财政对三年行动经费保障，优先安排重大安全隐患整治经费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（二）建立工作机制。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建立由应急办牵头抓总、各部门协助推动的工作机制，统一行动步调，坚决杜绝形式主义。建立安全生产专项整治工作推进联席会议制度，整合资源、形成合力，协调解决重大问题。</w:t>
      </w:r>
    </w:p>
    <w:p>
      <w:pPr>
        <w:pStyle w:val="6"/>
        <w:adjustRightInd w:val="0"/>
        <w:spacing w:line="579" w:lineRule="exact"/>
        <w:ind w:left="0" w:leftChars="0" w:firstLine="3168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楷体_GBK" w:cs="Times New Roman"/>
          <w:szCs w:val="20"/>
        </w:rPr>
        <w:t>（三）突出执法撬动。</w:t>
      </w:r>
      <w:r>
        <w:rPr>
          <w:rFonts w:hint="default" w:ascii="Times New Roman" w:hAnsi="Times New Roman" w:cs="Times New Roman"/>
          <w:szCs w:val="21"/>
        </w:rPr>
        <w:t>通过严格的监管执法撬动三年行动，坚持安全生产严管重罚总基调，对直接涉及公共安全和人民群众生命健康等特殊行业、重点领域实行全覆盖重点监管；严格检查诊断、行政处罚、整改复查闭环执法；开展执法量提升行动，严格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一案双查</w:t>
      </w:r>
      <w:r>
        <w:rPr>
          <w:rFonts w:hint="default" w:ascii="Times New Roman" w:hAnsi="Times New Roman" w:cs="Times New Roman"/>
          <w:szCs w:val="21"/>
        </w:rPr>
        <w:t>”“</w:t>
      </w:r>
      <w:r>
        <w:rPr>
          <w:rFonts w:hint="default" w:ascii="Times New Roman" w:hAnsi="Times New Roman" w:cs="Times New Roman"/>
          <w:szCs w:val="21"/>
        </w:rPr>
        <w:t>三责同追</w:t>
      </w:r>
      <w:r>
        <w:rPr>
          <w:rFonts w:hint="default" w:ascii="Times New Roman" w:hAnsi="Times New Roman" w:cs="Times New Roman"/>
          <w:szCs w:val="21"/>
        </w:rPr>
        <w:t>”</w:t>
      </w:r>
      <w:r>
        <w:rPr>
          <w:rFonts w:hint="default" w:ascii="Times New Roman" w:hAnsi="Times New Roman" w:cs="Times New Roman"/>
          <w:szCs w:val="21"/>
        </w:rPr>
        <w:t>，对典型案件挂牌督办。要改进监管方式，实施分级分类精准化执法、差异化管理，强化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两式三不</w:t>
      </w:r>
      <w:r>
        <w:rPr>
          <w:rFonts w:hint="default" w:ascii="Times New Roman" w:hAnsi="Times New Roman" w:cs="Times New Roman"/>
          <w:szCs w:val="21"/>
        </w:rPr>
        <w:t>”</w:t>
      </w:r>
      <w:r>
        <w:rPr>
          <w:rFonts w:hint="default" w:ascii="Times New Roman" w:hAnsi="Times New Roman" w:cs="Times New Roman"/>
          <w:szCs w:val="21"/>
        </w:rPr>
        <w:t>规范，推行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说理式执法</w:t>
      </w:r>
      <w:r>
        <w:rPr>
          <w:rFonts w:hint="default" w:ascii="Times New Roman" w:hAnsi="Times New Roman" w:cs="Times New Roman"/>
          <w:szCs w:val="21"/>
        </w:rPr>
        <w:t>”“</w:t>
      </w:r>
      <w:r>
        <w:rPr>
          <w:rFonts w:hint="default" w:ascii="Times New Roman" w:hAnsi="Times New Roman" w:cs="Times New Roman"/>
          <w:szCs w:val="21"/>
        </w:rPr>
        <w:t>警示式执法</w:t>
      </w:r>
      <w:r>
        <w:rPr>
          <w:rFonts w:hint="default" w:ascii="Times New Roman" w:hAnsi="Times New Roman" w:cs="Times New Roman"/>
          <w:szCs w:val="21"/>
        </w:rPr>
        <w:t>”</w:t>
      </w:r>
      <w:r>
        <w:rPr>
          <w:rFonts w:hint="default" w:ascii="Times New Roman" w:hAnsi="Times New Roman" w:cs="Times New Roman"/>
          <w:szCs w:val="21"/>
        </w:rPr>
        <w:t>，不搞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选择性执法</w:t>
      </w:r>
      <w:r>
        <w:rPr>
          <w:rFonts w:hint="default" w:ascii="Times New Roman" w:hAnsi="Times New Roman" w:cs="Times New Roman"/>
          <w:szCs w:val="21"/>
        </w:rPr>
        <w:t>”“</w:t>
      </w:r>
      <w:r>
        <w:rPr>
          <w:rFonts w:hint="default" w:ascii="Times New Roman" w:hAnsi="Times New Roman" w:cs="Times New Roman"/>
          <w:szCs w:val="21"/>
        </w:rPr>
        <w:t>一刀切执法</w:t>
      </w:r>
      <w:r>
        <w:rPr>
          <w:rFonts w:hint="default" w:ascii="Times New Roman" w:hAnsi="Times New Roman" w:cs="Times New Roman"/>
          <w:szCs w:val="21"/>
        </w:rPr>
        <w:t>”</w:t>
      </w:r>
      <w:r>
        <w:rPr>
          <w:rFonts w:hint="default" w:ascii="Times New Roman" w:hAnsi="Times New Roman" w:cs="Times New Roman"/>
          <w:szCs w:val="21"/>
        </w:rPr>
        <w:t>和</w:t>
      </w:r>
      <w:r>
        <w:rPr>
          <w:rFonts w:hint="default" w:ascii="Times New Roman" w:hAnsi="Times New Roman" w:cs="Times New Roman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以罚代改</w:t>
      </w:r>
      <w:r>
        <w:rPr>
          <w:rFonts w:hint="default" w:ascii="Times New Roman" w:hAnsi="Times New Roman" w:cs="Times New Roman"/>
          <w:szCs w:val="21"/>
        </w:rPr>
        <w:t>”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（四）强化履职到位。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全面落实《丰都县党政领导干部安全生产责任制实施细则》，强化安全生产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党政同责、一岗双责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三个必须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履职到位，切实增强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促一方发展、保一方平安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的政治担当。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（五）强化信息报送。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各村（社区）、镇级相关部门严格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周动态、月小结、季汇报、年总结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信息报送机制，联系电话：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15826242202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，邮箱：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907656791@qq.com</w:t>
      </w:r>
    </w:p>
    <w:p>
      <w:pPr>
        <w:adjustRightIn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</w:p>
    <w:p>
      <w:pPr>
        <w:adjustRightInd w:val="0"/>
        <w:spacing w:line="579" w:lineRule="exact"/>
        <w:rPr>
          <w:rFonts w:hint="default" w:ascii="Times New Roman" w:hAnsi="Times New Roman" w:eastAsia="方正仿宋_GBK" w:cs="Times New Roman"/>
          <w:sz w:val="32"/>
          <w:szCs w:val="21"/>
        </w:rPr>
      </w:pPr>
    </w:p>
    <w:p>
      <w:pPr>
        <w:tabs>
          <w:tab w:val="left" w:pos="7920"/>
        </w:tabs>
        <w:adjustRightInd w:val="0"/>
        <w:spacing w:line="579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丰都县保合镇人民政府</w:t>
      </w:r>
    </w:p>
    <w:p>
      <w:pPr>
        <w:spacing w:line="579" w:lineRule="exact"/>
        <w:ind w:firstLine="800" w:firstLineChars="25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 xml:space="preserve">                           2020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21"/>
        </w:rPr>
        <w:t>日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(此件公开发布)</w:t>
      </w:r>
    </w:p>
    <w:bookmarkEnd w:id="1"/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425" w:num="1"/>
      <w:rtlGutter w:val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04" w:wrap="around" w:vAnchor="text" w:hAnchor="margin" w:xAlign="outside" w:y="1"/>
      <w:jc w:val="center"/>
      <w:rPr>
        <w:rStyle w:val="9"/>
        <w:rFonts w:ascii="宋体"/>
        <w:sz w:val="32"/>
        <w:szCs w:val="32"/>
      </w:rPr>
    </w:pPr>
    <w:r>
      <w:rPr>
        <w:rStyle w:val="9"/>
        <w:rFonts w:ascii="宋体" w:hAnsi="宋体"/>
        <w:sz w:val="32"/>
        <w:szCs w:val="32"/>
      </w:rPr>
      <w:fldChar w:fldCharType="begin"/>
    </w:r>
    <w:r>
      <w:rPr>
        <w:rStyle w:val="9"/>
        <w:rFonts w:ascii="宋体" w:hAnsi="宋体"/>
        <w:sz w:val="32"/>
        <w:szCs w:val="32"/>
      </w:rPr>
      <w:instrText xml:space="preserve">PAGE  </w:instrText>
    </w:r>
    <w:r>
      <w:rPr>
        <w:rStyle w:val="9"/>
        <w:rFonts w:ascii="宋体" w:hAnsi="宋体"/>
        <w:sz w:val="32"/>
        <w:szCs w:val="32"/>
      </w:rPr>
      <w:fldChar w:fldCharType="separate"/>
    </w:r>
    <w:r>
      <w:rPr>
        <w:rStyle w:val="9"/>
        <w:rFonts w:ascii="宋体" w:hAnsi="宋体"/>
        <w:sz w:val="32"/>
        <w:szCs w:val="32"/>
      </w:rPr>
      <w:t>- 2 -</w:t>
    </w:r>
    <w:r>
      <w:rPr>
        <w:rStyle w:val="9"/>
        <w:rFonts w:ascii="宋体" w:hAnsi="宋体"/>
        <w:sz w:val="32"/>
        <w:szCs w:val="32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I4Y2QwZmUzYjY1YzQzNzQ0NjM5ZDNkYmI0ZmUifQ=="/>
  </w:docVars>
  <w:rsids>
    <w:rsidRoot w:val="00A90EDE"/>
    <w:rsid w:val="00015130"/>
    <w:rsid w:val="000C1578"/>
    <w:rsid w:val="002739D2"/>
    <w:rsid w:val="00312DFC"/>
    <w:rsid w:val="00315285"/>
    <w:rsid w:val="003707AA"/>
    <w:rsid w:val="00402ABB"/>
    <w:rsid w:val="00481A78"/>
    <w:rsid w:val="00502748"/>
    <w:rsid w:val="00514884"/>
    <w:rsid w:val="006A670D"/>
    <w:rsid w:val="0072164E"/>
    <w:rsid w:val="0075744C"/>
    <w:rsid w:val="00790B44"/>
    <w:rsid w:val="007B7A3C"/>
    <w:rsid w:val="007C166D"/>
    <w:rsid w:val="007D5157"/>
    <w:rsid w:val="00912F70"/>
    <w:rsid w:val="00943724"/>
    <w:rsid w:val="00A036C3"/>
    <w:rsid w:val="00A45E38"/>
    <w:rsid w:val="00A90EDE"/>
    <w:rsid w:val="00AA7191"/>
    <w:rsid w:val="00AB39FB"/>
    <w:rsid w:val="00AB507C"/>
    <w:rsid w:val="00B4282E"/>
    <w:rsid w:val="00C307CF"/>
    <w:rsid w:val="00CC17EA"/>
    <w:rsid w:val="00D821BD"/>
    <w:rsid w:val="00DE77E9"/>
    <w:rsid w:val="00E2216E"/>
    <w:rsid w:val="00EF5526"/>
    <w:rsid w:val="00F54AD5"/>
    <w:rsid w:val="00F8772D"/>
    <w:rsid w:val="00FC0AA5"/>
    <w:rsid w:val="012C7356"/>
    <w:rsid w:val="02FE37B5"/>
    <w:rsid w:val="031E1B48"/>
    <w:rsid w:val="04270971"/>
    <w:rsid w:val="04B27F28"/>
    <w:rsid w:val="05AD6239"/>
    <w:rsid w:val="05FE60E1"/>
    <w:rsid w:val="06241DA6"/>
    <w:rsid w:val="0808484A"/>
    <w:rsid w:val="0877111C"/>
    <w:rsid w:val="0B0722F2"/>
    <w:rsid w:val="0BB86D6C"/>
    <w:rsid w:val="0C3905A7"/>
    <w:rsid w:val="0CAD03EB"/>
    <w:rsid w:val="0D7E79B0"/>
    <w:rsid w:val="0F7B43CB"/>
    <w:rsid w:val="0FC57791"/>
    <w:rsid w:val="102058D4"/>
    <w:rsid w:val="104B50CF"/>
    <w:rsid w:val="1114564C"/>
    <w:rsid w:val="11DD5502"/>
    <w:rsid w:val="132B3E71"/>
    <w:rsid w:val="137107C3"/>
    <w:rsid w:val="152D4C7E"/>
    <w:rsid w:val="15F726A2"/>
    <w:rsid w:val="169E0124"/>
    <w:rsid w:val="16FC4EED"/>
    <w:rsid w:val="17301057"/>
    <w:rsid w:val="17C0685A"/>
    <w:rsid w:val="17E14C41"/>
    <w:rsid w:val="1ADA4CCD"/>
    <w:rsid w:val="1BE05FB3"/>
    <w:rsid w:val="1C0A069D"/>
    <w:rsid w:val="1C6E2BF6"/>
    <w:rsid w:val="1D2A452C"/>
    <w:rsid w:val="1D9E1039"/>
    <w:rsid w:val="1E4A2BBF"/>
    <w:rsid w:val="1F746A10"/>
    <w:rsid w:val="23752CB5"/>
    <w:rsid w:val="23AF4034"/>
    <w:rsid w:val="242B4AD3"/>
    <w:rsid w:val="25FE7807"/>
    <w:rsid w:val="282B6210"/>
    <w:rsid w:val="291053DA"/>
    <w:rsid w:val="2D7F15E7"/>
    <w:rsid w:val="2D9C23A5"/>
    <w:rsid w:val="2DD44BB9"/>
    <w:rsid w:val="2FD82307"/>
    <w:rsid w:val="31AD0BC4"/>
    <w:rsid w:val="327931B4"/>
    <w:rsid w:val="33DF19CB"/>
    <w:rsid w:val="36C83CEF"/>
    <w:rsid w:val="37AF6C17"/>
    <w:rsid w:val="38171CFE"/>
    <w:rsid w:val="3896443E"/>
    <w:rsid w:val="38B96E9A"/>
    <w:rsid w:val="39CE60ED"/>
    <w:rsid w:val="3D231801"/>
    <w:rsid w:val="3EAC402D"/>
    <w:rsid w:val="41986F69"/>
    <w:rsid w:val="41A35EB4"/>
    <w:rsid w:val="41B476C7"/>
    <w:rsid w:val="41F95742"/>
    <w:rsid w:val="42176EF2"/>
    <w:rsid w:val="45CF4D68"/>
    <w:rsid w:val="460D516E"/>
    <w:rsid w:val="477C1EE7"/>
    <w:rsid w:val="49886A97"/>
    <w:rsid w:val="49912D1E"/>
    <w:rsid w:val="4B3A7E70"/>
    <w:rsid w:val="4B7038D7"/>
    <w:rsid w:val="4B822C57"/>
    <w:rsid w:val="4CDD041A"/>
    <w:rsid w:val="4E9A3756"/>
    <w:rsid w:val="507E6D41"/>
    <w:rsid w:val="50AA3476"/>
    <w:rsid w:val="516401AF"/>
    <w:rsid w:val="54604447"/>
    <w:rsid w:val="55462F4D"/>
    <w:rsid w:val="55950E7C"/>
    <w:rsid w:val="56A85EFC"/>
    <w:rsid w:val="56C77E91"/>
    <w:rsid w:val="57B47917"/>
    <w:rsid w:val="5A0727C3"/>
    <w:rsid w:val="5AB003FF"/>
    <w:rsid w:val="5B450C29"/>
    <w:rsid w:val="5C332E98"/>
    <w:rsid w:val="5C8E6A70"/>
    <w:rsid w:val="5DD46CB8"/>
    <w:rsid w:val="5F285633"/>
    <w:rsid w:val="5F6A61BA"/>
    <w:rsid w:val="5FBA1C0B"/>
    <w:rsid w:val="61624146"/>
    <w:rsid w:val="620A5659"/>
    <w:rsid w:val="62645ACC"/>
    <w:rsid w:val="655144AD"/>
    <w:rsid w:val="69AD75CC"/>
    <w:rsid w:val="6A1E0217"/>
    <w:rsid w:val="6A876590"/>
    <w:rsid w:val="6CD369D7"/>
    <w:rsid w:val="6E5E175D"/>
    <w:rsid w:val="6F194541"/>
    <w:rsid w:val="6F7426FF"/>
    <w:rsid w:val="6F93093A"/>
    <w:rsid w:val="73AD315D"/>
    <w:rsid w:val="7447597A"/>
    <w:rsid w:val="750B0B6F"/>
    <w:rsid w:val="75EA2D8E"/>
    <w:rsid w:val="768B69CA"/>
    <w:rsid w:val="769E2400"/>
    <w:rsid w:val="78B41591"/>
    <w:rsid w:val="7A32561E"/>
    <w:rsid w:val="7A3C7EE5"/>
    <w:rsid w:val="7BD052C7"/>
    <w:rsid w:val="7B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eastAsia="仿宋_GB2312"/>
      <w:color w:val="000000"/>
      <w:kern w:val="0"/>
      <w:sz w:val="24"/>
    </w:rPr>
  </w:style>
  <w:style w:type="paragraph" w:styleId="3">
    <w:name w:val="Body Text Indent"/>
    <w:basedOn w:val="1"/>
    <w:link w:val="10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1"/>
    <w:qFormat/>
    <w:uiPriority w:val="99"/>
    <w:pPr>
      <w:spacing w:after="0"/>
      <w:ind w:firstLine="420" w:firstLineChars="200"/>
    </w:pPr>
    <w:rPr>
      <w:rFonts w:eastAsia="方正仿宋_GBK"/>
      <w:sz w:val="32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"/>
    <w:basedOn w:val="8"/>
    <w:link w:val="3"/>
    <w:semiHidden/>
    <w:locked/>
    <w:uiPriority w:val="99"/>
    <w:rPr>
      <w:rFonts w:ascii="Calibri" w:hAnsi="Calibri" w:cs="Times New Roman"/>
    </w:rPr>
  </w:style>
  <w:style w:type="character" w:customStyle="1" w:styleId="11">
    <w:name w:val="Body Text First Indent 2 Char"/>
    <w:basedOn w:val="10"/>
    <w:link w:val="6"/>
    <w:semiHidden/>
    <w:qFormat/>
    <w:locked/>
    <w:uiPriority w:val="99"/>
  </w:style>
  <w:style w:type="character" w:customStyle="1" w:styleId="12">
    <w:name w:val="font71"/>
    <w:basedOn w:val="8"/>
    <w:qFormat/>
    <w:uiPriority w:val="99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99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4">
    <w:name w:val="font51"/>
    <w:basedOn w:val="8"/>
    <w:qFormat/>
    <w:uiPriority w:val="99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2305</Words>
  <Characters>2370</Characters>
  <Lines>0</Lines>
  <Paragraphs>0</Paragraphs>
  <TotalTime>0</TotalTime>
  <ScaleCrop>false</ScaleCrop>
  <LinksUpToDate>false</LinksUpToDate>
  <CharactersWithSpaces>2422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2020-07-05T03:46:00Z</dcterms:created>
  <dc:creator>Acer</dc:creator>
  <cp:lastModifiedBy>HP</cp:lastModifiedBy>
  <cp:lastPrinted>2020-07-05T07:30:00Z</cp:lastPrinted>
  <dcterms:modified xsi:type="dcterms:W3CDTF">2023-11-30T03:47:49Z</dcterms:modified>
  <dc:title>丰都县保合镇人民政府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270AFEE3E29F43828A44471232786FA6</vt:lpwstr>
  </property>
</Properties>
</file>