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6F964">
      <w:pPr>
        <w:widowControl/>
        <w:spacing w:line="400" w:lineRule="exact"/>
        <w:ind w:firstLine="320" w:firstLineChars="100"/>
        <w:jc w:val="left"/>
        <w:rPr>
          <w:rFonts w:hint="eastAsia" w:ascii="Times New Roman" w:hAnsi="Times New Roman" w:eastAsia="方正黑体_GBK"/>
          <w:kern w:val="0"/>
          <w:sz w:val="32"/>
          <w:szCs w:val="32"/>
        </w:rPr>
      </w:pPr>
      <w:r>
        <w:rPr>
          <w:rFonts w:ascii="Times New Roman" w:hAnsi="Times New Roman" w:eastAsia="方正黑体_GBK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kern w:val="0"/>
          <w:sz w:val="32"/>
          <w:szCs w:val="32"/>
        </w:rPr>
        <w:t>3</w:t>
      </w:r>
    </w:p>
    <w:p w14:paraId="0F8485DC">
      <w:pPr>
        <w:widowControl/>
        <w:spacing w:line="400" w:lineRule="exact"/>
        <w:ind w:firstLine="308" w:firstLineChars="100"/>
        <w:jc w:val="center"/>
        <w:rPr>
          <w:rFonts w:ascii="Times New Roman" w:hAnsi="Times New Roman" w:eastAsia="方正小标宋_GBK"/>
          <w:spacing w:val="-26"/>
          <w:kern w:val="0"/>
          <w:sz w:val="36"/>
          <w:szCs w:val="36"/>
        </w:rPr>
      </w:pPr>
      <w:bookmarkStart w:id="0" w:name="_GoBack"/>
      <w:r>
        <w:rPr>
          <w:rFonts w:hint="eastAsia" w:ascii="Times New Roman" w:hAnsi="Times New Roman" w:eastAsia="方正小标宋_GBK"/>
          <w:spacing w:val="-26"/>
          <w:kern w:val="0"/>
          <w:sz w:val="36"/>
          <w:szCs w:val="36"/>
        </w:rPr>
        <w:t>2025年丰都</w:t>
      </w:r>
      <w:r>
        <w:rPr>
          <w:rFonts w:ascii="Times New Roman" w:hAnsi="Times New Roman" w:eastAsia="方正小标宋_GBK"/>
          <w:spacing w:val="-26"/>
          <w:kern w:val="0"/>
          <w:sz w:val="36"/>
          <w:szCs w:val="36"/>
        </w:rPr>
        <w:t>县城市</w:t>
      </w:r>
      <w:r>
        <w:rPr>
          <w:rFonts w:hint="eastAsia" w:ascii="Times New Roman" w:hAnsi="Times New Roman" w:eastAsia="方正小标宋_GBK"/>
          <w:spacing w:val="-26"/>
          <w:kern w:val="0"/>
          <w:sz w:val="36"/>
          <w:szCs w:val="36"/>
        </w:rPr>
        <w:t>部分直饮水点第</w:t>
      </w:r>
      <w:r>
        <w:rPr>
          <w:rFonts w:hint="eastAsia" w:ascii="Times New Roman" w:hAnsi="Times New Roman" w:eastAsia="方正小标宋_GBK"/>
          <w:spacing w:val="-26"/>
          <w:kern w:val="0"/>
          <w:sz w:val="36"/>
          <w:szCs w:val="36"/>
          <w:lang w:eastAsia="zh-CN"/>
        </w:rPr>
        <w:t>三</w:t>
      </w:r>
      <w:r>
        <w:rPr>
          <w:rFonts w:hint="eastAsia" w:ascii="Times New Roman" w:hAnsi="Times New Roman" w:eastAsia="方正小标宋_GBK"/>
          <w:spacing w:val="-26"/>
          <w:kern w:val="0"/>
          <w:sz w:val="36"/>
          <w:szCs w:val="36"/>
        </w:rPr>
        <w:t>季度水质</w:t>
      </w:r>
      <w:r>
        <w:rPr>
          <w:rFonts w:ascii="Times New Roman" w:hAnsi="Times New Roman" w:eastAsia="方正小标宋_GBK"/>
          <w:spacing w:val="-26"/>
          <w:kern w:val="0"/>
          <w:sz w:val="36"/>
          <w:szCs w:val="36"/>
        </w:rPr>
        <w:t>检</w:t>
      </w:r>
      <w:r>
        <w:rPr>
          <w:rFonts w:hint="eastAsia" w:ascii="Times New Roman" w:hAnsi="Times New Roman" w:eastAsia="方正小标宋_GBK"/>
          <w:spacing w:val="-26"/>
          <w:kern w:val="0"/>
          <w:sz w:val="36"/>
          <w:szCs w:val="36"/>
        </w:rPr>
        <w:t>测公示信息表</w:t>
      </w:r>
    </w:p>
    <w:bookmarkEnd w:id="0"/>
    <w:tbl>
      <w:tblPr>
        <w:tblStyle w:val="3"/>
        <w:tblW w:w="941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1441"/>
        <w:gridCol w:w="1479"/>
        <w:gridCol w:w="1497"/>
        <w:gridCol w:w="2552"/>
        <w:gridCol w:w="1134"/>
        <w:gridCol w:w="850"/>
      </w:tblGrid>
      <w:tr w14:paraId="191415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91EEC">
            <w:pPr>
              <w:pStyle w:val="2"/>
              <w:widowControl w:val="0"/>
              <w:spacing w:before="0" w:beforeAutospacing="0" w:after="0" w:afterAutospacing="0" w:line="400" w:lineRule="exact"/>
              <w:jc w:val="center"/>
              <w:rPr>
                <w:rFonts w:hint="eastAsia" w:ascii="方正黑体_GBK" w:hAnsi="Times New Roman" w:eastAsia="方正黑体_GBK" w:cs="Times New Roman"/>
                <w:kern w:val="2"/>
              </w:rPr>
            </w:pPr>
            <w:r>
              <w:rPr>
                <w:rFonts w:hint="eastAsia" w:ascii="方正黑体_GBK" w:hAnsi="Times New Roman" w:eastAsia="方正黑体_GBK" w:cs="Times New Roman"/>
                <w:kern w:val="2"/>
              </w:rPr>
              <w:t>序号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DABFB">
            <w:pPr>
              <w:pStyle w:val="2"/>
              <w:widowControl w:val="0"/>
              <w:spacing w:before="0" w:beforeAutospacing="0" w:after="0" w:afterAutospacing="0" w:line="400" w:lineRule="exact"/>
              <w:jc w:val="center"/>
              <w:rPr>
                <w:rFonts w:hint="eastAsia" w:ascii="方正黑体_GBK" w:hAnsi="Times New Roman" w:eastAsia="方正黑体_GBK" w:cs="Times New Roman"/>
                <w:kern w:val="2"/>
              </w:rPr>
            </w:pPr>
            <w:r>
              <w:rPr>
                <w:rFonts w:hint="eastAsia" w:ascii="方正黑体_GBK" w:hAnsi="Times New Roman" w:eastAsia="方正黑体_GBK" w:cs="Times New Roman"/>
                <w:kern w:val="2"/>
              </w:rPr>
              <w:t>直饮水点位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34381">
            <w:pPr>
              <w:pStyle w:val="2"/>
              <w:widowControl w:val="0"/>
              <w:spacing w:line="400" w:lineRule="exact"/>
              <w:jc w:val="center"/>
              <w:rPr>
                <w:rFonts w:hint="eastAsia" w:ascii="方正黑体_GBK" w:hAnsi="Times New Roman" w:eastAsia="方正黑体_GBK" w:cs="Times New Roman"/>
                <w:kern w:val="2"/>
              </w:rPr>
            </w:pPr>
            <w:r>
              <w:rPr>
                <w:rFonts w:hint="eastAsia" w:ascii="方正黑体_GBK" w:hAnsi="Times New Roman" w:eastAsia="方正黑体_GBK" w:cs="Times New Roman"/>
                <w:kern w:val="2"/>
              </w:rPr>
              <w:t>检测机构名称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11289">
            <w:pPr>
              <w:pStyle w:val="2"/>
              <w:widowControl w:val="0"/>
              <w:spacing w:before="0" w:beforeAutospacing="0" w:after="0" w:afterAutospacing="0" w:line="400" w:lineRule="exact"/>
              <w:jc w:val="center"/>
              <w:rPr>
                <w:rFonts w:hint="eastAsia" w:ascii="方正黑体_GBK" w:hAnsi="Times New Roman" w:eastAsia="方正黑体_GBK" w:cs="Times New Roman"/>
                <w:kern w:val="2"/>
              </w:rPr>
            </w:pPr>
            <w:r>
              <w:rPr>
                <w:rFonts w:hint="eastAsia" w:ascii="方正黑体_GBK" w:hAnsi="Times New Roman" w:eastAsia="方正黑体_GBK" w:cs="Times New Roman"/>
                <w:kern w:val="2"/>
              </w:rPr>
              <w:t>检测项目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41E2B">
            <w:pPr>
              <w:pStyle w:val="2"/>
              <w:widowControl w:val="0"/>
              <w:spacing w:before="0" w:beforeAutospacing="0" w:after="0" w:afterAutospacing="0" w:line="400" w:lineRule="exact"/>
              <w:jc w:val="center"/>
              <w:rPr>
                <w:rFonts w:hint="eastAsia" w:ascii="方正黑体_GBK" w:hAnsi="Times New Roman" w:eastAsia="方正黑体_GBK" w:cs="Times New Roman"/>
                <w:kern w:val="2"/>
              </w:rPr>
            </w:pPr>
            <w:r>
              <w:rPr>
                <w:rFonts w:hint="eastAsia" w:ascii="方正黑体_GBK" w:hAnsi="Times New Roman" w:eastAsia="方正黑体_GBK" w:cs="Times New Roman"/>
                <w:kern w:val="2"/>
              </w:rPr>
              <w:t>评价依据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56676">
            <w:pPr>
              <w:pStyle w:val="2"/>
              <w:widowControl w:val="0"/>
              <w:spacing w:before="0" w:beforeAutospacing="0" w:after="0" w:afterAutospacing="0" w:line="400" w:lineRule="exact"/>
              <w:jc w:val="center"/>
              <w:rPr>
                <w:rFonts w:hint="eastAsia" w:ascii="方正黑体_GBK" w:hAnsi="Times New Roman" w:eastAsia="方正黑体_GBK" w:cs="Times New Roman"/>
                <w:kern w:val="2"/>
              </w:rPr>
            </w:pPr>
            <w:r>
              <w:rPr>
                <w:rFonts w:hint="eastAsia" w:ascii="方正黑体_GBK" w:hAnsi="Times New Roman" w:eastAsia="方正黑体_GBK" w:cs="Times New Roman"/>
                <w:kern w:val="2"/>
              </w:rPr>
              <w:t>采样</w:t>
            </w:r>
          </w:p>
          <w:p w14:paraId="30225DBD">
            <w:pPr>
              <w:pStyle w:val="2"/>
              <w:widowControl w:val="0"/>
              <w:spacing w:before="0" w:beforeAutospacing="0" w:after="0" w:afterAutospacing="0" w:line="400" w:lineRule="exact"/>
              <w:jc w:val="center"/>
              <w:rPr>
                <w:rFonts w:hint="eastAsia" w:ascii="方正黑体_GBK" w:hAnsi="Times New Roman" w:eastAsia="方正黑体_GBK" w:cs="Times New Roman"/>
                <w:kern w:val="2"/>
              </w:rPr>
            </w:pPr>
            <w:r>
              <w:rPr>
                <w:rFonts w:hint="eastAsia" w:ascii="方正黑体_GBK" w:hAnsi="Times New Roman" w:eastAsia="方正黑体_GBK" w:cs="Times New Roman"/>
                <w:kern w:val="2"/>
              </w:rPr>
              <w:t>日期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92E6A">
            <w:pPr>
              <w:pStyle w:val="2"/>
              <w:widowControl w:val="0"/>
              <w:spacing w:before="0" w:beforeAutospacing="0" w:after="0" w:afterAutospacing="0" w:line="400" w:lineRule="exact"/>
              <w:jc w:val="center"/>
              <w:rPr>
                <w:rFonts w:hint="eastAsia" w:ascii="方正黑体_GBK" w:hAnsi="Times New Roman" w:eastAsia="方正黑体_GBK" w:cs="Times New Roman"/>
                <w:kern w:val="2"/>
              </w:rPr>
            </w:pPr>
            <w:r>
              <w:rPr>
                <w:rFonts w:hint="eastAsia" w:ascii="方正黑体_GBK" w:hAnsi="Times New Roman" w:eastAsia="方正黑体_GBK" w:cs="Times New Roman"/>
                <w:kern w:val="2"/>
              </w:rPr>
              <w:t>检测结果</w:t>
            </w:r>
          </w:p>
        </w:tc>
      </w:tr>
      <w:tr w14:paraId="7C82B5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23B3F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A1BB1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城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东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广场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东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侧直饮水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FC55E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华测检测技术有限公司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69C58">
            <w:pPr>
              <w:widowControl/>
              <w:spacing w:line="340" w:lineRule="exact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直饮水19项</w:t>
            </w:r>
          </w:p>
          <w:p w14:paraId="1636A764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912131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公共直饮水系统运行管理规范（试行)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》（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CG030-2019）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449EE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7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14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387D7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符合要求</w:t>
            </w:r>
          </w:p>
        </w:tc>
      </w:tr>
      <w:tr w14:paraId="39E6C6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5D4B5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7BF04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城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西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广场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西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侧直饮水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E8E56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华测检测技术有限公司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43E2C">
            <w:pPr>
              <w:widowControl/>
              <w:spacing w:line="340" w:lineRule="exact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直饮水19项</w:t>
            </w:r>
          </w:p>
          <w:p w14:paraId="2DD0A641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574229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公共直饮水系统运行管理规范（试行)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》（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CG030-2019）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013D5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7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14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AD6F4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符合要求</w:t>
            </w:r>
          </w:p>
        </w:tc>
      </w:tr>
      <w:tr w14:paraId="107610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E2DB8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98DF4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电影院广场直饮水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B15F3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华测检测技术有限公司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AF7A1">
            <w:pPr>
              <w:widowControl/>
              <w:spacing w:line="340" w:lineRule="exact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直饮水19项</w:t>
            </w:r>
          </w:p>
          <w:p w14:paraId="7DC33520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D3548B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公共直饮水系统运行管理规范（试行)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》（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CG030-2019）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99D40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E2987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符合要求</w:t>
            </w:r>
          </w:p>
        </w:tc>
      </w:tr>
      <w:tr w14:paraId="673E55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056A6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36C8A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新城广场直饮水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40014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华测检测技术有限公司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8EDE7">
            <w:pPr>
              <w:widowControl/>
              <w:spacing w:line="340" w:lineRule="exact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直饮水19项</w:t>
            </w:r>
          </w:p>
          <w:p w14:paraId="4F7446B3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7E5368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公共直饮水系统运行管理规范（试行)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》（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CG030-2019）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925FC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08711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符合要求</w:t>
            </w:r>
          </w:p>
        </w:tc>
      </w:tr>
      <w:tr w14:paraId="5C6D35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18236">
            <w:pPr>
              <w:widowControl/>
              <w:spacing w:line="340" w:lineRule="exact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193AF">
            <w:pPr>
              <w:widowControl/>
              <w:spacing w:line="340" w:lineRule="exact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体育馆广场直饮水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D6B76">
            <w:pPr>
              <w:widowControl/>
              <w:spacing w:line="340" w:lineRule="exact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华测检测技术有限公司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FD5A7">
            <w:pPr>
              <w:widowControl/>
              <w:spacing w:line="340" w:lineRule="exact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直饮水19项</w:t>
            </w:r>
          </w:p>
          <w:p w14:paraId="2511100A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6CC772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公共直饮水系统运行管理规范（试行)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》（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CG030-2019）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2A45B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9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36273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符合要求</w:t>
            </w:r>
          </w:p>
        </w:tc>
      </w:tr>
      <w:tr w14:paraId="6119E2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C2C14">
            <w:pPr>
              <w:widowControl/>
              <w:spacing w:line="3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5746E">
            <w:pPr>
              <w:widowControl/>
              <w:spacing w:line="340" w:lineRule="exact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城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西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广场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西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侧直饮水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AAEED">
            <w:pPr>
              <w:widowControl/>
              <w:spacing w:line="340" w:lineRule="exact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华测检测技术有限公司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36124">
            <w:pPr>
              <w:widowControl/>
              <w:spacing w:line="340" w:lineRule="exact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直饮水19项</w:t>
            </w:r>
          </w:p>
          <w:p w14:paraId="160145EB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FAB5BB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公共直饮水系统运行管理规范（试行)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》（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CG030-2019）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2B399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9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7A9E9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符合要求</w:t>
            </w:r>
          </w:p>
        </w:tc>
      </w:tr>
    </w:tbl>
    <w:p w14:paraId="1D53FCDF">
      <w:pPr>
        <w:spacing w:line="340" w:lineRule="exact"/>
        <w:rPr>
          <w:rFonts w:ascii="Times New Roman" w:hAnsi="Times New Roman" w:eastAsia="方正仿宋_GBK" w:cs="Times New Roman"/>
          <w:sz w:val="24"/>
        </w:rPr>
      </w:pPr>
      <w:r>
        <w:rPr>
          <w:rFonts w:hint="eastAsia" w:ascii="方正黑体_GBK" w:hAnsi="Times New Roman" w:eastAsia="方正黑体_GBK" w:cs="Times New Roman"/>
          <w:sz w:val="24"/>
        </w:rPr>
        <w:t>直饮水19项指标：</w:t>
      </w:r>
      <w:r>
        <w:rPr>
          <w:rFonts w:ascii="Times New Roman" w:hAnsi="Times New Roman" w:eastAsia="方正仿宋_GBK" w:cs="Times New Roman"/>
          <w:sz w:val="24"/>
        </w:rPr>
        <w:t>色度、浑浊度、臭和味、肉眼可见物、pH、电导率、总硬度（以CaCO3计）、挥发酚类（以苯酚计）、硫酸盐、氯化物、耗氧量（CODMn，以O2计）、硝酸盐氮（以N计）、砷、汞、铬（六价）、铅、氯仿、菌落总数、总大肠杆菌。</w:t>
      </w:r>
    </w:p>
    <w:p w14:paraId="6FF696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B66161"/>
    <w:rsid w:val="51B6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2025-10-09T08:51:00Z</dcterms:created>
  <dc:creator>途锦~</dc:creator>
  <cp:lastModifiedBy>途锦~</cp:lastModifiedBy>
  <dcterms:modified xsi:type="dcterms:W3CDTF">2025-10-09T08:51:57Z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28F20DEE7AE6428784820A82AB4F05E3_11</vt:lpwstr>
  </property>
  <property fmtid="{D5CDD505-2E9C-101B-9397-08002B2CF9AE}" pid="4" name="KSOTemplateDocerSaveRecord">
    <vt:lpwstr>eyJoZGlkIjoiMjM0OTA5OWNmOWM4NzcxYTdiZTUyNjg0MjllOGUyMjUiLCJ1c2VySWQiOiI4ODA0MDE4MjQifQ==</vt:lpwstr>
  </property>
</Properties>
</file>