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D8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jc w:val="center"/>
        <w:textAlignment w:val="auto"/>
        <w:rPr>
          <w:rStyle w:val="11"/>
          <w:rFonts w:hint="default" w:ascii="Times New Roman" w:hAnsi="Times New Roman" w:eastAsia="方正小标宋_GBK" w:cs="Times New Roman"/>
          <w:b w:val="0"/>
          <w:bCs w:val="0"/>
          <w:color w:val="000000"/>
          <w:sz w:val="44"/>
          <w:szCs w:val="44"/>
          <w:lang w:eastAsia="zh-CN"/>
        </w:rPr>
      </w:pPr>
      <w:bookmarkStart w:id="0" w:name="_GoBack"/>
      <w:r>
        <w:rPr>
          <w:rStyle w:val="11"/>
          <w:rFonts w:hint="default" w:ascii="Times New Roman" w:hAnsi="Times New Roman" w:eastAsia="方正小标宋_GBK" w:cs="Times New Roman"/>
          <w:b w:val="0"/>
          <w:bCs w:val="0"/>
          <w:color w:val="000000"/>
          <w:sz w:val="44"/>
          <w:szCs w:val="44"/>
          <w:lang w:eastAsia="zh-CN"/>
        </w:rPr>
        <w:t>丰都县住房和城乡建设委员会</w:t>
      </w:r>
    </w:p>
    <w:p w14:paraId="7CF7D76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jc w:val="center"/>
        <w:textAlignment w:val="auto"/>
        <w:rPr>
          <w:rStyle w:val="11"/>
          <w:rFonts w:hint="default" w:ascii="Times New Roman" w:hAnsi="Times New Roman" w:eastAsia="方正小标宋_GBK" w:cs="Times New Roman"/>
          <w:b w:val="0"/>
          <w:bCs w:val="0"/>
          <w:color w:val="000000"/>
          <w:sz w:val="44"/>
          <w:szCs w:val="44"/>
          <w:lang w:val="en-US" w:eastAsia="zh-CN"/>
        </w:rPr>
      </w:pPr>
      <w:r>
        <w:rPr>
          <w:rStyle w:val="11"/>
          <w:rFonts w:hint="default" w:ascii="Times New Roman" w:hAnsi="Times New Roman" w:eastAsia="方正小标宋_GBK" w:cs="Times New Roman"/>
          <w:b w:val="0"/>
          <w:bCs w:val="0"/>
          <w:color w:val="000000"/>
          <w:sz w:val="44"/>
          <w:szCs w:val="44"/>
          <w:lang w:eastAsia="zh-CN"/>
        </w:rPr>
        <w:t>关于进一步规范丰都县</w:t>
      </w:r>
      <w:r>
        <w:rPr>
          <w:rStyle w:val="11"/>
          <w:rFonts w:hint="default" w:ascii="Times New Roman" w:hAnsi="Times New Roman" w:eastAsia="方正小标宋_GBK" w:cs="Times New Roman"/>
          <w:b w:val="0"/>
          <w:bCs w:val="0"/>
          <w:color w:val="000000"/>
          <w:sz w:val="44"/>
          <w:szCs w:val="44"/>
        </w:rPr>
        <w:t>前期物业</w:t>
      </w:r>
      <w:r>
        <w:rPr>
          <w:rStyle w:val="11"/>
          <w:rFonts w:hint="default" w:ascii="Times New Roman" w:hAnsi="Times New Roman" w:eastAsia="方正小标宋_GBK" w:cs="Times New Roman"/>
          <w:b w:val="0"/>
          <w:bCs w:val="0"/>
          <w:color w:val="000000"/>
          <w:sz w:val="44"/>
          <w:szCs w:val="44"/>
          <w:lang w:val="en-US" w:eastAsia="zh-CN"/>
        </w:rPr>
        <w:t>准入管理的</w:t>
      </w:r>
    </w:p>
    <w:p w14:paraId="4EBA391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jc w:val="center"/>
        <w:textAlignment w:val="auto"/>
        <w:rPr>
          <w:rStyle w:val="11"/>
          <w:rFonts w:hint="default" w:ascii="Times New Roman" w:hAnsi="Times New Roman" w:eastAsia="方正小标宋_GBK" w:cs="Times New Roman"/>
          <w:b w:val="0"/>
          <w:bCs w:val="0"/>
          <w:color w:val="000000"/>
          <w:sz w:val="44"/>
          <w:szCs w:val="44"/>
          <w:lang w:eastAsia="zh-CN"/>
        </w:rPr>
      </w:pPr>
      <w:r>
        <w:rPr>
          <w:rStyle w:val="11"/>
          <w:rFonts w:hint="default" w:ascii="Times New Roman" w:hAnsi="Times New Roman" w:eastAsia="方正小标宋_GBK" w:cs="Times New Roman"/>
          <w:b w:val="0"/>
          <w:bCs w:val="0"/>
          <w:color w:val="000000"/>
          <w:sz w:val="44"/>
          <w:szCs w:val="44"/>
          <w:lang w:eastAsia="zh-CN"/>
        </w:rPr>
        <w:t>通</w:t>
      </w:r>
      <w:r>
        <w:rPr>
          <w:rStyle w:val="11"/>
          <w:rFonts w:hint="default" w:ascii="Times New Roman" w:hAnsi="Times New Roman" w:eastAsia="方正小标宋_GBK" w:cs="Times New Roman"/>
          <w:b w:val="0"/>
          <w:bCs w:val="0"/>
          <w:color w:val="000000"/>
          <w:sz w:val="44"/>
          <w:szCs w:val="44"/>
          <w:lang w:val="en-US" w:eastAsia="zh-CN"/>
        </w:rPr>
        <w:t xml:space="preserve">  </w:t>
      </w:r>
      <w:r>
        <w:rPr>
          <w:rStyle w:val="11"/>
          <w:rFonts w:hint="default" w:ascii="Times New Roman" w:hAnsi="Times New Roman" w:eastAsia="方正小标宋_GBK" w:cs="Times New Roman"/>
          <w:b w:val="0"/>
          <w:bCs w:val="0"/>
          <w:color w:val="000000"/>
          <w:sz w:val="44"/>
          <w:szCs w:val="44"/>
          <w:lang w:eastAsia="zh-CN"/>
        </w:rPr>
        <w:t>知</w:t>
      </w:r>
      <w:bookmarkEnd w:id="0"/>
    </w:p>
    <w:p w14:paraId="6391223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firstLine="640" w:firstLineChars="200"/>
        <w:jc w:val="left"/>
        <w:textAlignment w:val="auto"/>
        <w:rPr>
          <w:rStyle w:val="11"/>
          <w:rFonts w:hint="default" w:ascii="Times New Roman" w:hAnsi="Times New Roman" w:eastAsia="方正仿宋_GBK" w:cs="Times New Roman"/>
          <w:b w:val="0"/>
          <w:bCs w:val="0"/>
          <w:color w:val="000000"/>
          <w:sz w:val="32"/>
          <w:szCs w:val="32"/>
        </w:rPr>
      </w:pPr>
    </w:p>
    <w:p w14:paraId="6B2D259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jc w:val="left"/>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各建设单位、各物业服务企业、有关乡镇人民政府（街道办事处）</w:t>
      </w:r>
      <w:r>
        <w:rPr>
          <w:rFonts w:hint="default" w:ascii="Times New Roman" w:hAnsi="Times New Roman" w:eastAsia="方正仿宋_GBK" w:cs="Times New Roman"/>
          <w:b w:val="0"/>
          <w:bCs w:val="0"/>
          <w:color w:val="000000"/>
          <w:sz w:val="32"/>
          <w:szCs w:val="32"/>
          <w:lang w:eastAsia="zh-CN"/>
        </w:rPr>
        <w:t>：</w:t>
      </w:r>
    </w:p>
    <w:p w14:paraId="3E492A8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2" w:lineRule="exact"/>
        <w:ind w:firstLine="640" w:firstLineChars="200"/>
        <w:jc w:val="left"/>
        <w:textAlignment w:val="auto"/>
        <w:rPr>
          <w:rStyle w:val="11"/>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rPr>
        <w:t>为规范前期物业管理</w:t>
      </w:r>
      <w:r>
        <w:rPr>
          <w:rFonts w:hint="default" w:ascii="Times New Roman" w:hAnsi="Times New Roman" w:eastAsia="方正仿宋_GBK" w:cs="Times New Roman"/>
          <w:b w:val="0"/>
          <w:bCs w:val="0"/>
          <w:color w:val="000000"/>
          <w:sz w:val="32"/>
          <w:szCs w:val="32"/>
          <w:lang w:val="en-US" w:eastAsia="zh-CN"/>
        </w:rPr>
        <w:t>的</w:t>
      </w:r>
      <w:r>
        <w:rPr>
          <w:rFonts w:hint="default" w:ascii="Times New Roman" w:hAnsi="Times New Roman" w:eastAsia="方正仿宋_GBK" w:cs="Times New Roman"/>
          <w:b w:val="0"/>
          <w:bCs w:val="0"/>
          <w:color w:val="000000"/>
          <w:sz w:val="32"/>
          <w:szCs w:val="32"/>
        </w:rPr>
        <w:t>市场秩序，</w:t>
      </w:r>
      <w:r>
        <w:rPr>
          <w:rFonts w:hint="default" w:ascii="Times New Roman" w:hAnsi="Times New Roman" w:eastAsia="方正仿宋_GBK" w:cs="Times New Roman"/>
          <w:b w:val="0"/>
          <w:bCs w:val="0"/>
          <w:color w:val="000000"/>
          <w:sz w:val="32"/>
          <w:szCs w:val="32"/>
          <w:lang w:val="en-US" w:eastAsia="zh-CN"/>
        </w:rPr>
        <w:t>切实</w:t>
      </w:r>
      <w:r>
        <w:rPr>
          <w:rFonts w:hint="default" w:ascii="Times New Roman" w:hAnsi="Times New Roman" w:eastAsia="方正仿宋_GBK" w:cs="Times New Roman"/>
          <w:b w:val="0"/>
          <w:bCs w:val="0"/>
          <w:color w:val="000000"/>
          <w:sz w:val="32"/>
          <w:szCs w:val="32"/>
        </w:rPr>
        <w:t>保障业主</w:t>
      </w:r>
      <w:r>
        <w:rPr>
          <w:rFonts w:hint="default" w:ascii="Times New Roman" w:hAnsi="Times New Roman" w:eastAsia="方正仿宋_GBK" w:cs="Times New Roman"/>
          <w:b w:val="0"/>
          <w:bCs w:val="0"/>
          <w:color w:val="000000"/>
          <w:sz w:val="32"/>
          <w:szCs w:val="32"/>
          <w:lang w:val="en-US" w:eastAsia="zh-CN"/>
        </w:rPr>
        <w:t>的</w:t>
      </w:r>
      <w:r>
        <w:rPr>
          <w:rFonts w:hint="default" w:ascii="Times New Roman" w:hAnsi="Times New Roman" w:eastAsia="方正仿宋_GBK" w:cs="Times New Roman"/>
          <w:b w:val="0"/>
          <w:bCs w:val="0"/>
          <w:color w:val="000000"/>
          <w:sz w:val="32"/>
          <w:szCs w:val="32"/>
        </w:rPr>
        <w:t>合法权益，依据《中华人民共和国民法典》《物业管理条例》《重庆市物业管理条例》《重庆市物业服务企业信用管理办法》等规定，</w:t>
      </w:r>
      <w:r>
        <w:rPr>
          <w:rFonts w:hint="default" w:ascii="Times New Roman" w:hAnsi="Times New Roman" w:eastAsia="方正仿宋_GBK" w:cs="Times New Roman"/>
          <w:b w:val="0"/>
          <w:bCs w:val="0"/>
          <w:color w:val="000000"/>
          <w:sz w:val="32"/>
          <w:szCs w:val="32"/>
          <w:lang w:val="en-US" w:eastAsia="zh-CN"/>
        </w:rPr>
        <w:t>结合我县的实际情况，现就</w:t>
      </w:r>
      <w:r>
        <w:rPr>
          <w:rFonts w:hint="default" w:ascii="Times New Roman" w:hAnsi="Times New Roman" w:eastAsia="方正仿宋_GBK" w:cs="Times New Roman"/>
          <w:b w:val="0"/>
          <w:bCs w:val="0"/>
          <w:color w:val="000000"/>
          <w:sz w:val="32"/>
          <w:szCs w:val="32"/>
        </w:rPr>
        <w:t>前期物业</w:t>
      </w:r>
      <w:r>
        <w:rPr>
          <w:rFonts w:hint="default" w:ascii="Times New Roman" w:hAnsi="Times New Roman" w:eastAsia="方正仿宋_GBK" w:cs="Times New Roman"/>
          <w:b w:val="0"/>
          <w:bCs w:val="0"/>
          <w:color w:val="000000"/>
          <w:sz w:val="32"/>
          <w:szCs w:val="32"/>
          <w:lang w:val="en-US" w:eastAsia="zh-CN"/>
        </w:rPr>
        <w:t>准入的有关事项通知如下：</w:t>
      </w:r>
    </w:p>
    <w:p w14:paraId="427E6D5D">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2" w:lineRule="exact"/>
        <w:ind w:firstLine="720" w:firstLineChars="200"/>
        <w:jc w:val="left"/>
        <w:textAlignment w:val="auto"/>
        <w:rPr>
          <w:rStyle w:val="11"/>
          <w:rFonts w:hint="default" w:ascii="Times New Roman" w:hAnsi="Times New Roman" w:eastAsia="方正黑体_GBK" w:cs="Times New Roman"/>
          <w:b w:val="0"/>
          <w:bCs w:val="0"/>
          <w:color w:val="000000"/>
          <w:sz w:val="36"/>
          <w:szCs w:val="36"/>
          <w:lang w:val="en-US" w:eastAsia="zh-CN"/>
        </w:rPr>
      </w:pPr>
      <w:r>
        <w:rPr>
          <w:rStyle w:val="11"/>
          <w:rFonts w:hint="default" w:ascii="Times New Roman" w:hAnsi="Times New Roman" w:eastAsia="方正黑体_GBK" w:cs="Times New Roman"/>
          <w:b w:val="0"/>
          <w:bCs w:val="0"/>
          <w:color w:val="000000"/>
          <w:sz w:val="36"/>
          <w:szCs w:val="36"/>
          <w:lang w:val="en-US" w:eastAsia="zh-CN"/>
        </w:rPr>
        <w:t>一、适用范围</w:t>
      </w:r>
    </w:p>
    <w:p w14:paraId="3FB885C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2" w:lineRule="exact"/>
        <w:ind w:firstLine="640" w:firstLineChars="200"/>
        <w:jc w:val="lef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适用于新建住宅（含商住综合楼中的住宅）物业及其配建停车场建设单位选聘前期物业服务企业的资质审查及监督管理活动。</w:t>
      </w:r>
    </w:p>
    <w:p w14:paraId="78BCC28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firstLine="720" w:firstLineChars="200"/>
        <w:jc w:val="left"/>
        <w:textAlignment w:val="auto"/>
        <w:rPr>
          <w:rStyle w:val="11"/>
          <w:rFonts w:hint="default" w:ascii="Times New Roman" w:hAnsi="Times New Roman" w:eastAsia="方正黑体_GBK" w:cs="Times New Roman"/>
          <w:b w:val="0"/>
          <w:bCs w:val="0"/>
          <w:color w:val="000000"/>
          <w:sz w:val="36"/>
          <w:szCs w:val="36"/>
          <w:lang w:val="en-US" w:eastAsia="zh-CN"/>
        </w:rPr>
      </w:pPr>
      <w:r>
        <w:rPr>
          <w:rStyle w:val="11"/>
          <w:rFonts w:hint="default" w:ascii="Times New Roman" w:hAnsi="Times New Roman" w:eastAsia="方正黑体_GBK" w:cs="Times New Roman"/>
          <w:b w:val="0"/>
          <w:bCs w:val="0"/>
          <w:color w:val="000000"/>
          <w:sz w:val="36"/>
          <w:szCs w:val="36"/>
          <w:lang w:val="en-US" w:eastAsia="zh-CN"/>
        </w:rPr>
        <w:t>二、准入要求</w:t>
      </w:r>
    </w:p>
    <w:p w14:paraId="0A9913D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firstLine="640" w:firstLineChars="200"/>
        <w:jc w:val="left"/>
        <w:textAlignment w:val="auto"/>
        <w:rPr>
          <w:rFonts w:hint="default" w:ascii="Times New Roman" w:hAnsi="Times New Roman" w:eastAsia="方正楷体_GBK" w:cs="Times New Roman"/>
          <w:b w:val="0"/>
          <w:bCs w:val="0"/>
          <w:color w:val="000000"/>
          <w:kern w:val="0"/>
          <w:sz w:val="32"/>
          <w:szCs w:val="32"/>
          <w:lang w:val="en-US" w:eastAsia="zh-CN" w:bidi="ar"/>
        </w:rPr>
      </w:pPr>
      <w:r>
        <w:rPr>
          <w:rFonts w:hint="default" w:ascii="Times New Roman" w:hAnsi="Times New Roman" w:eastAsia="方正楷体_GBK" w:cs="Times New Roman"/>
          <w:b w:val="0"/>
          <w:bCs w:val="0"/>
          <w:color w:val="000000"/>
          <w:kern w:val="0"/>
          <w:sz w:val="32"/>
          <w:szCs w:val="32"/>
          <w:lang w:val="en-US" w:eastAsia="zh-CN" w:bidi="ar"/>
        </w:rPr>
        <w:t>（一）办公场地</w:t>
      </w:r>
    </w:p>
    <w:p w14:paraId="2F7CB9F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firstLine="643" w:firstLineChars="200"/>
        <w:jc w:val="left"/>
        <w:textAlignment w:val="auto"/>
        <w:rPr>
          <w:rFonts w:hint="default" w:ascii="Times New Roman" w:hAnsi="Times New Roman" w:eastAsia="宋体" w:cs="Times New Roman"/>
          <w:b w:val="0"/>
          <w:bCs w:val="0"/>
          <w:color w:val="000000"/>
          <w:kern w:val="0"/>
          <w:sz w:val="24"/>
          <w:szCs w:val="24"/>
        </w:rPr>
      </w:pPr>
      <w:r>
        <w:rPr>
          <w:rFonts w:hint="default" w:ascii="Times New Roman" w:hAnsi="Times New Roman" w:eastAsia="方正仿宋_GBK" w:cs="Times New Roman"/>
          <w:b/>
          <w:bCs/>
          <w:color w:val="000000"/>
          <w:sz w:val="32"/>
          <w:szCs w:val="32"/>
          <w:lang w:val="en-US" w:eastAsia="zh-CN"/>
        </w:rPr>
        <w:t>1.物业用房。</w:t>
      </w:r>
      <w:r>
        <w:rPr>
          <w:rFonts w:hint="default" w:ascii="Times New Roman" w:hAnsi="Times New Roman" w:eastAsia="方正仿宋_GBK" w:cs="Times New Roman"/>
          <w:b w:val="0"/>
          <w:bCs w:val="0"/>
          <w:color w:val="000000"/>
          <w:sz w:val="32"/>
          <w:szCs w:val="32"/>
          <w:lang w:val="en-US" w:eastAsia="zh-CN"/>
        </w:rPr>
        <w:t>建设单位无偿配置物业服务用房，面积不低于房屋总建筑面积千分之三且不少于五十平方米。物业服务用房应当为地面以上的独立成套装修房屋，具备通风采光条件和水、电使用功能；没有配置电梯的物业，物业服务用房所在楼层不得高于二层。</w:t>
      </w:r>
    </w:p>
    <w:p w14:paraId="368EE7A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firstLine="643" w:firstLineChars="200"/>
        <w:jc w:val="left"/>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2.业委会用房。</w:t>
      </w:r>
      <w:r>
        <w:rPr>
          <w:rFonts w:hint="default" w:ascii="Times New Roman" w:hAnsi="Times New Roman" w:eastAsia="方正仿宋_GBK" w:cs="Times New Roman"/>
          <w:b w:val="0"/>
          <w:bCs w:val="0"/>
          <w:color w:val="000000"/>
          <w:sz w:val="32"/>
          <w:szCs w:val="32"/>
          <w:lang w:val="en-US" w:eastAsia="zh-CN"/>
        </w:rPr>
        <w:t>业主委员会办公用房从物业服务用房中安排，其面积应当不低于二十平方米，不高于七十平方米。</w:t>
      </w:r>
    </w:p>
    <w:p w14:paraId="7A4FB75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left="0" w:leftChars="0" w:firstLine="640" w:firstLineChars="200"/>
        <w:jc w:val="left"/>
        <w:textAlignment w:val="auto"/>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（二）经营许可</w:t>
      </w:r>
    </w:p>
    <w:p w14:paraId="7D88697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left="0" w:leftChars="0" w:firstLine="640" w:firstLineChars="200"/>
        <w:jc w:val="left"/>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营业执照的经营范围中必须包含“物业管理”“物业服务”或类似表述。</w:t>
      </w:r>
    </w:p>
    <w:p w14:paraId="3B9C4F89">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2" w:lineRule="exact"/>
        <w:ind w:firstLine="640" w:firstLineChars="200"/>
        <w:jc w:val="left"/>
        <w:textAlignment w:val="auto"/>
        <w:rPr>
          <w:rFonts w:hint="default" w:ascii="Times New Roman" w:hAnsi="Times New Roman" w:eastAsia="方正楷体_GBK" w:cs="Times New Roman"/>
          <w:b w:val="0"/>
          <w:bCs w:val="0"/>
          <w:color w:val="000000"/>
          <w:kern w:val="0"/>
          <w:sz w:val="32"/>
          <w:szCs w:val="32"/>
          <w:lang w:val="en-US" w:eastAsia="zh-CN" w:bidi="ar"/>
        </w:rPr>
      </w:pPr>
      <w:r>
        <w:rPr>
          <w:rFonts w:hint="eastAsia" w:ascii="Times New Roman" w:hAnsi="Times New Roman" w:eastAsia="方正楷体_GBK" w:cs="Times New Roman"/>
          <w:b w:val="0"/>
          <w:bCs w:val="0"/>
          <w:color w:val="000000"/>
          <w:kern w:val="0"/>
          <w:sz w:val="32"/>
          <w:szCs w:val="32"/>
          <w:lang w:val="en-US" w:eastAsia="zh-CN" w:bidi="ar"/>
        </w:rPr>
        <w:t>（三）</w:t>
      </w:r>
      <w:r>
        <w:rPr>
          <w:rFonts w:hint="default" w:ascii="Times New Roman" w:hAnsi="Times New Roman" w:eastAsia="方正楷体_GBK" w:cs="Times New Roman"/>
          <w:b w:val="0"/>
          <w:bCs w:val="0"/>
          <w:color w:val="000000"/>
          <w:kern w:val="0"/>
          <w:sz w:val="32"/>
          <w:szCs w:val="32"/>
          <w:lang w:val="en-US" w:eastAsia="zh-CN" w:bidi="ar"/>
        </w:rPr>
        <w:t>法人资格</w:t>
      </w:r>
    </w:p>
    <w:p w14:paraId="492B6544">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2" w:lineRule="exact"/>
        <w:ind w:firstLine="640" w:firstLineChars="200"/>
        <w:jc w:val="left"/>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营业执照需体现企业为独立法人，能够独立承担民事责任。</w:t>
      </w:r>
    </w:p>
    <w:p w14:paraId="1EADFF18">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2" w:lineRule="exact"/>
        <w:ind w:firstLine="640" w:firstLineChars="200"/>
        <w:jc w:val="left"/>
        <w:textAlignment w:val="auto"/>
        <w:rPr>
          <w:rFonts w:hint="default" w:ascii="Times New Roman" w:hAnsi="Times New Roman" w:eastAsia="方正楷体_GBK" w:cs="Times New Roman"/>
          <w:b w:val="0"/>
          <w:bCs w:val="0"/>
          <w:color w:val="000000"/>
          <w:kern w:val="0"/>
          <w:sz w:val="32"/>
          <w:szCs w:val="32"/>
          <w:lang w:val="en-US" w:eastAsia="zh-CN" w:bidi="ar"/>
        </w:rPr>
      </w:pPr>
      <w:r>
        <w:rPr>
          <w:rFonts w:hint="eastAsia" w:ascii="Times New Roman" w:hAnsi="Times New Roman" w:eastAsia="方正楷体_GBK" w:cs="Times New Roman"/>
          <w:b w:val="0"/>
          <w:bCs w:val="0"/>
          <w:color w:val="000000"/>
          <w:kern w:val="0"/>
          <w:sz w:val="32"/>
          <w:szCs w:val="32"/>
          <w:lang w:val="en-US" w:eastAsia="zh-CN" w:bidi="ar"/>
        </w:rPr>
        <w:t>（四）</w:t>
      </w:r>
      <w:r>
        <w:rPr>
          <w:rFonts w:hint="default" w:ascii="Times New Roman" w:hAnsi="Times New Roman" w:eastAsia="方正楷体_GBK" w:cs="Times New Roman"/>
          <w:b w:val="0"/>
          <w:bCs w:val="0"/>
          <w:color w:val="000000"/>
          <w:kern w:val="0"/>
          <w:sz w:val="32"/>
          <w:szCs w:val="32"/>
          <w:lang w:val="en-US" w:eastAsia="zh-CN" w:bidi="ar"/>
        </w:rPr>
        <w:t>资金保障</w:t>
      </w:r>
    </w:p>
    <w:p w14:paraId="1BC90836">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2" w:lineRule="exact"/>
        <w:ind w:firstLine="640" w:firstLineChars="200"/>
        <w:jc w:val="left"/>
        <w:textAlignment w:val="auto"/>
        <w:rPr>
          <w:rStyle w:val="11"/>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物业服务企业注册资本不低于50万元，企业账户资金余额不低于30万元。</w:t>
      </w:r>
    </w:p>
    <w:p w14:paraId="77EC1A5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firstLine="640" w:firstLineChars="200"/>
        <w:jc w:val="left"/>
        <w:textAlignment w:val="auto"/>
        <w:rPr>
          <w:rFonts w:hint="default" w:ascii="Times New Roman" w:hAnsi="Times New Roman" w:eastAsia="方正楷体_GBK" w:cs="Times New Roman"/>
          <w:b w:val="0"/>
          <w:bCs w:val="0"/>
          <w:color w:val="000000"/>
          <w:kern w:val="0"/>
          <w:sz w:val="32"/>
          <w:szCs w:val="32"/>
          <w:lang w:val="en-US" w:eastAsia="zh-CN" w:bidi="ar"/>
        </w:rPr>
      </w:pPr>
      <w:r>
        <w:rPr>
          <w:rFonts w:hint="default" w:ascii="Times New Roman" w:hAnsi="Times New Roman" w:eastAsia="方正楷体_GBK" w:cs="Times New Roman"/>
          <w:b w:val="0"/>
          <w:bCs w:val="0"/>
          <w:color w:val="000000"/>
          <w:kern w:val="0"/>
          <w:sz w:val="32"/>
          <w:szCs w:val="32"/>
          <w:lang w:val="en-US" w:eastAsia="zh-CN" w:bidi="ar"/>
        </w:rPr>
        <w:t>（五）人员资格</w:t>
      </w:r>
    </w:p>
    <w:p w14:paraId="06FED3BA">
      <w:pPr>
        <w:keepNext w:val="0"/>
        <w:keepLines w:val="0"/>
        <w:pageBreakBefore w:val="0"/>
        <w:kinsoku/>
        <w:wordWrap/>
        <w:overflowPunct/>
        <w:topLinePunct w:val="0"/>
        <w:autoSpaceDE/>
        <w:autoSpaceDN/>
        <w:bidi w:val="0"/>
        <w:adjustRightInd/>
        <w:snapToGrid/>
        <w:spacing w:line="572" w:lineRule="exact"/>
        <w:ind w:left="0" w:leftChars="0" w:firstLine="643" w:firstLineChars="200"/>
        <w:jc w:val="lef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bCs/>
          <w:color w:val="000000"/>
          <w:sz w:val="32"/>
          <w:szCs w:val="32"/>
          <w:lang w:val="en-US" w:eastAsia="zh-CN"/>
        </w:rPr>
        <w:t>1.管理人员。</w:t>
      </w:r>
      <w:r>
        <w:rPr>
          <w:rFonts w:hint="default" w:ascii="Times New Roman" w:hAnsi="Times New Roman" w:eastAsia="方正仿宋_GBK" w:cs="Times New Roman"/>
          <w:b w:val="0"/>
          <w:bCs w:val="0"/>
          <w:color w:val="000000"/>
          <w:sz w:val="32"/>
          <w:szCs w:val="32"/>
          <w:lang w:val="en-US" w:eastAsia="zh-CN"/>
        </w:rPr>
        <w:t>项</w:t>
      </w:r>
      <w:r>
        <w:rPr>
          <w:rFonts w:hint="default" w:ascii="Times New Roman" w:hAnsi="Times New Roman" w:eastAsia="方正仿宋_GBK" w:cs="Times New Roman"/>
          <w:b w:val="0"/>
          <w:bCs w:val="0"/>
          <w:color w:val="000000"/>
          <w:kern w:val="0"/>
          <w:sz w:val="32"/>
          <w:szCs w:val="32"/>
          <w:lang w:val="en-US" w:eastAsia="zh-CN" w:bidi="ar"/>
        </w:rPr>
        <w:t>目经理需持《全国物业管理从业人员岗位证书》或《物业管理企业经理岗位证书》，且具有1个以上同类住宅项目管理</w:t>
      </w:r>
      <w:r>
        <w:rPr>
          <w:rFonts w:hint="default" w:ascii="Times New Roman" w:hAnsi="Times New Roman" w:eastAsia="方正仿宋_GBK" w:cs="Times New Roman"/>
          <w:b w:val="0"/>
          <w:bCs w:val="0"/>
          <w:color w:val="000000"/>
          <w:sz w:val="32"/>
          <w:szCs w:val="32"/>
          <w:lang w:val="en-US" w:eastAsia="zh-CN"/>
        </w:rPr>
        <w:t>经验，且无重大服务质量投诉记录。</w:t>
      </w:r>
    </w:p>
    <w:p w14:paraId="62145D69">
      <w:pPr>
        <w:keepNext w:val="0"/>
        <w:keepLines w:val="0"/>
        <w:pageBreakBefore w:val="0"/>
        <w:kinsoku/>
        <w:wordWrap/>
        <w:overflowPunct/>
        <w:topLinePunct w:val="0"/>
        <w:autoSpaceDE/>
        <w:autoSpaceDN/>
        <w:bidi w:val="0"/>
        <w:adjustRightInd/>
        <w:snapToGrid/>
        <w:spacing w:line="572" w:lineRule="exact"/>
        <w:ind w:left="0" w:leftChars="0" w:firstLine="643" w:firstLineChars="200"/>
        <w:jc w:val="left"/>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2.技术人员。</w:t>
      </w:r>
      <w:r>
        <w:rPr>
          <w:rFonts w:hint="default" w:ascii="Times New Roman" w:hAnsi="Times New Roman" w:eastAsia="方正仿宋_GBK" w:cs="Times New Roman"/>
          <w:b w:val="0"/>
          <w:bCs w:val="0"/>
          <w:color w:val="000000"/>
          <w:sz w:val="32"/>
          <w:szCs w:val="32"/>
          <w:lang w:val="en-US" w:eastAsia="zh-CN"/>
        </w:rPr>
        <w:t>消防控制室每班次不少于2名需持应急管理部门颁发的中级以上《消防设施操作员职业资格证书》操作员，消防持证人员不少于6名；电梯专职管理员不少于1名需持《特种设备作业人员证（电梯安全管理）》上岗；电工不少于1名需持应急管理部门颁发的《特种作业操作》证上岗。</w:t>
      </w:r>
    </w:p>
    <w:p w14:paraId="7183197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leftChars="0" w:right="0" w:rightChars="0" w:firstLine="643" w:firstLineChars="200"/>
        <w:jc w:val="left"/>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bCs/>
          <w:color w:val="000000"/>
          <w:kern w:val="2"/>
          <w:sz w:val="32"/>
          <w:szCs w:val="32"/>
          <w:lang w:val="en-US" w:eastAsia="zh-CN" w:bidi="ar-SA"/>
        </w:rPr>
        <w:t>3.服务人员。</w:t>
      </w:r>
      <w:r>
        <w:rPr>
          <w:rFonts w:hint="default" w:ascii="Times New Roman" w:hAnsi="Times New Roman" w:eastAsia="方正仿宋_GBK" w:cs="Times New Roman"/>
          <w:b w:val="0"/>
          <w:bCs w:val="0"/>
          <w:color w:val="000000"/>
          <w:sz w:val="32"/>
          <w:szCs w:val="32"/>
        </w:rPr>
        <w:t>专职服务人员（含客服、</w:t>
      </w:r>
      <w:r>
        <w:rPr>
          <w:rFonts w:hint="default" w:ascii="Times New Roman" w:hAnsi="Times New Roman" w:eastAsia="方正仿宋_GBK" w:cs="Times New Roman"/>
          <w:b w:val="0"/>
          <w:bCs w:val="0"/>
          <w:color w:val="000000"/>
          <w:sz w:val="32"/>
          <w:szCs w:val="32"/>
          <w:lang w:eastAsia="zh-CN"/>
        </w:rPr>
        <w:t>秩序、保洁、绿化</w:t>
      </w:r>
      <w:r>
        <w:rPr>
          <w:rFonts w:hint="default" w:ascii="Times New Roman" w:hAnsi="Times New Roman" w:eastAsia="方正仿宋_GBK" w:cs="Times New Roman"/>
          <w:b w:val="0"/>
          <w:bCs w:val="0"/>
          <w:color w:val="000000"/>
          <w:sz w:val="32"/>
          <w:szCs w:val="32"/>
        </w:rPr>
        <w:t>等）需持健康证明上岗，</w:t>
      </w:r>
      <w:r>
        <w:rPr>
          <w:rFonts w:hint="default" w:ascii="Times New Roman" w:hAnsi="Times New Roman" w:eastAsia="方正仿宋_GBK" w:cs="Times New Roman"/>
          <w:b w:val="0"/>
          <w:bCs w:val="0"/>
          <w:color w:val="000000"/>
          <w:sz w:val="32"/>
          <w:szCs w:val="32"/>
          <w:lang w:eastAsia="zh-CN"/>
        </w:rPr>
        <w:t>统一着装，入职前和每年进行一次</w:t>
      </w:r>
      <w:r>
        <w:rPr>
          <w:rFonts w:hint="default" w:ascii="Times New Roman" w:hAnsi="Times New Roman" w:eastAsia="方正仿宋_GBK" w:cs="Times New Roman"/>
          <w:b w:val="0"/>
          <w:bCs w:val="0"/>
          <w:color w:val="000000"/>
          <w:sz w:val="32"/>
          <w:szCs w:val="32"/>
        </w:rPr>
        <w:t>传染病筛查</w:t>
      </w:r>
      <w:r>
        <w:rPr>
          <w:rFonts w:hint="default" w:ascii="Times New Roman" w:hAnsi="Times New Roman" w:eastAsia="方正仿宋_GBK" w:cs="Times New Roman"/>
          <w:b w:val="0"/>
          <w:bCs w:val="0"/>
          <w:color w:val="000000"/>
          <w:sz w:val="32"/>
          <w:szCs w:val="32"/>
          <w:lang w:eastAsia="zh-CN"/>
        </w:rPr>
        <w:t>体检。</w:t>
      </w:r>
      <w:r>
        <w:rPr>
          <w:rFonts w:hint="default" w:ascii="Times New Roman" w:hAnsi="Times New Roman" w:eastAsia="方正仿宋_GBK" w:cs="Times New Roman"/>
          <w:b w:val="0"/>
          <w:bCs w:val="0"/>
          <w:color w:val="000000"/>
          <w:sz w:val="32"/>
          <w:szCs w:val="32"/>
          <w:lang w:val="en-US" w:eastAsia="zh-CN"/>
        </w:rPr>
        <w:t>保安人员需符合岗位履职的身体条件，鼓励物业服务企业优先录用中青年及退役军人。原则上保安（秩序员）</w:t>
      </w:r>
      <w:r>
        <w:rPr>
          <w:rFonts w:hint="default" w:ascii="Times New Roman" w:hAnsi="Times New Roman" w:eastAsia="方正仿宋_GBK" w:cs="Times New Roman"/>
          <w:b w:val="0"/>
          <w:bCs w:val="0"/>
          <w:color w:val="000000"/>
          <w:sz w:val="32"/>
          <w:szCs w:val="32"/>
        </w:rPr>
        <w:t>，45周岁以下的</w:t>
      </w:r>
      <w:r>
        <w:rPr>
          <w:rFonts w:hint="default" w:ascii="Times New Roman" w:hAnsi="Times New Roman" w:eastAsia="方正仿宋_GBK" w:cs="Times New Roman"/>
          <w:b w:val="0"/>
          <w:bCs w:val="0"/>
          <w:color w:val="000000"/>
          <w:sz w:val="32"/>
          <w:szCs w:val="32"/>
          <w:lang w:val="en-US" w:eastAsia="zh-CN"/>
        </w:rPr>
        <w:t>不低于服务人员</w:t>
      </w:r>
      <w:r>
        <w:rPr>
          <w:rFonts w:hint="default" w:ascii="Times New Roman" w:hAnsi="Times New Roman" w:eastAsia="方正仿宋_GBK" w:cs="Times New Roman"/>
          <w:b w:val="0"/>
          <w:bCs w:val="0"/>
          <w:color w:val="000000"/>
          <w:sz w:val="32"/>
          <w:szCs w:val="32"/>
        </w:rPr>
        <w:t>总数的60%</w:t>
      </w:r>
      <w:r>
        <w:rPr>
          <w:rFonts w:hint="default" w:ascii="Times New Roman" w:hAnsi="Times New Roman" w:eastAsia="方正仿宋_GBK" w:cs="Times New Roman"/>
          <w:b w:val="0"/>
          <w:bCs w:val="0"/>
          <w:color w:val="000000"/>
          <w:sz w:val="32"/>
          <w:szCs w:val="32"/>
          <w:lang w:eastAsia="zh-CN"/>
        </w:rPr>
        <w:t>，且</w:t>
      </w:r>
      <w:r>
        <w:rPr>
          <w:rFonts w:hint="default" w:ascii="Times New Roman" w:hAnsi="Times New Roman" w:eastAsia="方正仿宋_GBK" w:cs="Times New Roman"/>
          <w:b w:val="0"/>
          <w:bCs w:val="0"/>
          <w:color w:val="000000"/>
          <w:sz w:val="32"/>
          <w:szCs w:val="32"/>
          <w:lang w:val="en-US" w:eastAsia="zh-CN"/>
        </w:rPr>
        <w:t>不高于50岁，退役军人可放宽至法定退休年龄。新招录的其余岗位年龄均不能超过50岁，所有用工人员到达法定退休年龄必须依法终止劳动（劳务）关系。</w:t>
      </w:r>
    </w:p>
    <w:p w14:paraId="5CEA695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firstLine="720" w:firstLineChars="200"/>
        <w:jc w:val="left"/>
        <w:textAlignment w:val="auto"/>
        <w:rPr>
          <w:rStyle w:val="11"/>
          <w:rFonts w:hint="default" w:ascii="Times New Roman" w:hAnsi="Times New Roman" w:eastAsia="方正黑体_GBK" w:cs="Times New Roman"/>
          <w:b w:val="0"/>
          <w:bCs w:val="0"/>
          <w:color w:val="000000"/>
          <w:sz w:val="36"/>
          <w:szCs w:val="36"/>
          <w:lang w:val="en-US" w:eastAsia="zh-CN"/>
        </w:rPr>
      </w:pPr>
      <w:r>
        <w:rPr>
          <w:rStyle w:val="11"/>
          <w:rFonts w:hint="default" w:ascii="Times New Roman" w:hAnsi="Times New Roman" w:eastAsia="方正黑体_GBK" w:cs="Times New Roman"/>
          <w:b w:val="0"/>
          <w:bCs w:val="0"/>
          <w:color w:val="000000"/>
          <w:sz w:val="36"/>
          <w:szCs w:val="36"/>
          <w:lang w:val="en-US" w:eastAsia="zh-CN"/>
        </w:rPr>
        <w:t>三、准入流程</w:t>
      </w:r>
    </w:p>
    <w:p w14:paraId="48323F4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firstLine="640" w:firstLineChars="200"/>
        <w:jc w:val="left"/>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（一）初审。</w:t>
      </w:r>
      <w:r>
        <w:rPr>
          <w:rFonts w:hint="default" w:ascii="Times New Roman" w:hAnsi="Times New Roman" w:eastAsia="方正仿宋_GBK" w:cs="Times New Roman"/>
          <w:b w:val="0"/>
          <w:bCs w:val="0"/>
          <w:color w:val="000000"/>
          <w:sz w:val="32"/>
          <w:szCs w:val="32"/>
          <w:lang w:val="en-US" w:eastAsia="zh-CN"/>
        </w:rPr>
        <w:t>由</w:t>
      </w:r>
      <w:r>
        <w:rPr>
          <w:rFonts w:hint="default" w:ascii="Times New Roman" w:hAnsi="Times New Roman" w:eastAsia="方正仿宋_GBK" w:cs="Times New Roman"/>
          <w:b w:val="0"/>
          <w:bCs w:val="0"/>
          <w:color w:val="000000"/>
          <w:sz w:val="32"/>
          <w:szCs w:val="32"/>
          <w:lang w:eastAsia="zh-CN"/>
        </w:rPr>
        <w:t>建设单位</w:t>
      </w:r>
      <w:r>
        <w:rPr>
          <w:rFonts w:hint="default" w:ascii="Times New Roman" w:hAnsi="Times New Roman" w:eastAsia="方正仿宋_GBK" w:cs="Times New Roman"/>
          <w:b w:val="0"/>
          <w:bCs w:val="0"/>
          <w:color w:val="000000"/>
          <w:sz w:val="32"/>
          <w:szCs w:val="32"/>
          <w:lang w:val="en-US" w:eastAsia="zh-CN"/>
        </w:rPr>
        <w:t>对办公场地，经营许可、法人资格、资金保障、人员资格等进行</w:t>
      </w:r>
      <w:r>
        <w:rPr>
          <w:rFonts w:hint="default" w:ascii="Times New Roman" w:hAnsi="Times New Roman" w:eastAsia="方正仿宋_GBK" w:cs="Times New Roman"/>
          <w:b w:val="0"/>
          <w:bCs w:val="0"/>
          <w:color w:val="000000"/>
          <w:sz w:val="32"/>
          <w:szCs w:val="32"/>
          <w:lang w:eastAsia="zh-CN"/>
        </w:rPr>
        <w:t>初审，并签署明确的初审意见。</w:t>
      </w:r>
    </w:p>
    <w:p w14:paraId="13A4404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firstLine="640" w:firstLineChars="200"/>
        <w:jc w:val="left"/>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（二）复核。</w:t>
      </w:r>
      <w:r>
        <w:rPr>
          <w:rFonts w:hint="default" w:ascii="Times New Roman" w:hAnsi="Times New Roman" w:eastAsia="方正仿宋_GBK" w:cs="Times New Roman"/>
          <w:b w:val="0"/>
          <w:bCs w:val="0"/>
          <w:color w:val="000000"/>
          <w:kern w:val="0"/>
          <w:sz w:val="32"/>
          <w:szCs w:val="32"/>
          <w:lang w:val="en-US" w:eastAsia="zh-CN" w:bidi="ar"/>
        </w:rPr>
        <w:t>街道办事处、乡（镇）人民政府负责对</w:t>
      </w:r>
      <w:r>
        <w:rPr>
          <w:rFonts w:hint="default" w:ascii="Times New Roman" w:hAnsi="Times New Roman" w:eastAsia="方正仿宋_GBK" w:cs="Times New Roman"/>
          <w:b w:val="0"/>
          <w:bCs w:val="0"/>
          <w:color w:val="000000"/>
          <w:sz w:val="32"/>
          <w:szCs w:val="32"/>
          <w:lang w:eastAsia="zh-CN"/>
        </w:rPr>
        <w:t>建设单位</w:t>
      </w:r>
      <w:r>
        <w:rPr>
          <w:rFonts w:hint="default" w:ascii="Times New Roman" w:hAnsi="Times New Roman" w:eastAsia="方正仿宋_GBK" w:cs="Times New Roman"/>
          <w:b w:val="0"/>
          <w:bCs w:val="0"/>
          <w:color w:val="000000"/>
          <w:sz w:val="32"/>
          <w:szCs w:val="32"/>
          <w:lang w:val="en-US" w:eastAsia="zh-CN"/>
        </w:rPr>
        <w:t>初审</w:t>
      </w:r>
      <w:r>
        <w:rPr>
          <w:rFonts w:hint="default" w:ascii="Times New Roman" w:hAnsi="Times New Roman" w:eastAsia="方正仿宋_GBK" w:cs="Times New Roman"/>
          <w:b w:val="0"/>
          <w:bCs w:val="0"/>
          <w:color w:val="000000"/>
          <w:kern w:val="0"/>
          <w:sz w:val="32"/>
          <w:szCs w:val="32"/>
          <w:lang w:val="en-US" w:eastAsia="zh-CN" w:bidi="ar"/>
        </w:rPr>
        <w:t>复核时，可征求居民委员会意见，</w:t>
      </w:r>
      <w:r>
        <w:rPr>
          <w:rFonts w:hint="default" w:ascii="Times New Roman" w:hAnsi="Times New Roman" w:eastAsia="方正仿宋_GBK" w:cs="Times New Roman"/>
          <w:b w:val="0"/>
          <w:bCs w:val="0"/>
          <w:color w:val="000000"/>
          <w:sz w:val="32"/>
          <w:szCs w:val="32"/>
          <w:lang w:eastAsia="zh-CN"/>
        </w:rPr>
        <w:t>并签署明确的</w:t>
      </w:r>
      <w:r>
        <w:rPr>
          <w:rFonts w:hint="default" w:ascii="Times New Roman" w:hAnsi="Times New Roman" w:eastAsia="方正仿宋_GBK" w:cs="Times New Roman"/>
          <w:b w:val="0"/>
          <w:bCs w:val="0"/>
          <w:color w:val="000000"/>
          <w:sz w:val="32"/>
          <w:szCs w:val="32"/>
          <w:lang w:val="en-US" w:eastAsia="zh-CN"/>
        </w:rPr>
        <w:t>复核</w:t>
      </w:r>
      <w:r>
        <w:rPr>
          <w:rFonts w:hint="default" w:ascii="Times New Roman" w:hAnsi="Times New Roman" w:eastAsia="方正仿宋_GBK" w:cs="Times New Roman"/>
          <w:b w:val="0"/>
          <w:bCs w:val="0"/>
          <w:color w:val="000000"/>
          <w:sz w:val="32"/>
          <w:szCs w:val="32"/>
          <w:lang w:eastAsia="zh-CN"/>
        </w:rPr>
        <w:t>意见。</w:t>
      </w:r>
    </w:p>
    <w:p w14:paraId="22361AF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firstLine="640" w:firstLineChars="200"/>
        <w:jc w:val="lef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32"/>
          <w:lang w:val="en-US" w:eastAsia="zh-CN"/>
        </w:rPr>
        <w:t>（三）审定。</w:t>
      </w:r>
      <w:r>
        <w:rPr>
          <w:rFonts w:hint="default" w:ascii="Times New Roman" w:hAnsi="Times New Roman" w:eastAsia="方正仿宋_GBK" w:cs="Times New Roman"/>
          <w:b w:val="0"/>
          <w:bCs w:val="0"/>
          <w:color w:val="000000"/>
          <w:sz w:val="32"/>
          <w:szCs w:val="32"/>
          <w:lang w:eastAsia="zh-CN"/>
        </w:rPr>
        <w:t>由</w:t>
      </w:r>
      <w:r>
        <w:rPr>
          <w:rFonts w:hint="default" w:ascii="Times New Roman" w:hAnsi="Times New Roman" w:eastAsia="方正仿宋_GBK" w:cs="Times New Roman"/>
          <w:b w:val="0"/>
          <w:bCs w:val="0"/>
          <w:color w:val="000000"/>
          <w:kern w:val="0"/>
          <w:sz w:val="32"/>
          <w:szCs w:val="32"/>
          <w:lang w:val="en-US" w:eastAsia="zh-CN" w:bidi="ar"/>
        </w:rPr>
        <w:t>住房城乡建设主管部门组织</w:t>
      </w:r>
      <w:r>
        <w:rPr>
          <w:rFonts w:hint="default" w:ascii="Times New Roman" w:hAnsi="Times New Roman" w:eastAsia="方正仿宋_GBK" w:cs="Times New Roman"/>
          <w:b w:val="0"/>
          <w:bCs w:val="0"/>
          <w:color w:val="000000"/>
          <w:sz w:val="32"/>
          <w:szCs w:val="32"/>
          <w:lang w:eastAsia="zh-CN"/>
        </w:rPr>
        <w:t>评审专家组</w:t>
      </w:r>
      <w:r>
        <w:rPr>
          <w:rFonts w:hint="default" w:ascii="Times New Roman" w:hAnsi="Times New Roman" w:eastAsia="方正仿宋_GBK" w:cs="Times New Roman"/>
          <w:b w:val="0"/>
          <w:bCs w:val="0"/>
          <w:color w:val="000000"/>
          <w:sz w:val="32"/>
          <w:szCs w:val="32"/>
          <w:lang w:val="en-US" w:eastAsia="zh-CN"/>
        </w:rPr>
        <w:t>审查，</w:t>
      </w:r>
      <w:r>
        <w:rPr>
          <w:rFonts w:hint="default" w:ascii="Times New Roman" w:hAnsi="Times New Roman" w:eastAsia="方正仿宋_GBK" w:cs="Times New Roman"/>
          <w:b w:val="0"/>
          <w:bCs w:val="0"/>
          <w:color w:val="000000"/>
          <w:sz w:val="32"/>
          <w:szCs w:val="32"/>
          <w:lang w:eastAsia="zh-CN"/>
        </w:rPr>
        <w:t>并签署明确的</w:t>
      </w:r>
      <w:r>
        <w:rPr>
          <w:rFonts w:hint="default" w:ascii="Times New Roman" w:hAnsi="Times New Roman" w:eastAsia="方正仿宋_GBK" w:cs="Times New Roman"/>
          <w:b w:val="0"/>
          <w:bCs w:val="0"/>
          <w:color w:val="000000"/>
          <w:kern w:val="0"/>
          <w:sz w:val="32"/>
          <w:szCs w:val="32"/>
          <w:lang w:val="en-US" w:eastAsia="zh-CN" w:bidi="ar"/>
        </w:rPr>
        <w:t>审定</w:t>
      </w:r>
      <w:r>
        <w:rPr>
          <w:rFonts w:hint="default" w:ascii="Times New Roman" w:hAnsi="Times New Roman" w:eastAsia="方正仿宋_GBK" w:cs="Times New Roman"/>
          <w:b w:val="0"/>
          <w:bCs w:val="0"/>
          <w:color w:val="000000"/>
          <w:sz w:val="32"/>
          <w:szCs w:val="32"/>
          <w:lang w:eastAsia="zh-CN"/>
        </w:rPr>
        <w:t>意见。</w:t>
      </w:r>
    </w:p>
    <w:p w14:paraId="0EDA373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firstLine="720" w:firstLineChars="200"/>
        <w:jc w:val="left"/>
        <w:textAlignment w:val="auto"/>
        <w:rPr>
          <w:rStyle w:val="11"/>
          <w:rFonts w:hint="default" w:ascii="Times New Roman" w:hAnsi="Times New Roman" w:eastAsia="方正黑体_GBK" w:cs="Times New Roman"/>
          <w:b w:val="0"/>
          <w:bCs w:val="0"/>
          <w:color w:val="000000"/>
          <w:sz w:val="36"/>
          <w:szCs w:val="36"/>
          <w:lang w:val="en-US" w:eastAsia="zh-CN"/>
        </w:rPr>
      </w:pPr>
      <w:r>
        <w:rPr>
          <w:rStyle w:val="11"/>
          <w:rFonts w:hint="default" w:ascii="Times New Roman" w:hAnsi="Times New Roman" w:eastAsia="方正黑体_GBK" w:cs="Times New Roman"/>
          <w:b w:val="0"/>
          <w:bCs w:val="0"/>
          <w:color w:val="000000"/>
          <w:sz w:val="36"/>
          <w:szCs w:val="36"/>
          <w:lang w:val="en-US" w:eastAsia="zh-CN"/>
        </w:rPr>
        <w:t>四、工作机制</w:t>
      </w:r>
    </w:p>
    <w:p w14:paraId="4F4329C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left="0" w:leftChars="0" w:firstLine="640" w:firstLineChars="200"/>
        <w:jc w:val="left"/>
        <w:textAlignment w:val="auto"/>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（一）试用期制度</w:t>
      </w:r>
    </w:p>
    <w:p w14:paraId="263D3A7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firstLine="640" w:firstLineChars="200"/>
        <w:jc w:val="left"/>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前期物业服务合同试用期为一年，试用期满后，由</w:t>
      </w:r>
      <w:r>
        <w:rPr>
          <w:rFonts w:hint="default" w:ascii="Times New Roman" w:hAnsi="Times New Roman" w:eastAsia="方正仿宋_GBK" w:cs="Times New Roman"/>
          <w:b w:val="0"/>
          <w:bCs w:val="0"/>
          <w:color w:val="000000"/>
          <w:kern w:val="0"/>
          <w:sz w:val="32"/>
          <w:szCs w:val="32"/>
          <w:lang w:val="en-US" w:eastAsia="zh-CN" w:bidi="ar"/>
        </w:rPr>
        <w:t>住房城乡建设主管部门组织</w:t>
      </w:r>
      <w:r>
        <w:rPr>
          <w:rFonts w:hint="default" w:ascii="Times New Roman" w:hAnsi="Times New Roman" w:eastAsia="方正仿宋_GBK" w:cs="Times New Roman"/>
          <w:b w:val="0"/>
          <w:bCs w:val="0"/>
          <w:color w:val="000000"/>
          <w:sz w:val="32"/>
          <w:szCs w:val="32"/>
          <w:lang w:val="en-US" w:eastAsia="zh-CN"/>
        </w:rPr>
        <w:t>初审、复核、审定，审查合格的，转为正式前期物业服务合同。初审由</w:t>
      </w:r>
      <w:r>
        <w:rPr>
          <w:rFonts w:hint="default" w:ascii="Times New Roman" w:hAnsi="Times New Roman" w:eastAsia="方正仿宋_GBK" w:cs="Times New Roman"/>
          <w:b w:val="0"/>
          <w:bCs w:val="0"/>
          <w:color w:val="000000"/>
          <w:sz w:val="32"/>
          <w:szCs w:val="32"/>
          <w:lang w:eastAsia="zh-CN"/>
        </w:rPr>
        <w:t>建设单位或</w:t>
      </w:r>
      <w:r>
        <w:rPr>
          <w:rFonts w:hint="default" w:ascii="Times New Roman" w:hAnsi="Times New Roman" w:eastAsia="方正仿宋_GBK" w:cs="Times New Roman"/>
          <w:b w:val="0"/>
          <w:bCs w:val="0"/>
          <w:color w:val="000000"/>
          <w:sz w:val="32"/>
          <w:szCs w:val="32"/>
        </w:rPr>
        <w:t>居（村）民委员会</w:t>
      </w:r>
      <w:r>
        <w:rPr>
          <w:rFonts w:hint="default" w:ascii="Times New Roman" w:hAnsi="Times New Roman" w:eastAsia="方正仿宋_GBK" w:cs="Times New Roman"/>
          <w:b w:val="0"/>
          <w:bCs w:val="0"/>
          <w:color w:val="000000"/>
          <w:sz w:val="32"/>
          <w:szCs w:val="32"/>
          <w:lang w:val="en-US" w:eastAsia="zh-CN"/>
        </w:rPr>
        <w:t>负责对办公场地、经营许可、法人资格、资金保障、人员资格等进行</w:t>
      </w:r>
      <w:r>
        <w:rPr>
          <w:rFonts w:hint="default" w:ascii="Times New Roman" w:hAnsi="Times New Roman" w:eastAsia="方正仿宋_GBK" w:cs="Times New Roman"/>
          <w:b w:val="0"/>
          <w:bCs w:val="0"/>
          <w:color w:val="000000"/>
          <w:sz w:val="32"/>
          <w:szCs w:val="32"/>
          <w:lang w:eastAsia="zh-CN"/>
        </w:rPr>
        <w:t>初审；</w:t>
      </w:r>
      <w:r>
        <w:rPr>
          <w:rFonts w:hint="default" w:ascii="Times New Roman" w:hAnsi="Times New Roman" w:eastAsia="方正仿宋_GBK" w:cs="Times New Roman"/>
          <w:b w:val="0"/>
          <w:bCs w:val="0"/>
          <w:color w:val="000000"/>
          <w:sz w:val="32"/>
          <w:szCs w:val="32"/>
          <w:lang w:val="en-US" w:eastAsia="zh-CN"/>
        </w:rPr>
        <w:t>复核由</w:t>
      </w:r>
      <w:r>
        <w:rPr>
          <w:rFonts w:hint="default" w:ascii="Times New Roman" w:hAnsi="Times New Roman" w:eastAsia="方正仿宋_GBK" w:cs="Times New Roman"/>
          <w:b w:val="0"/>
          <w:bCs w:val="0"/>
          <w:color w:val="000000"/>
          <w:kern w:val="0"/>
          <w:sz w:val="32"/>
          <w:szCs w:val="32"/>
          <w:lang w:val="en-US" w:eastAsia="zh-CN" w:bidi="ar"/>
        </w:rPr>
        <w:t>街道办事处、乡（镇）人民政府负责对</w:t>
      </w:r>
      <w:r>
        <w:rPr>
          <w:rFonts w:hint="default" w:ascii="Times New Roman" w:hAnsi="Times New Roman" w:eastAsia="方正仿宋_GBK" w:cs="Times New Roman"/>
          <w:b w:val="0"/>
          <w:bCs w:val="0"/>
          <w:color w:val="000000"/>
          <w:sz w:val="32"/>
          <w:szCs w:val="32"/>
          <w:lang w:eastAsia="zh-CN"/>
        </w:rPr>
        <w:t>建设单位或</w:t>
      </w:r>
      <w:r>
        <w:rPr>
          <w:rFonts w:hint="default" w:ascii="Times New Roman" w:hAnsi="Times New Roman" w:eastAsia="方正仿宋_GBK" w:cs="Times New Roman"/>
          <w:b w:val="0"/>
          <w:bCs w:val="0"/>
          <w:color w:val="000000"/>
          <w:sz w:val="32"/>
          <w:szCs w:val="32"/>
        </w:rPr>
        <w:t>居（村）民委员会</w:t>
      </w:r>
      <w:r>
        <w:rPr>
          <w:rFonts w:hint="default" w:ascii="Times New Roman" w:hAnsi="Times New Roman" w:eastAsia="方正仿宋_GBK" w:cs="Times New Roman"/>
          <w:b w:val="0"/>
          <w:bCs w:val="0"/>
          <w:color w:val="000000"/>
          <w:sz w:val="32"/>
          <w:szCs w:val="32"/>
          <w:lang w:val="en-US" w:eastAsia="zh-CN"/>
        </w:rPr>
        <w:t>的初审情况予以</w:t>
      </w:r>
      <w:r>
        <w:rPr>
          <w:rFonts w:hint="default" w:ascii="Times New Roman" w:hAnsi="Times New Roman" w:eastAsia="方正仿宋_GBK" w:cs="Times New Roman"/>
          <w:b w:val="0"/>
          <w:bCs w:val="0"/>
          <w:color w:val="000000"/>
          <w:kern w:val="0"/>
          <w:sz w:val="32"/>
          <w:szCs w:val="32"/>
          <w:lang w:val="en-US" w:eastAsia="zh-CN" w:bidi="ar"/>
        </w:rPr>
        <w:t>复核；</w:t>
      </w:r>
      <w:r>
        <w:rPr>
          <w:rFonts w:hint="default" w:ascii="Times New Roman" w:hAnsi="Times New Roman" w:eastAsia="方正仿宋_GBK" w:cs="Times New Roman"/>
          <w:b w:val="0"/>
          <w:bCs w:val="0"/>
          <w:color w:val="000000"/>
          <w:sz w:val="32"/>
          <w:szCs w:val="32"/>
          <w:lang w:val="en-US" w:eastAsia="zh-CN"/>
        </w:rPr>
        <w:t>审定</w:t>
      </w:r>
      <w:r>
        <w:rPr>
          <w:rFonts w:hint="default" w:ascii="Times New Roman" w:hAnsi="Times New Roman" w:eastAsia="方正仿宋_GBK" w:cs="Times New Roman"/>
          <w:b w:val="0"/>
          <w:bCs w:val="0"/>
          <w:color w:val="000000"/>
          <w:sz w:val="32"/>
          <w:szCs w:val="32"/>
          <w:lang w:eastAsia="zh-CN"/>
        </w:rPr>
        <w:t>由</w:t>
      </w:r>
      <w:r>
        <w:rPr>
          <w:rFonts w:hint="default" w:ascii="Times New Roman" w:hAnsi="Times New Roman" w:eastAsia="方正仿宋_GBK" w:cs="Times New Roman"/>
          <w:b w:val="0"/>
          <w:bCs w:val="0"/>
          <w:color w:val="000000"/>
          <w:kern w:val="0"/>
          <w:sz w:val="32"/>
          <w:szCs w:val="32"/>
          <w:lang w:val="en-US" w:eastAsia="zh-CN" w:bidi="ar"/>
        </w:rPr>
        <w:t>住房城乡建设主管部门负责</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对审查不合格的，由街道办事处、乡（镇）人民政府牵头召开业主大会（不符合设立业主大会的按照双三分之二参会和双过半表决同意原则征求已交房业主意见），按照业主意愿决定转为正式合同或重新选聘物业服务企业。</w:t>
      </w:r>
    </w:p>
    <w:p w14:paraId="1AE6D08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left="0" w:leftChars="0" w:firstLine="640" w:firstLineChars="200"/>
        <w:jc w:val="left"/>
        <w:textAlignment w:val="auto"/>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（二）动态评估制度</w:t>
      </w:r>
    </w:p>
    <w:p w14:paraId="26CA9BB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firstLine="640" w:firstLineChars="200"/>
        <w:jc w:val="lef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val="en-US" w:eastAsia="zh-CN"/>
        </w:rPr>
        <w:t>各</w:t>
      </w:r>
      <w:r>
        <w:rPr>
          <w:rFonts w:hint="default" w:ascii="Times New Roman" w:hAnsi="Times New Roman" w:eastAsia="方正仿宋_GBK" w:cs="Times New Roman"/>
          <w:b w:val="0"/>
          <w:bCs w:val="0"/>
          <w:color w:val="000000"/>
          <w:kern w:val="0"/>
          <w:sz w:val="32"/>
          <w:szCs w:val="32"/>
          <w:lang w:val="en-US" w:eastAsia="zh-CN" w:bidi="ar"/>
        </w:rPr>
        <w:t>街道办事处、乡（镇）人民政府</w:t>
      </w:r>
      <w:r>
        <w:rPr>
          <w:rFonts w:hint="default" w:ascii="Times New Roman" w:hAnsi="Times New Roman" w:eastAsia="方正仿宋_GBK" w:cs="Times New Roman"/>
          <w:b w:val="0"/>
          <w:bCs w:val="0"/>
          <w:color w:val="000000"/>
          <w:sz w:val="32"/>
          <w:szCs w:val="32"/>
          <w:lang w:val="en-US" w:eastAsia="zh-CN"/>
        </w:rPr>
        <w:t>原则上每两年按照评价标准（附文件）对各住宅小区进行一次物业服务质量综合评价。对有下列情形之一的，由</w:t>
      </w:r>
      <w:r>
        <w:rPr>
          <w:rFonts w:hint="default" w:ascii="Times New Roman" w:hAnsi="Times New Roman" w:eastAsia="方正仿宋_GBK" w:cs="Times New Roman"/>
          <w:b w:val="0"/>
          <w:bCs w:val="0"/>
          <w:color w:val="000000"/>
          <w:kern w:val="0"/>
          <w:sz w:val="32"/>
          <w:szCs w:val="32"/>
          <w:lang w:val="en-US" w:eastAsia="zh-CN" w:bidi="ar"/>
        </w:rPr>
        <w:t>街道办事处、乡（镇）人民政府</w:t>
      </w:r>
      <w:r>
        <w:rPr>
          <w:rFonts w:hint="default" w:ascii="Times New Roman" w:hAnsi="Times New Roman" w:eastAsia="方正仿宋_GBK" w:cs="Times New Roman"/>
          <w:b w:val="0"/>
          <w:bCs w:val="0"/>
          <w:color w:val="000000"/>
          <w:sz w:val="32"/>
          <w:szCs w:val="32"/>
          <w:lang w:val="en-US" w:eastAsia="zh-CN"/>
        </w:rPr>
        <w:t>开展综合评价。</w:t>
      </w:r>
      <w:r>
        <w:rPr>
          <w:rFonts w:hint="default" w:ascii="Times New Roman" w:hAnsi="Times New Roman" w:eastAsia="方正仿宋_GBK" w:cs="Times New Roman"/>
          <w:b w:val="0"/>
          <w:bCs w:val="0"/>
          <w:color w:val="000000"/>
          <w:sz w:val="32"/>
          <w:szCs w:val="32"/>
        </w:rPr>
        <w:t>连续两次</w:t>
      </w:r>
      <w:r>
        <w:rPr>
          <w:rFonts w:hint="default" w:ascii="Times New Roman" w:hAnsi="Times New Roman" w:eastAsia="方正仿宋_GBK" w:cs="Times New Roman"/>
          <w:b w:val="0"/>
          <w:bCs w:val="0"/>
          <w:color w:val="000000"/>
          <w:sz w:val="32"/>
          <w:szCs w:val="32"/>
          <w:lang w:val="en-US" w:eastAsia="zh-CN"/>
        </w:rPr>
        <w:t>综合评价</w:t>
      </w:r>
      <w:r>
        <w:rPr>
          <w:rFonts w:hint="default" w:ascii="Times New Roman" w:hAnsi="Times New Roman" w:eastAsia="方正仿宋_GBK" w:cs="Times New Roman"/>
          <w:b w:val="0"/>
          <w:bCs w:val="0"/>
          <w:color w:val="000000"/>
          <w:sz w:val="32"/>
          <w:szCs w:val="32"/>
        </w:rPr>
        <w:t>不达标的</w:t>
      </w:r>
      <w:r>
        <w:rPr>
          <w:rFonts w:hint="default" w:ascii="Times New Roman" w:hAnsi="Times New Roman" w:eastAsia="方正仿宋_GBK" w:cs="Times New Roman"/>
          <w:b w:val="0"/>
          <w:bCs w:val="0"/>
          <w:color w:val="000000"/>
          <w:sz w:val="32"/>
          <w:szCs w:val="32"/>
          <w:lang w:val="en-US" w:eastAsia="zh-CN"/>
        </w:rPr>
        <w:t>物业服务</w:t>
      </w:r>
      <w:r>
        <w:rPr>
          <w:rFonts w:hint="default" w:ascii="Times New Roman" w:hAnsi="Times New Roman" w:eastAsia="方正仿宋_GBK" w:cs="Times New Roman"/>
          <w:b w:val="0"/>
          <w:bCs w:val="0"/>
          <w:color w:val="000000"/>
          <w:sz w:val="32"/>
          <w:szCs w:val="32"/>
        </w:rPr>
        <w:t>企业纳入重庆市物业服务企业信用评价体系，按规定实施惩戒。</w:t>
      </w:r>
    </w:p>
    <w:p w14:paraId="1CC47F68">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2" w:lineRule="exact"/>
        <w:ind w:left="0" w:leftChars="0" w:right="0" w:rightChars="0" w:firstLine="640" w:firstLineChars="200"/>
        <w:jc w:val="left"/>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bidi="ar"/>
        </w:rPr>
        <w:t>1.</w:t>
      </w:r>
      <w:r>
        <w:rPr>
          <w:rFonts w:hint="default" w:ascii="Times New Roman" w:hAnsi="Times New Roman" w:eastAsia="方正仿宋_GBK" w:cs="Times New Roman"/>
          <w:b w:val="0"/>
          <w:bCs w:val="0"/>
          <w:color w:val="000000"/>
          <w:sz w:val="32"/>
          <w:szCs w:val="32"/>
          <w:lang w:val="en-US" w:eastAsia="zh-CN"/>
        </w:rPr>
        <w:t>住宅小区存在重大安全隐患、导致重大安全责任事故，或者严重侵害业主合法权益、人身财产安全的；</w:t>
      </w:r>
    </w:p>
    <w:p w14:paraId="2E37CB82">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2" w:lineRule="exact"/>
        <w:ind w:left="0" w:leftChars="0" w:right="0" w:rightChars="0" w:firstLine="640" w:firstLineChars="200"/>
        <w:jc w:val="lef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kern w:val="0"/>
          <w:sz w:val="32"/>
          <w:szCs w:val="32"/>
          <w:lang w:val="en-US" w:eastAsia="zh-CN" w:bidi="ar"/>
        </w:rPr>
        <w:t>2.</w:t>
      </w:r>
      <w:r>
        <w:rPr>
          <w:rFonts w:hint="default" w:ascii="Times New Roman" w:hAnsi="Times New Roman" w:eastAsia="方正仿宋_GBK" w:cs="Times New Roman"/>
          <w:b w:val="0"/>
          <w:bCs w:val="0"/>
          <w:color w:val="000000"/>
          <w:sz w:val="32"/>
          <w:szCs w:val="32"/>
          <w:lang w:val="en-US" w:eastAsia="zh-CN"/>
        </w:rPr>
        <w:t>业主关于物业服务问题投诉较多，且物业服务企业处理不及时、不到位的；</w:t>
      </w:r>
    </w:p>
    <w:p w14:paraId="3DB32CA6">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2" w:lineRule="exact"/>
        <w:ind w:left="0" w:leftChars="0" w:right="0" w:rightChars="0" w:firstLine="640" w:firstLineChars="200"/>
        <w:jc w:val="lef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kern w:val="0"/>
          <w:sz w:val="32"/>
          <w:szCs w:val="32"/>
          <w:lang w:val="en-US" w:eastAsia="zh-CN" w:bidi="ar"/>
        </w:rPr>
        <w:t>3.</w:t>
      </w:r>
      <w:r>
        <w:rPr>
          <w:rFonts w:hint="default" w:ascii="Times New Roman" w:hAnsi="Times New Roman" w:eastAsia="方正仿宋_GBK" w:cs="Times New Roman"/>
          <w:b w:val="0"/>
          <w:bCs w:val="0"/>
          <w:color w:val="000000"/>
          <w:sz w:val="32"/>
          <w:szCs w:val="32"/>
          <w:lang w:val="en-US" w:eastAsia="zh-CN"/>
        </w:rPr>
        <w:t>业主认为物业服务质量差，经专有部分面积占比20%以上的业主联名向镇街提出申请进行综合评价的；</w:t>
      </w:r>
    </w:p>
    <w:p w14:paraId="01E66F8E">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2" w:lineRule="exact"/>
        <w:ind w:left="0" w:leftChars="0" w:right="0" w:rightChars="0" w:firstLine="640" w:firstLineChars="200"/>
        <w:jc w:val="lef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kern w:val="0"/>
          <w:sz w:val="32"/>
          <w:szCs w:val="32"/>
          <w:lang w:val="en-US" w:eastAsia="zh-CN" w:bidi="ar"/>
        </w:rPr>
        <w:t>4.</w:t>
      </w:r>
      <w:r>
        <w:rPr>
          <w:rFonts w:hint="default" w:ascii="Times New Roman" w:hAnsi="Times New Roman" w:eastAsia="方正仿宋_GBK" w:cs="Times New Roman"/>
          <w:b w:val="0"/>
          <w:bCs w:val="0"/>
          <w:color w:val="000000"/>
          <w:sz w:val="32"/>
          <w:szCs w:val="32"/>
          <w:lang w:val="en-US" w:eastAsia="zh-CN"/>
        </w:rPr>
        <w:t>因物业行业管理工作需要，县住房城乡建设部门或</w:t>
      </w:r>
      <w:r>
        <w:rPr>
          <w:rFonts w:hint="default" w:ascii="Times New Roman" w:hAnsi="Times New Roman" w:eastAsia="方正仿宋_GBK" w:cs="Times New Roman"/>
          <w:b w:val="0"/>
          <w:bCs w:val="0"/>
          <w:color w:val="000000"/>
          <w:kern w:val="0"/>
          <w:sz w:val="32"/>
          <w:szCs w:val="32"/>
          <w:lang w:val="en-US" w:eastAsia="zh-CN" w:bidi="ar"/>
        </w:rPr>
        <w:t>街道办事处、乡（镇）人民政府</w:t>
      </w:r>
      <w:r>
        <w:rPr>
          <w:rFonts w:hint="default" w:ascii="Times New Roman" w:hAnsi="Times New Roman" w:eastAsia="方正仿宋_GBK" w:cs="Times New Roman"/>
          <w:b w:val="0"/>
          <w:bCs w:val="0"/>
          <w:color w:val="000000"/>
          <w:sz w:val="32"/>
          <w:szCs w:val="32"/>
          <w:lang w:val="en-US" w:eastAsia="zh-CN"/>
        </w:rPr>
        <w:t>认定有必要开展综合评价的。</w:t>
      </w:r>
    </w:p>
    <w:p w14:paraId="0C383871">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2" w:lineRule="exact"/>
        <w:ind w:right="0" w:rightChars="0" w:firstLine="640" w:firstLineChars="200"/>
        <w:jc w:val="lef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32"/>
          <w:lang w:val="en-US" w:eastAsia="zh-CN"/>
        </w:rPr>
        <w:t>（三）</w:t>
      </w:r>
      <w:r>
        <w:rPr>
          <w:rStyle w:val="11"/>
          <w:rFonts w:hint="default" w:ascii="Times New Roman" w:hAnsi="Times New Roman" w:eastAsia="方正楷体_GBK" w:cs="Times New Roman"/>
          <w:b w:val="0"/>
          <w:bCs w:val="0"/>
          <w:color w:val="000000"/>
          <w:sz w:val="32"/>
          <w:szCs w:val="32"/>
          <w:lang w:val="en-US" w:eastAsia="zh-CN"/>
        </w:rPr>
        <w:t>优胜劣汰制度。</w:t>
      </w:r>
      <w:r>
        <w:rPr>
          <w:rFonts w:hint="default" w:ascii="Times New Roman" w:hAnsi="Times New Roman" w:eastAsia="方正仿宋_GBK" w:cs="Times New Roman"/>
          <w:b w:val="0"/>
          <w:bCs w:val="0"/>
          <w:color w:val="000000"/>
          <w:sz w:val="32"/>
          <w:szCs w:val="32"/>
          <w:lang w:val="en-US" w:eastAsia="zh-CN"/>
        </w:rPr>
        <w:t>对综合评价</w:t>
      </w:r>
      <w:r>
        <w:rPr>
          <w:rFonts w:hint="default" w:ascii="Times New Roman" w:hAnsi="Times New Roman" w:eastAsia="方正仿宋_GBK" w:cs="Times New Roman"/>
          <w:b w:val="0"/>
          <w:bCs w:val="0"/>
          <w:color w:val="000000"/>
          <w:sz w:val="32"/>
          <w:szCs w:val="32"/>
        </w:rPr>
        <w:t>等次为较差的，</w:t>
      </w:r>
      <w:r>
        <w:rPr>
          <w:rFonts w:hint="default" w:ascii="Times New Roman" w:hAnsi="Times New Roman" w:eastAsia="方正仿宋_GBK" w:cs="Times New Roman"/>
          <w:b w:val="0"/>
          <w:bCs w:val="0"/>
          <w:color w:val="000000"/>
          <w:sz w:val="32"/>
          <w:szCs w:val="32"/>
          <w:lang w:val="en-US" w:eastAsia="zh-CN"/>
        </w:rPr>
        <w:t>由</w:t>
      </w:r>
      <w:r>
        <w:rPr>
          <w:rFonts w:hint="default" w:ascii="Times New Roman" w:hAnsi="Times New Roman" w:eastAsia="方正仿宋_GBK" w:cs="Times New Roman"/>
          <w:b w:val="0"/>
          <w:bCs w:val="0"/>
          <w:color w:val="000000"/>
          <w:kern w:val="0"/>
          <w:sz w:val="32"/>
          <w:szCs w:val="32"/>
          <w:lang w:val="en-US" w:eastAsia="zh-CN" w:bidi="ar"/>
        </w:rPr>
        <w:t>街道办事处、乡（镇）人民政府</w:t>
      </w:r>
      <w:r>
        <w:rPr>
          <w:rFonts w:hint="default" w:ascii="Times New Roman" w:hAnsi="Times New Roman" w:eastAsia="方正仿宋_GBK" w:cs="Times New Roman"/>
          <w:b w:val="0"/>
          <w:bCs w:val="0"/>
          <w:color w:val="000000"/>
          <w:sz w:val="32"/>
          <w:szCs w:val="32"/>
        </w:rPr>
        <w:t>责令物业服务企业限期整改，拒不整改或限期内整改不达标的，</w:t>
      </w:r>
      <w:r>
        <w:rPr>
          <w:rFonts w:hint="default" w:ascii="Times New Roman" w:hAnsi="Times New Roman" w:eastAsia="方正仿宋_GBK" w:cs="Times New Roman"/>
          <w:b w:val="0"/>
          <w:bCs w:val="0"/>
          <w:color w:val="000000"/>
          <w:kern w:val="0"/>
          <w:sz w:val="32"/>
          <w:szCs w:val="32"/>
          <w:lang w:val="en-US" w:eastAsia="zh-CN" w:bidi="ar"/>
        </w:rPr>
        <w:t>街道办事处、乡（镇）人民政府</w:t>
      </w:r>
      <w:r>
        <w:rPr>
          <w:rFonts w:hint="default" w:ascii="Times New Roman" w:hAnsi="Times New Roman" w:eastAsia="方正仿宋_GBK" w:cs="Times New Roman"/>
          <w:b w:val="0"/>
          <w:bCs w:val="0"/>
          <w:color w:val="000000"/>
          <w:sz w:val="32"/>
          <w:szCs w:val="32"/>
        </w:rPr>
        <w:t>向小区业主发出通知，建议召开业主大会，依法依规决定物业服务等级标准或重新选聘新的物业服务企业。住房城乡建设主管部门负责准入审定及标准制定；街道办事处、乡（镇）人民政府负责日常监督、纠纷协调及综合评价；建设单位承担选聘主体责任并配合承接查验。</w:t>
      </w:r>
    </w:p>
    <w:p w14:paraId="2C54784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firstLine="720" w:firstLineChars="200"/>
        <w:jc w:val="left"/>
        <w:textAlignment w:val="auto"/>
        <w:rPr>
          <w:rStyle w:val="11"/>
          <w:rFonts w:hint="default" w:ascii="Times New Roman" w:hAnsi="Times New Roman" w:eastAsia="方正楷体_GBK" w:cs="Times New Roman"/>
          <w:b w:val="0"/>
          <w:bCs w:val="0"/>
          <w:color w:val="000000"/>
          <w:sz w:val="32"/>
          <w:szCs w:val="32"/>
          <w:lang w:eastAsia="zh-CN"/>
        </w:rPr>
      </w:pPr>
      <w:r>
        <w:rPr>
          <w:rStyle w:val="11"/>
          <w:rFonts w:hint="default" w:ascii="Times New Roman" w:hAnsi="Times New Roman" w:eastAsia="方正黑体_GBK" w:cs="Times New Roman"/>
          <w:b w:val="0"/>
          <w:bCs w:val="0"/>
          <w:color w:val="000000"/>
          <w:sz w:val="36"/>
          <w:szCs w:val="36"/>
          <w:lang w:val="en-US" w:eastAsia="zh-CN"/>
        </w:rPr>
        <w:t>五、</w:t>
      </w:r>
      <w:r>
        <w:rPr>
          <w:rStyle w:val="11"/>
          <w:rFonts w:hint="default" w:ascii="Times New Roman" w:hAnsi="Times New Roman" w:eastAsia="方正黑体_GBK" w:cs="Times New Roman"/>
          <w:b w:val="0"/>
          <w:bCs w:val="0"/>
          <w:color w:val="000000"/>
          <w:sz w:val="36"/>
          <w:szCs w:val="36"/>
          <w:lang w:eastAsia="zh-CN"/>
        </w:rPr>
        <w:t>其他事项</w:t>
      </w:r>
    </w:p>
    <w:p w14:paraId="6597CBC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firstLine="640" w:firstLineChars="200"/>
        <w:jc w:val="left"/>
        <w:textAlignment w:val="auto"/>
        <w:rPr>
          <w:rFonts w:hint="default" w:ascii="Times New Roman" w:hAnsi="Times New Roman" w:eastAsia="方正仿宋_GBK" w:cs="Times New Roman"/>
          <w:b w:val="0"/>
          <w:bCs w:val="0"/>
          <w:color w:val="auto"/>
          <w:sz w:val="32"/>
          <w:szCs w:val="32"/>
          <w:lang w:val="en-US" w:eastAsia="zh-CN"/>
        </w:rPr>
      </w:pPr>
      <w:r>
        <w:rPr>
          <w:rStyle w:val="11"/>
          <w:rFonts w:hint="default" w:ascii="Times New Roman" w:hAnsi="Times New Roman" w:eastAsia="方正楷体_GBK" w:cs="Times New Roman"/>
          <w:b w:val="0"/>
          <w:bCs w:val="0"/>
          <w:color w:val="000000"/>
          <w:sz w:val="32"/>
          <w:szCs w:val="32"/>
          <w:lang w:eastAsia="zh-CN"/>
        </w:rPr>
        <w:t>（</w:t>
      </w:r>
      <w:r>
        <w:rPr>
          <w:rStyle w:val="11"/>
          <w:rFonts w:hint="default" w:ascii="Times New Roman" w:hAnsi="Times New Roman" w:eastAsia="方正楷体_GBK" w:cs="Times New Roman"/>
          <w:b w:val="0"/>
          <w:bCs w:val="0"/>
          <w:color w:val="000000"/>
          <w:sz w:val="32"/>
          <w:szCs w:val="32"/>
          <w:lang w:val="en-US" w:eastAsia="zh-CN"/>
        </w:rPr>
        <w:t>一</w:t>
      </w:r>
      <w:r>
        <w:rPr>
          <w:rStyle w:val="11"/>
          <w:rFonts w:hint="default" w:ascii="Times New Roman" w:hAnsi="Times New Roman" w:eastAsia="方正楷体_GBK" w:cs="Times New Roman"/>
          <w:b w:val="0"/>
          <w:bCs w:val="0"/>
          <w:color w:val="000000"/>
          <w:sz w:val="32"/>
          <w:szCs w:val="32"/>
          <w:lang w:eastAsia="zh-CN"/>
        </w:rPr>
        <w:t>）</w:t>
      </w:r>
      <w:r>
        <w:rPr>
          <w:rFonts w:hint="default" w:ascii="Times New Roman" w:hAnsi="Times New Roman" w:eastAsia="方正楷体_GBK" w:cs="Times New Roman"/>
          <w:b w:val="0"/>
          <w:bCs w:val="0"/>
          <w:color w:val="000000"/>
          <w:kern w:val="0"/>
          <w:sz w:val="32"/>
          <w:szCs w:val="32"/>
          <w:lang w:val="en-US" w:eastAsia="zh-CN" w:bidi="ar"/>
        </w:rPr>
        <w:t>承接查验。</w:t>
      </w:r>
      <w:r>
        <w:rPr>
          <w:rFonts w:hint="default" w:ascii="Times New Roman" w:hAnsi="Times New Roman" w:eastAsia="方正仿宋_GBK" w:cs="Times New Roman"/>
          <w:b w:val="0"/>
          <w:bCs w:val="0"/>
          <w:color w:val="auto"/>
          <w:sz w:val="32"/>
          <w:szCs w:val="32"/>
          <w:lang w:val="en-US" w:eastAsia="zh-CN"/>
        </w:rPr>
        <w:t>承接新建物业前，物业服务企业和建设单位应当按照国家有关规定，共同对物业共有部位、共有设施设备进行查验。物业承接查验应当邀请业主代表以及物业所在地街道办事处、乡（镇）人民政府、住房城乡建设主管部门参加。</w:t>
      </w:r>
    </w:p>
    <w:p w14:paraId="7FECFD7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firstLine="640" w:firstLineChars="200"/>
        <w:jc w:val="left"/>
        <w:textAlignment w:val="auto"/>
        <w:rPr>
          <w:rFonts w:hint="default" w:ascii="Times New Roman" w:hAnsi="Times New Roman" w:eastAsia="方正仿宋_GBK" w:cs="Times New Roman"/>
          <w:b w:val="0"/>
          <w:bCs w:val="0"/>
          <w:color w:val="0000FF"/>
          <w:sz w:val="32"/>
          <w:szCs w:val="32"/>
          <w:lang w:val="en-US" w:eastAsia="zh-CN"/>
        </w:rPr>
      </w:pPr>
      <w:r>
        <w:rPr>
          <w:rFonts w:hint="default" w:ascii="Times New Roman" w:hAnsi="Times New Roman" w:eastAsia="方正楷体_GBK" w:cs="Times New Roman"/>
          <w:b w:val="0"/>
          <w:bCs w:val="0"/>
          <w:color w:val="000000"/>
          <w:kern w:val="0"/>
          <w:sz w:val="32"/>
          <w:szCs w:val="32"/>
          <w:lang w:val="en-US" w:eastAsia="zh-CN" w:bidi="ar"/>
        </w:rPr>
        <w:t>（二）</w:t>
      </w:r>
      <w:r>
        <w:rPr>
          <w:rStyle w:val="11"/>
          <w:rFonts w:hint="default" w:ascii="Times New Roman" w:hAnsi="Times New Roman" w:eastAsia="方正楷体_GBK" w:cs="Times New Roman"/>
          <w:b w:val="0"/>
          <w:bCs w:val="0"/>
          <w:color w:val="000000"/>
          <w:sz w:val="32"/>
          <w:szCs w:val="32"/>
          <w:lang w:eastAsia="zh-CN"/>
        </w:rPr>
        <w:t>服务标准。</w:t>
      </w:r>
      <w:r>
        <w:rPr>
          <w:rStyle w:val="11"/>
          <w:rFonts w:hint="default" w:ascii="Times New Roman" w:hAnsi="Times New Roman" w:eastAsia="方正仿宋_GBK" w:cs="Times New Roman"/>
          <w:b w:val="0"/>
          <w:bCs w:val="0"/>
          <w:color w:val="000000"/>
          <w:sz w:val="32"/>
          <w:szCs w:val="32"/>
          <w:lang w:val="en-US" w:eastAsia="zh-CN"/>
        </w:rPr>
        <w:t>物业服务</w:t>
      </w:r>
      <w:r>
        <w:rPr>
          <w:rStyle w:val="11"/>
          <w:rFonts w:hint="default" w:ascii="Times New Roman" w:hAnsi="Times New Roman" w:eastAsia="方正仿宋_GBK" w:cs="Times New Roman"/>
          <w:b w:val="0"/>
          <w:bCs w:val="0"/>
          <w:color w:val="000000"/>
          <w:sz w:val="32"/>
          <w:szCs w:val="32"/>
          <w:lang w:eastAsia="zh-CN"/>
        </w:rPr>
        <w:t>标准</w:t>
      </w:r>
      <w:r>
        <w:rPr>
          <w:rFonts w:hint="default" w:ascii="Times New Roman" w:hAnsi="Times New Roman" w:eastAsia="方正仿宋_GBK" w:cs="Times New Roman"/>
          <w:b w:val="0"/>
          <w:bCs w:val="0"/>
          <w:color w:val="000000"/>
          <w:sz w:val="32"/>
          <w:szCs w:val="32"/>
          <w:lang w:eastAsia="zh-CN"/>
        </w:rPr>
        <w:t>按照《重庆市</w:t>
      </w:r>
      <w:r>
        <w:rPr>
          <w:rFonts w:hint="default" w:ascii="Times New Roman" w:hAnsi="Times New Roman" w:eastAsia="方正仿宋_GBK" w:cs="Times New Roman"/>
          <w:b w:val="0"/>
          <w:bCs w:val="0"/>
          <w:color w:val="000000"/>
          <w:sz w:val="32"/>
          <w:szCs w:val="32"/>
        </w:rPr>
        <w:t>住宅物业服务等级标准</w:t>
      </w:r>
      <w:r>
        <w:rPr>
          <w:rFonts w:hint="default" w:ascii="Times New Roman" w:hAnsi="Times New Roman" w:eastAsia="方正仿宋_GBK" w:cs="Times New Roman"/>
          <w:b w:val="0"/>
          <w:bCs w:val="0"/>
          <w:color w:val="000000"/>
          <w:sz w:val="32"/>
          <w:szCs w:val="32"/>
          <w:lang w:eastAsia="zh-CN"/>
        </w:rPr>
        <w:t>》对应的相关要求执行。</w:t>
      </w:r>
    </w:p>
    <w:p w14:paraId="46AFAC4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left="0" w:leftChars="0" w:firstLine="640" w:firstLineChars="200"/>
        <w:jc w:val="left"/>
        <w:textAlignment w:val="auto"/>
        <w:rPr>
          <w:rFonts w:hint="default" w:ascii="Times New Roman" w:hAnsi="Times New Roman" w:eastAsia="方正仿宋_GBK" w:cs="Times New Roman"/>
          <w:b w:val="0"/>
          <w:bCs w:val="0"/>
          <w:color w:val="000000"/>
          <w:sz w:val="32"/>
          <w:szCs w:val="32"/>
          <w:lang w:val="en-US" w:eastAsia="zh-CN"/>
        </w:rPr>
      </w:pPr>
      <w:r>
        <w:rPr>
          <w:rStyle w:val="11"/>
          <w:rFonts w:hint="default" w:ascii="Times New Roman" w:hAnsi="Times New Roman" w:eastAsia="方正楷体_GBK" w:cs="Times New Roman"/>
          <w:b w:val="0"/>
          <w:bCs w:val="0"/>
          <w:color w:val="000000"/>
          <w:kern w:val="0"/>
          <w:sz w:val="32"/>
          <w:szCs w:val="32"/>
          <w:lang w:val="en-US" w:eastAsia="zh-CN" w:bidi="ar"/>
        </w:rPr>
        <w:t>（三）存量物业。</w:t>
      </w:r>
      <w:r>
        <w:rPr>
          <w:rFonts w:hint="default" w:ascii="Times New Roman" w:hAnsi="Times New Roman" w:eastAsia="方正仿宋_GBK" w:cs="Times New Roman"/>
          <w:b w:val="0"/>
          <w:bCs w:val="0"/>
          <w:color w:val="000000"/>
          <w:sz w:val="32"/>
          <w:szCs w:val="32"/>
        </w:rPr>
        <w:t>业主大会成立</w:t>
      </w:r>
      <w:r>
        <w:rPr>
          <w:rFonts w:hint="default" w:ascii="Times New Roman" w:hAnsi="Times New Roman" w:eastAsia="方正仿宋_GBK" w:cs="Times New Roman"/>
          <w:b w:val="0"/>
          <w:bCs w:val="0"/>
          <w:color w:val="000000"/>
          <w:sz w:val="32"/>
          <w:szCs w:val="32"/>
          <w:lang w:val="en-US" w:eastAsia="zh-CN"/>
        </w:rPr>
        <w:t>前，已签订前期物业服务合同的存量物业，</w:t>
      </w:r>
      <w:r>
        <w:rPr>
          <w:rFonts w:hint="default" w:ascii="Times New Roman" w:hAnsi="Times New Roman" w:eastAsia="方正仿宋_GBK" w:cs="Times New Roman"/>
          <w:b w:val="0"/>
          <w:bCs w:val="0"/>
          <w:color w:val="000000"/>
          <w:sz w:val="32"/>
          <w:szCs w:val="32"/>
          <w:lang w:eastAsia="zh-CN"/>
        </w:rPr>
        <w:t>参照</w:t>
      </w:r>
      <w:r>
        <w:rPr>
          <w:rFonts w:hint="default" w:ascii="Times New Roman" w:hAnsi="Times New Roman" w:eastAsia="方正仿宋_GBK" w:cs="Times New Roman"/>
          <w:b w:val="0"/>
          <w:bCs w:val="0"/>
          <w:color w:val="000000"/>
          <w:sz w:val="32"/>
          <w:szCs w:val="32"/>
          <w:lang w:val="en-US" w:eastAsia="zh-CN"/>
        </w:rPr>
        <w:t>本“通知”要求</w:t>
      </w:r>
      <w:r>
        <w:rPr>
          <w:rFonts w:hint="default" w:ascii="Times New Roman" w:hAnsi="Times New Roman" w:eastAsia="方正仿宋_GBK" w:cs="Times New Roman"/>
          <w:b w:val="0"/>
          <w:bCs w:val="0"/>
          <w:color w:val="000000"/>
          <w:sz w:val="32"/>
          <w:szCs w:val="32"/>
          <w:lang w:eastAsia="zh-CN"/>
        </w:rPr>
        <w:t>逐步完善</w:t>
      </w:r>
      <w:r>
        <w:rPr>
          <w:rFonts w:hint="default" w:ascii="Times New Roman" w:hAnsi="Times New Roman" w:eastAsia="方正仿宋_GBK" w:cs="Times New Roman"/>
          <w:b w:val="0"/>
          <w:bCs w:val="0"/>
          <w:color w:val="000000"/>
          <w:sz w:val="32"/>
          <w:szCs w:val="32"/>
          <w:lang w:val="en-US" w:eastAsia="zh-CN"/>
        </w:rPr>
        <w:t>。</w:t>
      </w:r>
    </w:p>
    <w:p w14:paraId="6CFAC91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left="17" w:leftChars="8" w:firstLine="617" w:firstLineChars="193"/>
        <w:jc w:val="left"/>
        <w:textAlignment w:val="auto"/>
        <w:rPr>
          <w:rFonts w:hint="default" w:ascii="Times New Roman" w:hAnsi="Times New Roman" w:eastAsia="方正仿宋_GBK" w:cs="Times New Roman"/>
          <w:b w:val="0"/>
          <w:bCs w:val="0"/>
          <w:color w:val="000000"/>
          <w:sz w:val="32"/>
          <w:szCs w:val="32"/>
          <w:lang w:eastAsia="zh-CN"/>
        </w:rPr>
      </w:pPr>
      <w:r>
        <w:rPr>
          <w:rStyle w:val="11"/>
          <w:rFonts w:hint="default" w:ascii="Times New Roman" w:hAnsi="Times New Roman" w:eastAsia="方正楷体_GBK" w:cs="Times New Roman"/>
          <w:b w:val="0"/>
          <w:bCs w:val="0"/>
          <w:color w:val="000000"/>
          <w:kern w:val="0"/>
          <w:sz w:val="32"/>
          <w:szCs w:val="32"/>
          <w:lang w:val="en-US" w:eastAsia="zh-CN" w:bidi="ar"/>
        </w:rPr>
        <w:t>（四）合同终止。</w:t>
      </w:r>
      <w:r>
        <w:rPr>
          <w:rFonts w:hint="default" w:ascii="Times New Roman" w:hAnsi="Times New Roman" w:eastAsia="方正仿宋_GBK" w:cs="Times New Roman"/>
          <w:b w:val="0"/>
          <w:bCs w:val="0"/>
          <w:color w:val="000000"/>
          <w:sz w:val="32"/>
          <w:szCs w:val="32"/>
        </w:rPr>
        <w:t>业主大会成立后，可</w:t>
      </w:r>
      <w:r>
        <w:rPr>
          <w:rFonts w:hint="default" w:ascii="Times New Roman" w:hAnsi="Times New Roman" w:eastAsia="方正仿宋_GBK" w:cs="Times New Roman"/>
          <w:b w:val="0"/>
          <w:bCs w:val="0"/>
          <w:color w:val="000000"/>
          <w:sz w:val="32"/>
          <w:szCs w:val="32"/>
          <w:lang w:val="en-US" w:eastAsia="zh-CN"/>
        </w:rPr>
        <w:t>参考综合评价结果</w:t>
      </w:r>
      <w:r>
        <w:rPr>
          <w:rFonts w:hint="default" w:ascii="Times New Roman" w:hAnsi="Times New Roman" w:eastAsia="方正仿宋_GBK" w:cs="Times New Roman"/>
          <w:b w:val="0"/>
          <w:bCs w:val="0"/>
          <w:color w:val="000000"/>
          <w:sz w:val="32"/>
          <w:szCs w:val="32"/>
          <w:lang w:eastAsia="zh-CN"/>
        </w:rPr>
        <w:t>，通过法定程序重新选聘物业服务企业，</w:t>
      </w:r>
      <w:r>
        <w:rPr>
          <w:rFonts w:hint="default" w:ascii="Times New Roman" w:hAnsi="Times New Roman" w:eastAsia="方正仿宋_GBK" w:cs="Times New Roman"/>
          <w:b w:val="0"/>
          <w:bCs w:val="0"/>
          <w:color w:val="000000"/>
          <w:sz w:val="32"/>
          <w:szCs w:val="32"/>
          <w:lang w:val="en-US" w:eastAsia="zh-CN"/>
        </w:rPr>
        <w:t>签订物业服务合同后，原</w:t>
      </w:r>
      <w:r>
        <w:rPr>
          <w:rFonts w:hint="default" w:ascii="Times New Roman" w:hAnsi="Times New Roman" w:eastAsia="方正仿宋_GBK" w:cs="Times New Roman"/>
          <w:b w:val="0"/>
          <w:bCs w:val="0"/>
          <w:color w:val="000000"/>
          <w:sz w:val="32"/>
          <w:szCs w:val="32"/>
          <w:lang w:eastAsia="zh-CN"/>
        </w:rPr>
        <w:t>前期物业服务合同自行终止。</w:t>
      </w:r>
    </w:p>
    <w:p w14:paraId="1E43743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left="17" w:leftChars="8" w:firstLine="617" w:firstLineChars="193"/>
        <w:jc w:val="left"/>
        <w:textAlignment w:val="auto"/>
        <w:rPr>
          <w:rFonts w:hint="default" w:ascii="Times New Roman" w:hAnsi="Times New Roman" w:eastAsia="方正仿宋_GBK" w:cs="Times New Roman"/>
          <w:b w:val="0"/>
          <w:bCs w:val="0"/>
          <w:color w:val="000000"/>
          <w:sz w:val="32"/>
          <w:szCs w:val="32"/>
          <w:lang w:eastAsia="zh-CN"/>
        </w:rPr>
      </w:pPr>
      <w:r>
        <w:rPr>
          <w:rStyle w:val="11"/>
          <w:rFonts w:hint="default" w:ascii="Times New Roman" w:hAnsi="Times New Roman" w:eastAsia="方正楷体_GBK" w:cs="Times New Roman"/>
          <w:b w:val="0"/>
          <w:bCs w:val="0"/>
          <w:color w:val="000000"/>
          <w:kern w:val="0"/>
          <w:sz w:val="32"/>
          <w:szCs w:val="32"/>
          <w:lang w:val="en-US" w:eastAsia="zh-CN" w:bidi="ar"/>
        </w:rPr>
        <w:t>（五）异议处置。</w:t>
      </w:r>
      <w:r>
        <w:rPr>
          <w:rFonts w:hint="default" w:ascii="Times New Roman" w:hAnsi="Times New Roman" w:eastAsia="方正仿宋_GBK" w:cs="Times New Roman"/>
          <w:b w:val="0"/>
          <w:bCs w:val="0"/>
          <w:color w:val="000000"/>
          <w:sz w:val="32"/>
          <w:szCs w:val="32"/>
          <w:lang w:eastAsia="zh-CN"/>
        </w:rPr>
        <w:t>物业服务企业对准入决定或综合评价结果有异议的，可自收到决定之日起15日内向丰都县住房</w:t>
      </w:r>
      <w:r>
        <w:rPr>
          <w:rFonts w:hint="eastAsia" w:ascii="Times New Roman" w:hAnsi="Times New Roman" w:eastAsia="方正仿宋_GBK" w:cs="Times New Roman"/>
          <w:b w:val="0"/>
          <w:bCs w:val="0"/>
          <w:color w:val="000000"/>
          <w:sz w:val="32"/>
          <w:szCs w:val="32"/>
          <w:lang w:val="en-US" w:eastAsia="zh-CN"/>
        </w:rPr>
        <w:t>和</w:t>
      </w:r>
      <w:r>
        <w:rPr>
          <w:rFonts w:hint="default" w:ascii="Times New Roman" w:hAnsi="Times New Roman" w:eastAsia="方正仿宋_GBK" w:cs="Times New Roman"/>
          <w:b w:val="0"/>
          <w:bCs w:val="0"/>
          <w:color w:val="000000"/>
          <w:sz w:val="32"/>
          <w:szCs w:val="32"/>
          <w:lang w:eastAsia="zh-CN"/>
        </w:rPr>
        <w:t>城乡建设委员会申请复核。</w:t>
      </w:r>
    </w:p>
    <w:p w14:paraId="0938638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2" w:lineRule="exact"/>
        <w:ind w:left="0" w:leftChars="0" w:firstLine="640" w:firstLineChars="200"/>
        <w:jc w:val="left"/>
        <w:textAlignment w:val="auto"/>
        <w:rPr>
          <w:rFonts w:hint="default" w:ascii="Times New Roman" w:hAnsi="Times New Roman" w:eastAsia="方正仿宋_GBK" w:cs="Times New Roman"/>
          <w:b w:val="0"/>
          <w:bCs w:val="0"/>
          <w:color w:val="000000"/>
          <w:sz w:val="32"/>
          <w:szCs w:val="32"/>
        </w:rPr>
      </w:pPr>
      <w:r>
        <w:rPr>
          <w:rStyle w:val="11"/>
          <w:rFonts w:hint="default" w:ascii="Times New Roman" w:hAnsi="Times New Roman" w:eastAsia="方正楷体_GBK" w:cs="Times New Roman"/>
          <w:b w:val="0"/>
          <w:bCs w:val="0"/>
          <w:color w:val="000000"/>
          <w:kern w:val="0"/>
          <w:sz w:val="32"/>
          <w:szCs w:val="32"/>
          <w:lang w:val="en-US" w:eastAsia="zh-CN" w:bidi="ar"/>
        </w:rPr>
        <w:t>（六）最终解释。</w:t>
      </w:r>
      <w:r>
        <w:rPr>
          <w:rFonts w:hint="default" w:ascii="Times New Roman" w:hAnsi="Times New Roman" w:eastAsia="方正仿宋_GBK" w:cs="Times New Roman"/>
          <w:b w:val="0"/>
          <w:bCs w:val="0"/>
          <w:color w:val="000000"/>
          <w:sz w:val="32"/>
          <w:szCs w:val="32"/>
          <w:lang w:val="en-US" w:eastAsia="zh-CN"/>
        </w:rPr>
        <w:t>本“通知”如</w:t>
      </w:r>
      <w:r>
        <w:rPr>
          <w:rFonts w:hint="default" w:ascii="Times New Roman" w:hAnsi="Times New Roman" w:eastAsia="方正仿宋_GBK" w:cs="Times New Roman"/>
          <w:b w:val="0"/>
          <w:bCs w:val="0"/>
          <w:color w:val="000000"/>
          <w:sz w:val="32"/>
          <w:szCs w:val="32"/>
          <w:lang w:eastAsia="zh-CN"/>
        </w:rPr>
        <w:t>有与上位法冲突的以上位法为准。</w:t>
      </w:r>
    </w:p>
    <w:p w14:paraId="5F7A092A">
      <w:pPr>
        <w:keepNext w:val="0"/>
        <w:keepLines w:val="0"/>
        <w:pageBreakBefore w:val="0"/>
        <w:kinsoku/>
        <w:wordWrap/>
        <w:overflowPunct/>
        <w:topLinePunct w:val="0"/>
        <w:autoSpaceDE/>
        <w:autoSpaceDN/>
        <w:bidi w:val="0"/>
        <w:adjustRightInd/>
        <w:snapToGrid/>
        <w:spacing w:beforeAutospacing="0" w:afterAutospacing="0" w:line="572" w:lineRule="exact"/>
        <w:jc w:val="left"/>
        <w:textAlignment w:val="auto"/>
        <w:rPr>
          <w:rFonts w:hint="default" w:ascii="Times New Roman" w:hAnsi="Times New Roman" w:eastAsia="方正仿宋_GBK" w:cs="Times New Roman"/>
          <w:b w:val="0"/>
          <w:bCs w:val="0"/>
          <w:color w:val="000000"/>
          <w:sz w:val="32"/>
          <w:szCs w:val="32"/>
          <w:lang w:val="en-US" w:eastAsia="zh-CN"/>
        </w:rPr>
      </w:pPr>
    </w:p>
    <w:p w14:paraId="4823C9B5">
      <w:pPr>
        <w:keepNext w:val="0"/>
        <w:keepLines w:val="0"/>
        <w:pageBreakBefore w:val="0"/>
        <w:kinsoku/>
        <w:wordWrap/>
        <w:overflowPunct/>
        <w:topLinePunct w:val="0"/>
        <w:autoSpaceDE/>
        <w:autoSpaceDN/>
        <w:bidi w:val="0"/>
        <w:adjustRightInd/>
        <w:snapToGrid/>
        <w:spacing w:beforeAutospacing="0" w:afterAutospacing="0" w:line="572" w:lineRule="exact"/>
        <w:ind w:firstLine="640" w:firstLineChars="200"/>
        <w:jc w:val="left"/>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附件：</w:t>
      </w:r>
      <w:r>
        <w:rPr>
          <w:rFonts w:hint="default" w:ascii="Times New Roman" w:hAnsi="Times New Roman" w:eastAsia="方正仿宋_GBK" w:cs="Times New Roman"/>
          <w:b w:val="0"/>
          <w:bCs w:val="0"/>
          <w:color w:val="000000"/>
          <w:kern w:val="0"/>
          <w:sz w:val="32"/>
          <w:szCs w:val="32"/>
          <w:lang w:val="en-US" w:eastAsia="zh-CN" w:bidi="ar"/>
        </w:rPr>
        <w:t>丰都县选聘前期物业服务企业资质审查申请表</w:t>
      </w:r>
    </w:p>
    <w:p w14:paraId="222D2D63">
      <w:pPr>
        <w:keepNext w:val="0"/>
        <w:keepLines w:val="0"/>
        <w:pageBreakBefore w:val="0"/>
        <w:kinsoku/>
        <w:wordWrap/>
        <w:overflowPunct/>
        <w:topLinePunct w:val="0"/>
        <w:autoSpaceDE/>
        <w:autoSpaceDN/>
        <w:bidi w:val="0"/>
        <w:adjustRightInd/>
        <w:snapToGrid/>
        <w:spacing w:line="572" w:lineRule="exact"/>
        <w:textAlignment w:val="auto"/>
        <w:rPr>
          <w:rStyle w:val="11"/>
          <w:rFonts w:hint="default" w:ascii="Times New Roman" w:hAnsi="Times New Roman" w:eastAsia="方正仿宋_GBK" w:cs="Times New Roman"/>
          <w:b w:val="0"/>
          <w:bCs w:val="0"/>
          <w:color w:val="000000"/>
          <w:sz w:val="32"/>
          <w:szCs w:val="32"/>
        </w:rPr>
      </w:pPr>
    </w:p>
    <w:p w14:paraId="69CE30FD">
      <w:pPr>
        <w:keepNext w:val="0"/>
        <w:keepLines w:val="0"/>
        <w:pageBreakBefore w:val="0"/>
        <w:kinsoku/>
        <w:wordWrap/>
        <w:overflowPunct/>
        <w:topLinePunct w:val="0"/>
        <w:autoSpaceDE/>
        <w:autoSpaceDN/>
        <w:bidi w:val="0"/>
        <w:adjustRightInd/>
        <w:snapToGrid/>
        <w:spacing w:line="572" w:lineRule="exact"/>
        <w:textAlignment w:val="auto"/>
        <w:rPr>
          <w:rStyle w:val="11"/>
          <w:rFonts w:hint="default" w:ascii="Times New Roman" w:hAnsi="Times New Roman" w:eastAsia="方正仿宋_GBK" w:cs="Times New Roman"/>
          <w:b w:val="0"/>
          <w:bCs w:val="0"/>
          <w:color w:val="000000"/>
          <w:sz w:val="32"/>
          <w:szCs w:val="32"/>
        </w:rPr>
      </w:pPr>
    </w:p>
    <w:p w14:paraId="63F3D8D6">
      <w:pPr>
        <w:keepNext w:val="0"/>
        <w:keepLines w:val="0"/>
        <w:pageBreakBefore w:val="0"/>
        <w:kinsoku/>
        <w:wordWrap/>
        <w:overflowPunct/>
        <w:topLinePunct w:val="0"/>
        <w:autoSpaceDE/>
        <w:autoSpaceDN/>
        <w:bidi w:val="0"/>
        <w:adjustRightInd/>
        <w:snapToGrid/>
        <w:spacing w:line="572" w:lineRule="exact"/>
        <w:textAlignment w:val="auto"/>
        <w:rPr>
          <w:rStyle w:val="11"/>
          <w:rFonts w:hint="default" w:ascii="Times New Roman" w:hAnsi="Times New Roman" w:eastAsia="方正仿宋_GBK" w:cs="Times New Roman"/>
          <w:b w:val="0"/>
          <w:bCs w:val="0"/>
          <w:color w:val="000000"/>
          <w:sz w:val="32"/>
          <w:szCs w:val="32"/>
        </w:rPr>
      </w:pPr>
    </w:p>
    <w:p w14:paraId="7C7AD777">
      <w:pPr>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14:paraId="2B8B391D">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丰都县选聘前期物业服务企业资质审查申请表</w:t>
      </w:r>
    </w:p>
    <w:p w14:paraId="0008A2C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rPr>
      </w:pPr>
    </w:p>
    <w:tbl>
      <w:tblPr>
        <w:tblStyle w:val="9"/>
        <w:tblpPr w:leftFromText="180" w:rightFromText="180" w:vertAnchor="page" w:horzAnchor="page" w:tblpX="1299" w:tblpY="3478"/>
        <w:tblOverlap w:val="never"/>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724"/>
        <w:gridCol w:w="2164"/>
        <w:gridCol w:w="439"/>
        <w:gridCol w:w="930"/>
        <w:gridCol w:w="1845"/>
        <w:gridCol w:w="1519"/>
      </w:tblGrid>
      <w:tr w14:paraId="3D56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98" w:type="dxa"/>
            <w:noWrap w:val="0"/>
            <w:vAlign w:val="center"/>
          </w:tcPr>
          <w:p w14:paraId="4D7BE0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申请单位</w:t>
            </w:r>
          </w:p>
        </w:tc>
        <w:tc>
          <w:tcPr>
            <w:tcW w:w="8621" w:type="dxa"/>
            <w:gridSpan w:val="6"/>
            <w:noWrap w:val="0"/>
            <w:vAlign w:val="center"/>
          </w:tcPr>
          <w:p w14:paraId="280F75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val="en-US" w:eastAsia="zh-CN"/>
              </w:rPr>
              <w:t xml:space="preserve">                                          </w:t>
            </w:r>
            <w:r>
              <w:rPr>
                <w:rFonts w:hint="eastAsia" w:ascii="方正仿宋_GBK" w:hAnsi="方正仿宋_GBK" w:eastAsia="方正仿宋_GBK" w:cs="方正仿宋_GBK"/>
                <w:sz w:val="28"/>
                <w:szCs w:val="28"/>
                <w:vertAlign w:val="baseline"/>
                <w:lang w:eastAsia="zh-CN"/>
              </w:rPr>
              <w:t>（盖章）</w:t>
            </w:r>
          </w:p>
        </w:tc>
      </w:tr>
      <w:tr w14:paraId="4034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98" w:type="dxa"/>
            <w:noWrap w:val="0"/>
            <w:vAlign w:val="center"/>
          </w:tcPr>
          <w:p w14:paraId="00F8C2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w:t>
            </w:r>
          </w:p>
        </w:tc>
        <w:tc>
          <w:tcPr>
            <w:tcW w:w="3888" w:type="dxa"/>
            <w:gridSpan w:val="2"/>
            <w:noWrap w:val="0"/>
            <w:vAlign w:val="center"/>
          </w:tcPr>
          <w:p w14:paraId="3CAB3C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rPr>
            </w:pPr>
          </w:p>
        </w:tc>
        <w:tc>
          <w:tcPr>
            <w:tcW w:w="1369" w:type="dxa"/>
            <w:gridSpan w:val="2"/>
            <w:noWrap w:val="0"/>
            <w:vAlign w:val="center"/>
          </w:tcPr>
          <w:p w14:paraId="11C071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营业执照</w:t>
            </w:r>
          </w:p>
        </w:tc>
        <w:tc>
          <w:tcPr>
            <w:tcW w:w="3364" w:type="dxa"/>
            <w:gridSpan w:val="2"/>
            <w:noWrap w:val="0"/>
            <w:vAlign w:val="center"/>
          </w:tcPr>
          <w:p w14:paraId="2D5601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rPr>
            </w:pPr>
          </w:p>
        </w:tc>
      </w:tr>
      <w:tr w14:paraId="5380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98" w:type="dxa"/>
            <w:noWrap w:val="0"/>
            <w:vAlign w:val="center"/>
          </w:tcPr>
          <w:p w14:paraId="1BA6FE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注册地址</w:t>
            </w:r>
          </w:p>
        </w:tc>
        <w:tc>
          <w:tcPr>
            <w:tcW w:w="5257" w:type="dxa"/>
            <w:gridSpan w:val="4"/>
            <w:noWrap w:val="0"/>
            <w:vAlign w:val="center"/>
          </w:tcPr>
          <w:p w14:paraId="514921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rPr>
            </w:pPr>
          </w:p>
        </w:tc>
        <w:tc>
          <w:tcPr>
            <w:tcW w:w="1845" w:type="dxa"/>
            <w:noWrap w:val="0"/>
            <w:vAlign w:val="center"/>
          </w:tcPr>
          <w:p w14:paraId="61C140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val="en-US" w:eastAsia="zh-CN"/>
              </w:rPr>
              <w:t>经营许可</w:t>
            </w:r>
          </w:p>
        </w:tc>
        <w:tc>
          <w:tcPr>
            <w:tcW w:w="1519" w:type="dxa"/>
            <w:noWrap w:val="0"/>
            <w:vAlign w:val="center"/>
          </w:tcPr>
          <w:p w14:paraId="579A305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8"/>
                <w:szCs w:val="28"/>
                <w:vertAlign w:val="baseline"/>
              </w:rPr>
            </w:pPr>
          </w:p>
        </w:tc>
      </w:tr>
      <w:tr w14:paraId="14BD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98" w:type="dxa"/>
            <w:noWrap w:val="0"/>
            <w:vAlign w:val="center"/>
          </w:tcPr>
          <w:p w14:paraId="1FA170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联系人</w:t>
            </w:r>
          </w:p>
        </w:tc>
        <w:tc>
          <w:tcPr>
            <w:tcW w:w="1724" w:type="dxa"/>
            <w:noWrap w:val="0"/>
            <w:vAlign w:val="center"/>
          </w:tcPr>
          <w:p w14:paraId="184564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c>
          <w:tcPr>
            <w:tcW w:w="2164" w:type="dxa"/>
            <w:noWrap w:val="0"/>
            <w:vAlign w:val="center"/>
          </w:tcPr>
          <w:p w14:paraId="34BF00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联系电话</w:t>
            </w:r>
          </w:p>
        </w:tc>
        <w:tc>
          <w:tcPr>
            <w:tcW w:w="1369" w:type="dxa"/>
            <w:gridSpan w:val="2"/>
            <w:noWrap w:val="0"/>
            <w:vAlign w:val="center"/>
          </w:tcPr>
          <w:p w14:paraId="7B6795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845" w:type="dxa"/>
            <w:noWrap w:val="0"/>
            <w:vAlign w:val="center"/>
          </w:tcPr>
          <w:p w14:paraId="3646DA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注册资金</w:t>
            </w:r>
          </w:p>
        </w:tc>
        <w:tc>
          <w:tcPr>
            <w:tcW w:w="1519" w:type="dxa"/>
            <w:noWrap w:val="0"/>
            <w:vAlign w:val="center"/>
          </w:tcPr>
          <w:p w14:paraId="1060AE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 xml:space="preserve">      万元</w:t>
            </w:r>
          </w:p>
        </w:tc>
      </w:tr>
      <w:tr w14:paraId="290D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598" w:type="dxa"/>
            <w:noWrap w:val="0"/>
            <w:vAlign w:val="center"/>
          </w:tcPr>
          <w:p w14:paraId="72ABAB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账户余额</w:t>
            </w:r>
          </w:p>
        </w:tc>
        <w:tc>
          <w:tcPr>
            <w:tcW w:w="1724" w:type="dxa"/>
            <w:noWrap w:val="0"/>
            <w:vAlign w:val="center"/>
          </w:tcPr>
          <w:p w14:paraId="18100F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val="en-US" w:eastAsia="zh-CN"/>
              </w:rPr>
              <w:t xml:space="preserve">      万元</w:t>
            </w:r>
          </w:p>
        </w:tc>
        <w:tc>
          <w:tcPr>
            <w:tcW w:w="2164" w:type="dxa"/>
            <w:noWrap w:val="0"/>
            <w:vAlign w:val="center"/>
          </w:tcPr>
          <w:p w14:paraId="557077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管理项目</w:t>
            </w:r>
          </w:p>
        </w:tc>
        <w:tc>
          <w:tcPr>
            <w:tcW w:w="4733" w:type="dxa"/>
            <w:gridSpan w:val="4"/>
            <w:noWrap w:val="0"/>
            <w:vAlign w:val="center"/>
          </w:tcPr>
          <w:p w14:paraId="48ECD7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tc>
      </w:tr>
      <w:tr w14:paraId="24B8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219" w:type="dxa"/>
            <w:gridSpan w:val="7"/>
            <w:noWrap w:val="0"/>
            <w:vAlign w:val="center"/>
          </w:tcPr>
          <w:p w14:paraId="7F57D3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（拟）服务项目物业管理区域基本情况</w:t>
            </w:r>
          </w:p>
        </w:tc>
      </w:tr>
      <w:tr w14:paraId="1D61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98" w:type="dxa"/>
            <w:noWrap w:val="0"/>
            <w:vAlign w:val="center"/>
          </w:tcPr>
          <w:p w14:paraId="44BA9B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项目名称</w:t>
            </w:r>
          </w:p>
        </w:tc>
        <w:tc>
          <w:tcPr>
            <w:tcW w:w="8621" w:type="dxa"/>
            <w:gridSpan w:val="6"/>
            <w:noWrap w:val="0"/>
            <w:vAlign w:val="center"/>
          </w:tcPr>
          <w:p w14:paraId="7AC159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tc>
      </w:tr>
      <w:tr w14:paraId="74DB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98" w:type="dxa"/>
            <w:noWrap w:val="0"/>
            <w:vAlign w:val="center"/>
          </w:tcPr>
          <w:p w14:paraId="302964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坐落地点</w:t>
            </w:r>
          </w:p>
        </w:tc>
        <w:tc>
          <w:tcPr>
            <w:tcW w:w="8621" w:type="dxa"/>
            <w:gridSpan w:val="6"/>
            <w:noWrap w:val="0"/>
            <w:vAlign w:val="center"/>
          </w:tcPr>
          <w:p w14:paraId="48ACE7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tc>
      </w:tr>
      <w:tr w14:paraId="0D2E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8" w:type="dxa"/>
            <w:vMerge w:val="restart"/>
            <w:noWrap w:val="0"/>
            <w:vAlign w:val="center"/>
          </w:tcPr>
          <w:p w14:paraId="2AC3FF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四至范围</w:t>
            </w:r>
          </w:p>
        </w:tc>
        <w:tc>
          <w:tcPr>
            <w:tcW w:w="4327" w:type="dxa"/>
            <w:gridSpan w:val="3"/>
            <w:noWrap w:val="0"/>
            <w:vAlign w:val="center"/>
          </w:tcPr>
          <w:p w14:paraId="7C6B347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东：</w:t>
            </w:r>
          </w:p>
        </w:tc>
        <w:tc>
          <w:tcPr>
            <w:tcW w:w="4294" w:type="dxa"/>
            <w:gridSpan w:val="3"/>
            <w:noWrap w:val="0"/>
            <w:vAlign w:val="center"/>
          </w:tcPr>
          <w:p w14:paraId="3C87E12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南：</w:t>
            </w:r>
          </w:p>
        </w:tc>
      </w:tr>
      <w:tr w14:paraId="4C24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98" w:type="dxa"/>
            <w:vMerge w:val="continue"/>
            <w:noWrap w:val="0"/>
            <w:vAlign w:val="center"/>
          </w:tcPr>
          <w:p w14:paraId="40880E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4327" w:type="dxa"/>
            <w:gridSpan w:val="3"/>
            <w:noWrap w:val="0"/>
            <w:vAlign w:val="center"/>
          </w:tcPr>
          <w:p w14:paraId="2A3BB4D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西：</w:t>
            </w:r>
          </w:p>
        </w:tc>
        <w:tc>
          <w:tcPr>
            <w:tcW w:w="4294" w:type="dxa"/>
            <w:gridSpan w:val="3"/>
            <w:noWrap w:val="0"/>
            <w:vAlign w:val="center"/>
          </w:tcPr>
          <w:p w14:paraId="102FE02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北：</w:t>
            </w:r>
          </w:p>
        </w:tc>
      </w:tr>
      <w:tr w14:paraId="3239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98" w:type="dxa"/>
            <w:noWrap w:val="0"/>
            <w:vAlign w:val="center"/>
          </w:tcPr>
          <w:p w14:paraId="411C8F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物业类型</w:t>
            </w:r>
          </w:p>
        </w:tc>
        <w:tc>
          <w:tcPr>
            <w:tcW w:w="1724" w:type="dxa"/>
            <w:noWrap w:val="0"/>
            <w:vAlign w:val="center"/>
          </w:tcPr>
          <w:p w14:paraId="064DB5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2164" w:type="dxa"/>
            <w:noWrap w:val="0"/>
            <w:vAlign w:val="center"/>
          </w:tcPr>
          <w:p w14:paraId="6FF4FF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占地面积</w:t>
            </w:r>
          </w:p>
          <w:p w14:paraId="5E1037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（万平方米）</w:t>
            </w:r>
          </w:p>
        </w:tc>
        <w:tc>
          <w:tcPr>
            <w:tcW w:w="1369" w:type="dxa"/>
            <w:gridSpan w:val="2"/>
            <w:noWrap w:val="0"/>
            <w:vAlign w:val="center"/>
          </w:tcPr>
          <w:p w14:paraId="5F8699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845" w:type="dxa"/>
            <w:noWrap w:val="0"/>
            <w:vAlign w:val="center"/>
          </w:tcPr>
          <w:p w14:paraId="47BA72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总建筑面积</w:t>
            </w:r>
          </w:p>
          <w:p w14:paraId="197EB0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（万平方米）</w:t>
            </w:r>
          </w:p>
        </w:tc>
        <w:tc>
          <w:tcPr>
            <w:tcW w:w="1519" w:type="dxa"/>
            <w:noWrap w:val="0"/>
            <w:vAlign w:val="top"/>
          </w:tcPr>
          <w:p w14:paraId="3A7AA9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tc>
      </w:tr>
      <w:tr w14:paraId="5178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598" w:type="dxa"/>
            <w:noWrap w:val="0"/>
            <w:vAlign w:val="center"/>
          </w:tcPr>
          <w:p w14:paraId="25BD66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项目分期</w:t>
            </w:r>
          </w:p>
          <w:p w14:paraId="24DA61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建设情况</w:t>
            </w:r>
          </w:p>
        </w:tc>
        <w:tc>
          <w:tcPr>
            <w:tcW w:w="1724" w:type="dxa"/>
            <w:noWrap w:val="0"/>
            <w:vAlign w:val="center"/>
          </w:tcPr>
          <w:p w14:paraId="416DE6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2164" w:type="dxa"/>
            <w:noWrap w:val="0"/>
            <w:vAlign w:val="center"/>
          </w:tcPr>
          <w:p w14:paraId="65DC0E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物业服务用房面积（平方米）</w:t>
            </w:r>
          </w:p>
        </w:tc>
        <w:tc>
          <w:tcPr>
            <w:tcW w:w="1369" w:type="dxa"/>
            <w:gridSpan w:val="2"/>
            <w:noWrap w:val="0"/>
            <w:vAlign w:val="center"/>
          </w:tcPr>
          <w:p w14:paraId="7EDECC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845" w:type="dxa"/>
            <w:noWrap w:val="0"/>
            <w:vAlign w:val="center"/>
          </w:tcPr>
          <w:p w14:paraId="5D68E0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业主总人数</w:t>
            </w:r>
          </w:p>
        </w:tc>
        <w:tc>
          <w:tcPr>
            <w:tcW w:w="1519" w:type="dxa"/>
            <w:noWrap w:val="0"/>
            <w:vAlign w:val="center"/>
          </w:tcPr>
          <w:p w14:paraId="2756AC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8"/>
                <w:szCs w:val="28"/>
                <w:lang w:val="en-US" w:eastAsia="zh-CN" w:bidi="ar-SA"/>
              </w:rPr>
            </w:pPr>
          </w:p>
        </w:tc>
      </w:tr>
      <w:tr w14:paraId="4D85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98" w:type="dxa"/>
            <w:shd w:val="clear" w:color="auto" w:fill="auto"/>
            <w:noWrap w:val="0"/>
            <w:vAlign w:val="center"/>
          </w:tcPr>
          <w:p w14:paraId="5BB111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物业服务用房位置</w:t>
            </w:r>
          </w:p>
        </w:tc>
        <w:tc>
          <w:tcPr>
            <w:tcW w:w="1724" w:type="dxa"/>
            <w:shd w:val="clear" w:color="auto" w:fill="auto"/>
            <w:noWrap w:val="0"/>
            <w:vAlign w:val="center"/>
          </w:tcPr>
          <w:p w14:paraId="7545C7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c>
          <w:tcPr>
            <w:tcW w:w="2164" w:type="dxa"/>
            <w:shd w:val="clear" w:color="auto" w:fill="auto"/>
            <w:noWrap w:val="0"/>
            <w:vAlign w:val="center"/>
          </w:tcPr>
          <w:p w14:paraId="6B10B1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保安平均年龄</w:t>
            </w:r>
          </w:p>
        </w:tc>
        <w:tc>
          <w:tcPr>
            <w:tcW w:w="1369" w:type="dxa"/>
            <w:gridSpan w:val="2"/>
            <w:shd w:val="clear" w:color="auto" w:fill="auto"/>
            <w:noWrap w:val="0"/>
            <w:vAlign w:val="center"/>
          </w:tcPr>
          <w:p w14:paraId="7E5268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c>
          <w:tcPr>
            <w:tcW w:w="1845" w:type="dxa"/>
            <w:shd w:val="clear" w:color="auto" w:fill="auto"/>
            <w:noWrap w:val="0"/>
            <w:vAlign w:val="center"/>
          </w:tcPr>
          <w:p w14:paraId="59744D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持证电工数</w:t>
            </w:r>
          </w:p>
        </w:tc>
        <w:tc>
          <w:tcPr>
            <w:tcW w:w="1519" w:type="dxa"/>
            <w:shd w:val="clear" w:color="auto" w:fill="auto"/>
            <w:noWrap w:val="0"/>
            <w:vAlign w:val="center"/>
          </w:tcPr>
          <w:p w14:paraId="206E7A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8"/>
                <w:szCs w:val="28"/>
                <w:lang w:val="en-US" w:eastAsia="zh-CN" w:bidi="ar-SA"/>
              </w:rPr>
            </w:pPr>
          </w:p>
        </w:tc>
      </w:tr>
      <w:tr w14:paraId="1556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598" w:type="dxa"/>
            <w:shd w:val="clear" w:color="auto" w:fill="auto"/>
            <w:noWrap w:val="0"/>
            <w:vAlign w:val="center"/>
          </w:tcPr>
          <w:p w14:paraId="3F0C7979">
            <w:pPr>
              <w:keepNext w:val="0"/>
              <w:keepLines w:val="0"/>
              <w:pageBreakBefore w:val="0"/>
              <w:widowControl w:val="0"/>
              <w:kinsoku w:val="0"/>
              <w:wordWrap/>
              <w:overflowPunct w:val="0"/>
              <w:topLinePunct w:val="0"/>
              <w:autoSpaceDE w:val="0"/>
              <w:autoSpaceDN w:val="0"/>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持中级证消防操作员数</w:t>
            </w:r>
          </w:p>
        </w:tc>
        <w:tc>
          <w:tcPr>
            <w:tcW w:w="1724" w:type="dxa"/>
            <w:shd w:val="clear" w:color="auto" w:fill="auto"/>
            <w:noWrap w:val="0"/>
            <w:vAlign w:val="center"/>
          </w:tcPr>
          <w:p w14:paraId="12BD4F0A">
            <w:pPr>
              <w:keepNext w:val="0"/>
              <w:keepLines w:val="0"/>
              <w:pageBreakBefore w:val="0"/>
              <w:widowControl w:val="0"/>
              <w:kinsoku w:val="0"/>
              <w:wordWrap/>
              <w:overflowPunct w:val="0"/>
              <w:topLinePunct w:val="0"/>
              <w:autoSpaceDE w:val="0"/>
              <w:autoSpaceDN w:val="0"/>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c>
          <w:tcPr>
            <w:tcW w:w="2164" w:type="dxa"/>
            <w:shd w:val="clear" w:color="auto" w:fill="auto"/>
            <w:noWrap w:val="0"/>
            <w:vAlign w:val="center"/>
          </w:tcPr>
          <w:p w14:paraId="635B933C">
            <w:pPr>
              <w:keepNext w:val="0"/>
              <w:keepLines w:val="0"/>
              <w:pageBreakBefore w:val="0"/>
              <w:widowControl w:val="0"/>
              <w:kinsoku w:val="0"/>
              <w:wordWrap/>
              <w:overflowPunct w:val="0"/>
              <w:topLinePunct w:val="0"/>
              <w:autoSpaceDE w:val="0"/>
              <w:autoSpaceDN w:val="0"/>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持证电梯专职管理员数</w:t>
            </w:r>
          </w:p>
        </w:tc>
        <w:tc>
          <w:tcPr>
            <w:tcW w:w="1369" w:type="dxa"/>
            <w:gridSpan w:val="2"/>
            <w:shd w:val="clear" w:color="auto" w:fill="auto"/>
            <w:noWrap w:val="0"/>
            <w:vAlign w:val="center"/>
          </w:tcPr>
          <w:p w14:paraId="20F8B48E">
            <w:pPr>
              <w:keepNext w:val="0"/>
              <w:keepLines w:val="0"/>
              <w:pageBreakBefore w:val="0"/>
              <w:widowControl w:val="0"/>
              <w:kinsoku w:val="0"/>
              <w:wordWrap/>
              <w:overflowPunct w:val="0"/>
              <w:topLinePunct w:val="0"/>
              <w:autoSpaceDE w:val="0"/>
              <w:autoSpaceDN w:val="0"/>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c>
          <w:tcPr>
            <w:tcW w:w="1845" w:type="dxa"/>
            <w:shd w:val="clear" w:color="auto" w:fill="auto"/>
            <w:noWrap w:val="0"/>
            <w:vAlign w:val="center"/>
          </w:tcPr>
          <w:p w14:paraId="0A330B57">
            <w:pPr>
              <w:keepNext w:val="0"/>
              <w:keepLines w:val="0"/>
              <w:pageBreakBefore w:val="0"/>
              <w:widowControl w:val="0"/>
              <w:kinsoku w:val="0"/>
              <w:wordWrap/>
              <w:overflowPunct w:val="0"/>
              <w:topLinePunct w:val="0"/>
              <w:autoSpaceDE w:val="0"/>
              <w:autoSpaceDN w:val="0"/>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其他服务人员数</w:t>
            </w:r>
          </w:p>
        </w:tc>
        <w:tc>
          <w:tcPr>
            <w:tcW w:w="1519" w:type="dxa"/>
            <w:shd w:val="clear" w:color="auto" w:fill="auto"/>
            <w:noWrap w:val="0"/>
            <w:vAlign w:val="center"/>
          </w:tcPr>
          <w:p w14:paraId="08BC54F6">
            <w:pPr>
              <w:keepNext w:val="0"/>
              <w:keepLines w:val="0"/>
              <w:pageBreakBefore w:val="0"/>
              <w:widowControl w:val="0"/>
              <w:kinsoku w:val="0"/>
              <w:wordWrap/>
              <w:overflowPunct w:val="0"/>
              <w:topLinePunct w:val="0"/>
              <w:autoSpaceDE w:val="0"/>
              <w:autoSpaceDN w:val="0"/>
              <w:bidi w:val="0"/>
              <w:adjustRightInd/>
              <w:snapToGrid/>
              <w:spacing w:line="360" w:lineRule="exact"/>
              <w:jc w:val="center"/>
              <w:textAlignment w:val="auto"/>
              <w:rPr>
                <w:rFonts w:hint="eastAsia" w:ascii="方正仿宋_GBK" w:hAnsi="方正仿宋_GBK" w:eastAsia="方正仿宋_GBK" w:cs="方正仿宋_GBK"/>
                <w:kern w:val="2"/>
                <w:sz w:val="28"/>
                <w:szCs w:val="28"/>
                <w:lang w:val="en-US" w:eastAsia="zh-CN" w:bidi="ar-SA"/>
              </w:rPr>
            </w:pPr>
          </w:p>
        </w:tc>
      </w:tr>
      <w:tr w14:paraId="472F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98" w:type="dxa"/>
            <w:shd w:val="clear" w:color="auto" w:fill="auto"/>
            <w:noWrap w:val="0"/>
            <w:vAlign w:val="center"/>
          </w:tcPr>
          <w:p w14:paraId="77678813">
            <w:pPr>
              <w:keepNext w:val="0"/>
              <w:keepLines w:val="0"/>
              <w:pageBreakBefore w:val="0"/>
              <w:widowControl w:val="0"/>
              <w:kinsoku w:val="0"/>
              <w:wordWrap/>
              <w:overflowPunct w:val="0"/>
              <w:topLinePunct w:val="0"/>
              <w:autoSpaceDE w:val="0"/>
              <w:autoSpaceDN w:val="0"/>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项目经理</w:t>
            </w:r>
          </w:p>
        </w:tc>
        <w:tc>
          <w:tcPr>
            <w:tcW w:w="1724" w:type="dxa"/>
            <w:shd w:val="clear" w:color="auto" w:fill="auto"/>
            <w:noWrap w:val="0"/>
            <w:vAlign w:val="center"/>
          </w:tcPr>
          <w:p w14:paraId="07415523">
            <w:pPr>
              <w:keepNext w:val="0"/>
              <w:keepLines w:val="0"/>
              <w:pageBreakBefore w:val="0"/>
              <w:widowControl w:val="0"/>
              <w:kinsoku w:val="0"/>
              <w:wordWrap/>
              <w:overflowPunct w:val="0"/>
              <w:topLinePunct w:val="0"/>
              <w:autoSpaceDE w:val="0"/>
              <w:autoSpaceDN w:val="0"/>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c>
          <w:tcPr>
            <w:tcW w:w="2164" w:type="dxa"/>
            <w:shd w:val="clear" w:color="auto" w:fill="auto"/>
            <w:noWrap w:val="0"/>
            <w:vAlign w:val="center"/>
          </w:tcPr>
          <w:p w14:paraId="583DA500">
            <w:pPr>
              <w:keepNext w:val="0"/>
              <w:keepLines w:val="0"/>
              <w:pageBreakBefore w:val="0"/>
              <w:widowControl w:val="0"/>
              <w:kinsoku w:val="0"/>
              <w:wordWrap/>
              <w:overflowPunct w:val="0"/>
              <w:topLinePunct w:val="0"/>
              <w:autoSpaceDE w:val="0"/>
              <w:autoSpaceDN w:val="0"/>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同类住宅项目管理情况</w:t>
            </w:r>
          </w:p>
        </w:tc>
        <w:tc>
          <w:tcPr>
            <w:tcW w:w="1369" w:type="dxa"/>
            <w:gridSpan w:val="2"/>
            <w:shd w:val="clear" w:color="auto" w:fill="auto"/>
            <w:noWrap w:val="0"/>
            <w:vAlign w:val="center"/>
          </w:tcPr>
          <w:p w14:paraId="6369E5D0">
            <w:pPr>
              <w:keepNext w:val="0"/>
              <w:keepLines w:val="0"/>
              <w:pageBreakBefore w:val="0"/>
              <w:widowControl w:val="0"/>
              <w:kinsoku w:val="0"/>
              <w:wordWrap/>
              <w:overflowPunct w:val="0"/>
              <w:topLinePunct w:val="0"/>
              <w:autoSpaceDE w:val="0"/>
              <w:autoSpaceDN w:val="0"/>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c>
          <w:tcPr>
            <w:tcW w:w="1845" w:type="dxa"/>
            <w:noWrap w:val="0"/>
            <w:vAlign w:val="center"/>
          </w:tcPr>
          <w:p w14:paraId="7A571EFD">
            <w:pPr>
              <w:keepNext w:val="0"/>
              <w:keepLines w:val="0"/>
              <w:pageBreakBefore w:val="0"/>
              <w:widowControl w:val="0"/>
              <w:kinsoku w:val="0"/>
              <w:wordWrap/>
              <w:overflowPunct w:val="0"/>
              <w:topLinePunct w:val="0"/>
              <w:autoSpaceDE w:val="0"/>
              <w:autoSpaceDN w:val="0"/>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519" w:type="dxa"/>
            <w:noWrap w:val="0"/>
            <w:vAlign w:val="center"/>
          </w:tcPr>
          <w:p w14:paraId="16C44309">
            <w:pPr>
              <w:keepNext w:val="0"/>
              <w:keepLines w:val="0"/>
              <w:pageBreakBefore w:val="0"/>
              <w:widowControl w:val="0"/>
              <w:kinsoku w:val="0"/>
              <w:wordWrap/>
              <w:overflowPunct w:val="0"/>
              <w:topLinePunct w:val="0"/>
              <w:autoSpaceDE w:val="0"/>
              <w:autoSpaceDN w:val="0"/>
              <w:bidi w:val="0"/>
              <w:adjustRightInd/>
              <w:snapToGrid/>
              <w:spacing w:line="360" w:lineRule="exact"/>
              <w:jc w:val="center"/>
              <w:textAlignment w:val="auto"/>
              <w:rPr>
                <w:rFonts w:hint="eastAsia" w:ascii="方正仿宋_GBK" w:hAnsi="方正仿宋_GBK" w:eastAsia="方正仿宋_GBK" w:cs="方正仿宋_GBK"/>
                <w:kern w:val="2"/>
                <w:sz w:val="28"/>
                <w:szCs w:val="28"/>
                <w:lang w:val="en-US" w:eastAsia="zh-CN" w:bidi="ar-SA"/>
              </w:rPr>
            </w:pPr>
          </w:p>
        </w:tc>
      </w:tr>
    </w:tbl>
    <w:p w14:paraId="3735CBDE">
      <w:pPr>
        <w:keepNext w:val="0"/>
        <w:keepLines w:val="0"/>
        <w:pageBreakBefore w:val="0"/>
        <w:widowControl w:val="0"/>
        <w:kinsoku w:val="0"/>
        <w:wordWrap/>
        <w:overflowPunct w:val="0"/>
        <w:topLinePunct w:val="0"/>
        <w:autoSpaceDE w:val="0"/>
        <w:autoSpaceDN w:val="0"/>
        <w:bidi w:val="0"/>
        <w:adjustRightInd/>
        <w:snapToGrid/>
        <w:spacing w:line="30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注：本页由申请人如实填写，不得涂改。</w:t>
      </w:r>
    </w:p>
    <w:p w14:paraId="45F16F0A">
      <w:pPr>
        <w:keepNext w:val="0"/>
        <w:keepLines w:val="0"/>
        <w:pageBreakBefore w:val="0"/>
        <w:widowControl w:val="0"/>
        <w:kinsoku w:val="0"/>
        <w:wordWrap/>
        <w:overflowPunct w:val="0"/>
        <w:topLinePunct w:val="0"/>
        <w:autoSpaceDE w:val="0"/>
        <w:autoSpaceDN w:val="0"/>
        <w:bidi w:val="0"/>
        <w:adjustRightInd/>
        <w:snapToGrid/>
        <w:spacing w:line="300" w:lineRule="exact"/>
        <w:textAlignment w:val="auto"/>
        <w:rPr>
          <w:rFonts w:hint="default" w:ascii="Times New Roman" w:hAnsi="Times New Roman" w:eastAsia="方正仿宋_GBK" w:cs="Times New Roman"/>
          <w:sz w:val="24"/>
        </w:rPr>
      </w:pPr>
    </w:p>
    <w:p w14:paraId="5CF9DDB2">
      <w:pPr>
        <w:keepNext w:val="0"/>
        <w:keepLines w:val="0"/>
        <w:pageBreakBefore w:val="0"/>
        <w:widowControl w:val="0"/>
        <w:kinsoku w:val="0"/>
        <w:wordWrap/>
        <w:overflowPunct w:val="0"/>
        <w:topLinePunct w:val="0"/>
        <w:autoSpaceDE w:val="0"/>
        <w:autoSpaceDN w:val="0"/>
        <w:bidi w:val="0"/>
        <w:adjustRightInd/>
        <w:snapToGrid/>
        <w:spacing w:line="300" w:lineRule="exact"/>
        <w:textAlignment w:val="auto"/>
        <w:rPr>
          <w:rFonts w:hint="default" w:ascii="Times New Roman" w:hAnsi="Times New Roman" w:eastAsia="方正仿宋_GBK" w:cs="Times New Roman"/>
          <w:sz w:val="24"/>
        </w:rPr>
      </w:pPr>
    </w:p>
    <w:p w14:paraId="5CA079B7">
      <w:pPr>
        <w:keepNext w:val="0"/>
        <w:keepLines w:val="0"/>
        <w:pageBreakBefore w:val="0"/>
        <w:widowControl w:val="0"/>
        <w:kinsoku w:val="0"/>
        <w:wordWrap/>
        <w:overflowPunct w:val="0"/>
        <w:topLinePunct w:val="0"/>
        <w:autoSpaceDE w:val="0"/>
        <w:autoSpaceDN w:val="0"/>
        <w:bidi w:val="0"/>
        <w:adjustRightInd/>
        <w:snapToGrid/>
        <w:spacing w:line="300" w:lineRule="exact"/>
        <w:textAlignment w:val="auto"/>
        <w:rPr>
          <w:rFonts w:hint="default" w:ascii="Times New Roman" w:hAnsi="Times New Roman" w:eastAsia="方正仿宋_GBK" w:cs="Times New Roman"/>
          <w:sz w:val="24"/>
        </w:rPr>
      </w:pPr>
    </w:p>
    <w:p w14:paraId="45B9193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rPr>
      </w:pPr>
    </w:p>
    <w:tbl>
      <w:tblPr>
        <w:tblStyle w:val="9"/>
        <w:tblW w:w="10335"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2"/>
        <w:gridCol w:w="3358"/>
        <w:gridCol w:w="55"/>
        <w:gridCol w:w="1048"/>
        <w:gridCol w:w="1592"/>
        <w:gridCol w:w="1620"/>
      </w:tblGrid>
      <w:tr w14:paraId="4041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5" w:type="dxa"/>
            <w:gridSpan w:val="3"/>
            <w:noWrap w:val="0"/>
            <w:vAlign w:val="top"/>
          </w:tcPr>
          <w:p w14:paraId="486188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提交资料</w:t>
            </w:r>
          </w:p>
        </w:tc>
        <w:tc>
          <w:tcPr>
            <w:tcW w:w="1048" w:type="dxa"/>
            <w:noWrap w:val="0"/>
            <w:vAlign w:val="top"/>
          </w:tcPr>
          <w:p w14:paraId="01D123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份数</w:t>
            </w:r>
          </w:p>
        </w:tc>
        <w:tc>
          <w:tcPr>
            <w:tcW w:w="1592" w:type="dxa"/>
            <w:noWrap w:val="0"/>
            <w:vAlign w:val="top"/>
          </w:tcPr>
          <w:p w14:paraId="43D0F2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审查情况</w:t>
            </w:r>
          </w:p>
        </w:tc>
        <w:tc>
          <w:tcPr>
            <w:tcW w:w="1620" w:type="dxa"/>
            <w:noWrap w:val="0"/>
            <w:vAlign w:val="top"/>
          </w:tcPr>
          <w:p w14:paraId="5F3ACA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备注</w:t>
            </w:r>
          </w:p>
        </w:tc>
      </w:tr>
      <w:tr w14:paraId="561A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5" w:type="dxa"/>
            <w:gridSpan w:val="3"/>
            <w:noWrap w:val="0"/>
            <w:vAlign w:val="top"/>
          </w:tcPr>
          <w:p w14:paraId="50C4AC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1.营业执照复印件</w:t>
            </w:r>
          </w:p>
        </w:tc>
        <w:tc>
          <w:tcPr>
            <w:tcW w:w="1048" w:type="dxa"/>
            <w:noWrap w:val="0"/>
            <w:vAlign w:val="top"/>
          </w:tcPr>
          <w:p w14:paraId="78ACB2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592" w:type="dxa"/>
            <w:noWrap w:val="0"/>
            <w:vAlign w:val="top"/>
          </w:tcPr>
          <w:p w14:paraId="045555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rPr>
            </w:pPr>
          </w:p>
        </w:tc>
        <w:tc>
          <w:tcPr>
            <w:tcW w:w="1620" w:type="dxa"/>
            <w:noWrap w:val="0"/>
            <w:vAlign w:val="top"/>
          </w:tcPr>
          <w:p w14:paraId="00D3CE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rPr>
            </w:pPr>
          </w:p>
        </w:tc>
      </w:tr>
      <w:tr w14:paraId="66EA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5" w:type="dxa"/>
            <w:gridSpan w:val="3"/>
            <w:noWrap w:val="0"/>
            <w:vAlign w:val="top"/>
          </w:tcPr>
          <w:p w14:paraId="28E72E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2.加盖银行章的余额证明原件</w:t>
            </w:r>
          </w:p>
        </w:tc>
        <w:tc>
          <w:tcPr>
            <w:tcW w:w="1048" w:type="dxa"/>
            <w:noWrap w:val="0"/>
            <w:vAlign w:val="top"/>
          </w:tcPr>
          <w:p w14:paraId="616A88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592" w:type="dxa"/>
            <w:noWrap w:val="0"/>
            <w:vAlign w:val="top"/>
          </w:tcPr>
          <w:p w14:paraId="6373EA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rPr>
            </w:pPr>
          </w:p>
        </w:tc>
        <w:tc>
          <w:tcPr>
            <w:tcW w:w="1620" w:type="dxa"/>
            <w:noWrap w:val="0"/>
            <w:vAlign w:val="top"/>
          </w:tcPr>
          <w:p w14:paraId="693E5B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rPr>
            </w:pPr>
          </w:p>
        </w:tc>
      </w:tr>
      <w:tr w14:paraId="56D5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5" w:type="dxa"/>
            <w:gridSpan w:val="3"/>
            <w:noWrap w:val="0"/>
            <w:vAlign w:val="top"/>
          </w:tcPr>
          <w:p w14:paraId="25495B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3.建筑工程规划许可证及附图复印件</w:t>
            </w:r>
          </w:p>
        </w:tc>
        <w:tc>
          <w:tcPr>
            <w:tcW w:w="1048" w:type="dxa"/>
            <w:noWrap w:val="0"/>
            <w:vAlign w:val="top"/>
          </w:tcPr>
          <w:p w14:paraId="3EEDCC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592" w:type="dxa"/>
            <w:noWrap w:val="0"/>
            <w:vAlign w:val="top"/>
          </w:tcPr>
          <w:p w14:paraId="5CF3B5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rPr>
            </w:pPr>
          </w:p>
        </w:tc>
        <w:tc>
          <w:tcPr>
            <w:tcW w:w="1620" w:type="dxa"/>
            <w:noWrap w:val="0"/>
            <w:vAlign w:val="top"/>
          </w:tcPr>
          <w:p w14:paraId="2C96CD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rPr>
            </w:pPr>
          </w:p>
        </w:tc>
      </w:tr>
      <w:tr w14:paraId="3E9D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5" w:type="dxa"/>
            <w:gridSpan w:val="3"/>
            <w:noWrap w:val="0"/>
            <w:vAlign w:val="top"/>
          </w:tcPr>
          <w:p w14:paraId="495C2F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4.项目经理职业资格证书复印件</w:t>
            </w:r>
          </w:p>
        </w:tc>
        <w:tc>
          <w:tcPr>
            <w:tcW w:w="1048" w:type="dxa"/>
            <w:noWrap w:val="0"/>
            <w:vAlign w:val="top"/>
          </w:tcPr>
          <w:p w14:paraId="5DDA5A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592" w:type="dxa"/>
            <w:noWrap w:val="0"/>
            <w:vAlign w:val="top"/>
          </w:tcPr>
          <w:p w14:paraId="472BB7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rPr>
            </w:pPr>
          </w:p>
        </w:tc>
        <w:tc>
          <w:tcPr>
            <w:tcW w:w="1620" w:type="dxa"/>
            <w:noWrap w:val="0"/>
            <w:vAlign w:val="top"/>
          </w:tcPr>
          <w:p w14:paraId="61A5BD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rPr>
            </w:pPr>
          </w:p>
        </w:tc>
      </w:tr>
      <w:tr w14:paraId="7083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5" w:type="dxa"/>
            <w:gridSpan w:val="3"/>
            <w:noWrap w:val="0"/>
            <w:vAlign w:val="top"/>
          </w:tcPr>
          <w:p w14:paraId="359CB8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5.项目经理业绩证明材料</w:t>
            </w:r>
          </w:p>
        </w:tc>
        <w:tc>
          <w:tcPr>
            <w:tcW w:w="1048" w:type="dxa"/>
            <w:noWrap w:val="0"/>
            <w:vAlign w:val="top"/>
          </w:tcPr>
          <w:p w14:paraId="63F8B0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592" w:type="dxa"/>
            <w:noWrap w:val="0"/>
            <w:vAlign w:val="top"/>
          </w:tcPr>
          <w:p w14:paraId="7BFC8A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rPr>
            </w:pPr>
          </w:p>
        </w:tc>
        <w:tc>
          <w:tcPr>
            <w:tcW w:w="1620" w:type="dxa"/>
            <w:noWrap w:val="0"/>
            <w:vAlign w:val="top"/>
          </w:tcPr>
          <w:p w14:paraId="5588CC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rPr>
            </w:pPr>
          </w:p>
        </w:tc>
      </w:tr>
      <w:tr w14:paraId="6610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5" w:type="dxa"/>
            <w:gridSpan w:val="3"/>
            <w:noWrap w:val="0"/>
            <w:vAlign w:val="top"/>
          </w:tcPr>
          <w:p w14:paraId="6722EA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6.消防、电梯、电工等技术人员职业资格证书复印件</w:t>
            </w:r>
          </w:p>
        </w:tc>
        <w:tc>
          <w:tcPr>
            <w:tcW w:w="1048" w:type="dxa"/>
            <w:noWrap w:val="0"/>
            <w:vAlign w:val="top"/>
          </w:tcPr>
          <w:p w14:paraId="048E37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592" w:type="dxa"/>
            <w:noWrap w:val="0"/>
            <w:vAlign w:val="top"/>
          </w:tcPr>
          <w:p w14:paraId="4ADEFB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rPr>
            </w:pPr>
          </w:p>
        </w:tc>
        <w:tc>
          <w:tcPr>
            <w:tcW w:w="1620" w:type="dxa"/>
            <w:noWrap w:val="0"/>
            <w:vAlign w:val="top"/>
          </w:tcPr>
          <w:p w14:paraId="7E25B8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rPr>
            </w:pPr>
          </w:p>
        </w:tc>
      </w:tr>
      <w:tr w14:paraId="0F94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075" w:type="dxa"/>
            <w:gridSpan w:val="3"/>
            <w:noWrap w:val="0"/>
            <w:vAlign w:val="top"/>
          </w:tcPr>
          <w:p w14:paraId="1057C55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7.项目经理，消防、电梯、电工等技术人员的劳动合同复印件</w:t>
            </w:r>
          </w:p>
        </w:tc>
        <w:tc>
          <w:tcPr>
            <w:tcW w:w="1048" w:type="dxa"/>
            <w:noWrap w:val="0"/>
            <w:vAlign w:val="top"/>
          </w:tcPr>
          <w:p w14:paraId="28D138F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592" w:type="dxa"/>
            <w:noWrap w:val="0"/>
            <w:vAlign w:val="top"/>
          </w:tcPr>
          <w:p w14:paraId="318D7E6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vertAlign w:val="baseline"/>
              </w:rPr>
            </w:pPr>
          </w:p>
        </w:tc>
        <w:tc>
          <w:tcPr>
            <w:tcW w:w="1620" w:type="dxa"/>
            <w:noWrap w:val="0"/>
            <w:vAlign w:val="top"/>
          </w:tcPr>
          <w:p w14:paraId="16A51C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vertAlign w:val="baseline"/>
              </w:rPr>
            </w:pPr>
          </w:p>
        </w:tc>
      </w:tr>
      <w:tr w14:paraId="7A40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5" w:type="dxa"/>
            <w:gridSpan w:val="3"/>
            <w:noWrap w:val="0"/>
            <w:vAlign w:val="top"/>
          </w:tcPr>
          <w:p w14:paraId="72332C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8.保安（秩序员）合同复印件、退役军人证明材料</w:t>
            </w:r>
          </w:p>
        </w:tc>
        <w:tc>
          <w:tcPr>
            <w:tcW w:w="1048" w:type="dxa"/>
            <w:noWrap w:val="0"/>
            <w:vAlign w:val="top"/>
          </w:tcPr>
          <w:p w14:paraId="377C55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592" w:type="dxa"/>
            <w:noWrap w:val="0"/>
            <w:vAlign w:val="top"/>
          </w:tcPr>
          <w:p w14:paraId="062EFA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rPr>
            </w:pPr>
          </w:p>
        </w:tc>
        <w:tc>
          <w:tcPr>
            <w:tcW w:w="1620" w:type="dxa"/>
            <w:noWrap w:val="0"/>
            <w:vAlign w:val="top"/>
          </w:tcPr>
          <w:p w14:paraId="6185C0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rPr>
            </w:pPr>
          </w:p>
        </w:tc>
      </w:tr>
      <w:tr w14:paraId="6673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5" w:type="dxa"/>
            <w:gridSpan w:val="3"/>
            <w:noWrap w:val="0"/>
            <w:vAlign w:val="top"/>
          </w:tcPr>
          <w:p w14:paraId="510FDC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9.</w:t>
            </w:r>
            <w:r>
              <w:rPr>
                <w:rFonts w:hint="eastAsia" w:ascii="方正仿宋_GBK" w:hAnsi="方正仿宋_GBK" w:eastAsia="方正仿宋_GBK" w:cs="方正仿宋_GBK"/>
                <w:bCs/>
                <w:sz w:val="28"/>
                <w:szCs w:val="28"/>
                <w:lang w:val="en-US" w:eastAsia="zh-CN"/>
              </w:rPr>
              <w:t>该项目人员配置表</w:t>
            </w:r>
          </w:p>
        </w:tc>
        <w:tc>
          <w:tcPr>
            <w:tcW w:w="1048" w:type="dxa"/>
            <w:noWrap w:val="0"/>
            <w:vAlign w:val="top"/>
          </w:tcPr>
          <w:p w14:paraId="1ADA08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592" w:type="dxa"/>
            <w:noWrap w:val="0"/>
            <w:vAlign w:val="top"/>
          </w:tcPr>
          <w:p w14:paraId="4BD0A1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rPr>
            </w:pPr>
          </w:p>
        </w:tc>
        <w:tc>
          <w:tcPr>
            <w:tcW w:w="1620" w:type="dxa"/>
            <w:noWrap w:val="0"/>
            <w:vAlign w:val="top"/>
          </w:tcPr>
          <w:p w14:paraId="281D7F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rPr>
            </w:pPr>
          </w:p>
        </w:tc>
      </w:tr>
      <w:tr w14:paraId="5D0E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335" w:type="dxa"/>
            <w:gridSpan w:val="6"/>
            <w:noWrap w:val="0"/>
            <w:vAlign w:val="top"/>
          </w:tcPr>
          <w:p w14:paraId="32F0D3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b/>
                <w:bCs/>
                <w:sz w:val="28"/>
                <w:szCs w:val="28"/>
                <w:vertAlign w:val="baseline"/>
                <w:lang w:eastAsia="zh-CN"/>
              </w:rPr>
              <w:t>审</w:t>
            </w:r>
            <w:r>
              <w:rPr>
                <w:rFonts w:hint="eastAsia" w:ascii="方正仿宋_GBK" w:hAnsi="方正仿宋_GBK" w:eastAsia="方正仿宋_GBK" w:cs="方正仿宋_GBK"/>
                <w:b/>
                <w:bCs/>
                <w:sz w:val="28"/>
                <w:szCs w:val="28"/>
                <w:vertAlign w:val="baseline"/>
                <w:lang w:val="en-US" w:eastAsia="zh-CN"/>
              </w:rPr>
              <w:t xml:space="preserve"> </w:t>
            </w:r>
            <w:r>
              <w:rPr>
                <w:rFonts w:hint="eastAsia" w:ascii="方正仿宋_GBK" w:hAnsi="方正仿宋_GBK" w:eastAsia="方正仿宋_GBK" w:cs="方正仿宋_GBK"/>
                <w:b/>
                <w:bCs/>
                <w:sz w:val="28"/>
                <w:szCs w:val="28"/>
                <w:vertAlign w:val="baseline"/>
                <w:lang w:eastAsia="zh-CN"/>
              </w:rPr>
              <w:t>查</w:t>
            </w:r>
            <w:r>
              <w:rPr>
                <w:rFonts w:hint="eastAsia" w:ascii="方正仿宋_GBK" w:hAnsi="方正仿宋_GBK" w:eastAsia="方正仿宋_GBK" w:cs="方正仿宋_GBK"/>
                <w:b/>
                <w:bCs/>
                <w:sz w:val="28"/>
                <w:szCs w:val="28"/>
                <w:vertAlign w:val="baseline"/>
                <w:lang w:val="en-US" w:eastAsia="zh-CN"/>
              </w:rPr>
              <w:t xml:space="preserve"> </w:t>
            </w:r>
            <w:r>
              <w:rPr>
                <w:rFonts w:hint="eastAsia" w:ascii="方正仿宋_GBK" w:hAnsi="方正仿宋_GBK" w:eastAsia="方正仿宋_GBK" w:cs="方正仿宋_GBK"/>
                <w:b/>
                <w:bCs/>
                <w:sz w:val="28"/>
                <w:szCs w:val="28"/>
                <w:vertAlign w:val="baseline"/>
                <w:lang w:eastAsia="zh-CN"/>
              </w:rPr>
              <w:t>意</w:t>
            </w:r>
            <w:r>
              <w:rPr>
                <w:rFonts w:hint="eastAsia" w:ascii="方正仿宋_GBK" w:hAnsi="方正仿宋_GBK" w:eastAsia="方正仿宋_GBK" w:cs="方正仿宋_GBK"/>
                <w:b/>
                <w:bCs/>
                <w:sz w:val="28"/>
                <w:szCs w:val="28"/>
                <w:vertAlign w:val="baseline"/>
                <w:lang w:val="en-US" w:eastAsia="zh-CN"/>
              </w:rPr>
              <w:t xml:space="preserve"> </w:t>
            </w:r>
            <w:r>
              <w:rPr>
                <w:rFonts w:hint="eastAsia" w:ascii="方正仿宋_GBK" w:hAnsi="方正仿宋_GBK" w:eastAsia="方正仿宋_GBK" w:cs="方正仿宋_GBK"/>
                <w:b/>
                <w:bCs/>
                <w:sz w:val="28"/>
                <w:szCs w:val="28"/>
                <w:vertAlign w:val="baseline"/>
                <w:lang w:eastAsia="zh-CN"/>
              </w:rPr>
              <w:t>见</w:t>
            </w:r>
          </w:p>
        </w:tc>
      </w:tr>
      <w:tr w14:paraId="16AD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2662" w:type="dxa"/>
            <w:noWrap w:val="0"/>
            <w:vAlign w:val="top"/>
          </w:tcPr>
          <w:p w14:paraId="4A5C27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color w:val="000000"/>
                <w:sz w:val="28"/>
                <w:szCs w:val="28"/>
                <w:lang w:eastAsia="zh-CN"/>
              </w:rPr>
            </w:pPr>
          </w:p>
          <w:p w14:paraId="359F88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color w:val="000000"/>
                <w:sz w:val="28"/>
                <w:szCs w:val="28"/>
                <w:lang w:eastAsia="zh-CN"/>
              </w:rPr>
            </w:pPr>
            <w:r>
              <w:rPr>
                <w:rFonts w:hint="eastAsia" w:ascii="方正仿宋_GBK" w:hAnsi="方正仿宋_GBK" w:eastAsia="方正仿宋_GBK" w:cs="方正仿宋_GBK"/>
                <w:b w:val="0"/>
                <w:bCs w:val="0"/>
                <w:color w:val="000000"/>
                <w:sz w:val="28"/>
                <w:szCs w:val="28"/>
                <w:lang w:eastAsia="zh-CN"/>
              </w:rPr>
              <w:t>建设单位、</w:t>
            </w:r>
          </w:p>
          <w:p w14:paraId="36F496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val="0"/>
                <w:bCs w:val="0"/>
                <w:color w:val="000000"/>
                <w:sz w:val="28"/>
                <w:szCs w:val="28"/>
              </w:rPr>
              <w:t>居（村）民委员会</w:t>
            </w:r>
          </w:p>
          <w:p w14:paraId="12E39D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初审意见</w:t>
            </w:r>
          </w:p>
        </w:tc>
        <w:tc>
          <w:tcPr>
            <w:tcW w:w="3358" w:type="dxa"/>
            <w:noWrap w:val="0"/>
            <w:vAlign w:val="top"/>
          </w:tcPr>
          <w:p w14:paraId="5F5FED4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经办人意见：</w:t>
            </w:r>
          </w:p>
          <w:p w14:paraId="167A452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3AA842F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34D2131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3968BE9B">
            <w:pPr>
              <w:keepNext w:val="0"/>
              <w:keepLines w:val="0"/>
              <w:pageBreakBefore w:val="0"/>
              <w:widowControl w:val="0"/>
              <w:kinsoku/>
              <w:wordWrap/>
              <w:overflowPunct/>
              <w:topLinePunct w:val="0"/>
              <w:autoSpaceDE/>
              <w:autoSpaceDN/>
              <w:bidi w:val="0"/>
              <w:adjustRightInd/>
              <w:snapToGrid/>
              <w:spacing w:line="440" w:lineRule="exact"/>
              <w:ind w:firstLine="1680" w:firstLineChars="600"/>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年   月   日</w:t>
            </w:r>
          </w:p>
        </w:tc>
        <w:tc>
          <w:tcPr>
            <w:tcW w:w="4315" w:type="dxa"/>
            <w:gridSpan w:val="4"/>
            <w:noWrap w:val="0"/>
            <w:vAlign w:val="top"/>
          </w:tcPr>
          <w:p w14:paraId="689DFB8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领导意见：</w:t>
            </w:r>
          </w:p>
          <w:p w14:paraId="624D326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457186D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33475A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4EE8EA8C">
            <w:pPr>
              <w:keepNext w:val="0"/>
              <w:keepLines w:val="0"/>
              <w:pageBreakBefore w:val="0"/>
              <w:widowControl w:val="0"/>
              <w:kinsoku/>
              <w:wordWrap/>
              <w:overflowPunct/>
              <w:topLinePunct w:val="0"/>
              <w:autoSpaceDE/>
              <w:autoSpaceDN/>
              <w:bidi w:val="0"/>
              <w:adjustRightInd/>
              <w:snapToGrid/>
              <w:spacing w:line="440" w:lineRule="exact"/>
              <w:ind w:firstLine="1680" w:firstLineChars="600"/>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年   月   日</w:t>
            </w:r>
          </w:p>
        </w:tc>
      </w:tr>
      <w:tr w14:paraId="70BD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2662" w:type="dxa"/>
            <w:noWrap w:val="0"/>
            <w:vAlign w:val="top"/>
          </w:tcPr>
          <w:p w14:paraId="3F39A4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color w:val="000000"/>
                <w:kern w:val="0"/>
                <w:sz w:val="28"/>
                <w:szCs w:val="28"/>
                <w:lang w:val="en-US" w:eastAsia="zh-CN" w:bidi="ar"/>
              </w:rPr>
            </w:pPr>
          </w:p>
          <w:p w14:paraId="5A8F73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color w:val="000000"/>
                <w:kern w:val="0"/>
                <w:sz w:val="28"/>
                <w:szCs w:val="28"/>
                <w:lang w:val="en-US" w:eastAsia="zh-CN" w:bidi="ar"/>
              </w:rPr>
            </w:pPr>
            <w:r>
              <w:rPr>
                <w:rFonts w:hint="eastAsia" w:ascii="方正仿宋_GBK" w:hAnsi="方正仿宋_GBK" w:eastAsia="方正仿宋_GBK" w:cs="方正仿宋_GBK"/>
                <w:b w:val="0"/>
                <w:bCs w:val="0"/>
                <w:color w:val="000000"/>
                <w:kern w:val="0"/>
                <w:sz w:val="28"/>
                <w:szCs w:val="28"/>
                <w:lang w:val="en-US" w:eastAsia="zh-CN" w:bidi="ar"/>
              </w:rPr>
              <w:t>街道办事处、</w:t>
            </w:r>
          </w:p>
          <w:p w14:paraId="3D439A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color w:val="000000"/>
                <w:kern w:val="0"/>
                <w:sz w:val="28"/>
                <w:szCs w:val="28"/>
                <w:lang w:val="en-US" w:eastAsia="zh-CN" w:bidi="ar"/>
              </w:rPr>
            </w:pPr>
            <w:r>
              <w:rPr>
                <w:rFonts w:hint="eastAsia" w:ascii="方正仿宋_GBK" w:hAnsi="方正仿宋_GBK" w:eastAsia="方正仿宋_GBK" w:cs="方正仿宋_GBK"/>
                <w:b w:val="0"/>
                <w:bCs w:val="0"/>
                <w:color w:val="000000"/>
                <w:kern w:val="0"/>
                <w:sz w:val="28"/>
                <w:szCs w:val="28"/>
                <w:lang w:val="en-US" w:eastAsia="zh-CN" w:bidi="ar"/>
              </w:rPr>
              <w:t>乡（镇）人民政府</w:t>
            </w:r>
          </w:p>
          <w:p w14:paraId="454079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color w:val="000000"/>
                <w:kern w:val="0"/>
                <w:sz w:val="28"/>
                <w:szCs w:val="28"/>
                <w:lang w:val="en-US" w:eastAsia="zh-CN" w:bidi="ar"/>
              </w:rPr>
            </w:pPr>
            <w:r>
              <w:rPr>
                <w:rFonts w:hint="eastAsia" w:ascii="方正仿宋_GBK" w:hAnsi="方正仿宋_GBK" w:eastAsia="方正仿宋_GBK" w:cs="方正仿宋_GBK"/>
                <w:b w:val="0"/>
                <w:bCs w:val="0"/>
                <w:color w:val="000000"/>
                <w:kern w:val="0"/>
                <w:sz w:val="28"/>
                <w:szCs w:val="28"/>
                <w:lang w:val="en-US" w:eastAsia="zh-CN" w:bidi="ar"/>
              </w:rPr>
              <w:t>复核意见</w:t>
            </w:r>
          </w:p>
        </w:tc>
        <w:tc>
          <w:tcPr>
            <w:tcW w:w="3358" w:type="dxa"/>
            <w:noWrap w:val="0"/>
            <w:vAlign w:val="top"/>
          </w:tcPr>
          <w:p w14:paraId="06E7E7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经办人意见：</w:t>
            </w:r>
          </w:p>
          <w:p w14:paraId="4424BAE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24C65A5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3C14D6C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0F257B0A">
            <w:pPr>
              <w:keepNext w:val="0"/>
              <w:keepLines w:val="0"/>
              <w:pageBreakBefore w:val="0"/>
              <w:widowControl w:val="0"/>
              <w:kinsoku/>
              <w:wordWrap/>
              <w:overflowPunct/>
              <w:topLinePunct w:val="0"/>
              <w:autoSpaceDE/>
              <w:autoSpaceDN/>
              <w:bidi w:val="0"/>
              <w:adjustRightInd/>
              <w:snapToGrid/>
              <w:spacing w:line="440" w:lineRule="exact"/>
              <w:ind w:firstLine="1680" w:firstLineChars="600"/>
              <w:jc w:val="both"/>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eastAsia="zh-CN"/>
              </w:rPr>
              <w:t>年   月   日</w:t>
            </w:r>
          </w:p>
        </w:tc>
        <w:tc>
          <w:tcPr>
            <w:tcW w:w="4315" w:type="dxa"/>
            <w:gridSpan w:val="4"/>
            <w:noWrap w:val="0"/>
            <w:vAlign w:val="top"/>
          </w:tcPr>
          <w:p w14:paraId="422FC63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领导意见：</w:t>
            </w:r>
          </w:p>
          <w:p w14:paraId="5542FEE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35CE1C6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5804286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7CE6B02B">
            <w:pPr>
              <w:keepNext w:val="0"/>
              <w:keepLines w:val="0"/>
              <w:pageBreakBefore w:val="0"/>
              <w:widowControl w:val="0"/>
              <w:kinsoku/>
              <w:wordWrap/>
              <w:overflowPunct/>
              <w:topLinePunct w:val="0"/>
              <w:autoSpaceDE/>
              <w:autoSpaceDN/>
              <w:bidi w:val="0"/>
              <w:adjustRightInd/>
              <w:snapToGrid/>
              <w:spacing w:line="440" w:lineRule="exact"/>
              <w:ind w:firstLine="1680" w:firstLineChars="600"/>
              <w:jc w:val="both"/>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eastAsia="zh-CN"/>
              </w:rPr>
              <w:t>年   月   日</w:t>
            </w:r>
          </w:p>
        </w:tc>
      </w:tr>
      <w:tr w14:paraId="4BC9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2662" w:type="dxa"/>
            <w:vMerge w:val="restart"/>
            <w:noWrap w:val="0"/>
            <w:vAlign w:val="top"/>
          </w:tcPr>
          <w:p w14:paraId="7D56D4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color w:val="000000"/>
                <w:kern w:val="0"/>
                <w:sz w:val="28"/>
                <w:szCs w:val="28"/>
                <w:lang w:val="en-US" w:eastAsia="zh-CN" w:bidi="ar"/>
              </w:rPr>
            </w:pPr>
          </w:p>
          <w:p w14:paraId="391E63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color w:val="000000"/>
                <w:kern w:val="0"/>
                <w:sz w:val="28"/>
                <w:szCs w:val="28"/>
                <w:lang w:val="en-US" w:eastAsia="zh-CN" w:bidi="ar"/>
              </w:rPr>
            </w:pPr>
          </w:p>
          <w:p w14:paraId="797722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color w:val="000000"/>
                <w:kern w:val="0"/>
                <w:sz w:val="28"/>
                <w:szCs w:val="28"/>
                <w:lang w:val="en-US" w:eastAsia="zh-CN" w:bidi="ar"/>
              </w:rPr>
            </w:pPr>
          </w:p>
          <w:p w14:paraId="6172B2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color w:val="000000"/>
                <w:kern w:val="0"/>
                <w:sz w:val="28"/>
                <w:szCs w:val="28"/>
                <w:lang w:val="en-US" w:eastAsia="zh-CN" w:bidi="ar"/>
              </w:rPr>
            </w:pPr>
          </w:p>
          <w:p w14:paraId="05CB6E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color w:val="000000"/>
                <w:sz w:val="28"/>
                <w:szCs w:val="28"/>
                <w:lang w:eastAsia="zh-CN"/>
              </w:rPr>
            </w:pPr>
            <w:r>
              <w:rPr>
                <w:rFonts w:hint="eastAsia" w:ascii="方正仿宋_GBK" w:hAnsi="方正仿宋_GBK" w:eastAsia="方正仿宋_GBK" w:cs="方正仿宋_GBK"/>
                <w:b w:val="0"/>
                <w:bCs w:val="0"/>
                <w:color w:val="000000"/>
                <w:kern w:val="0"/>
                <w:sz w:val="28"/>
                <w:szCs w:val="28"/>
                <w:lang w:val="en-US" w:eastAsia="zh-CN" w:bidi="ar"/>
              </w:rPr>
              <w:t>县住房城乡建委、</w:t>
            </w:r>
            <w:r>
              <w:rPr>
                <w:rFonts w:hint="eastAsia" w:ascii="方正仿宋_GBK" w:hAnsi="方正仿宋_GBK" w:eastAsia="方正仿宋_GBK" w:cs="方正仿宋_GBK"/>
                <w:b w:val="0"/>
                <w:bCs w:val="0"/>
                <w:color w:val="000000"/>
                <w:sz w:val="28"/>
                <w:szCs w:val="28"/>
                <w:lang w:eastAsia="zh-CN"/>
              </w:rPr>
              <w:t>评审专家组</w:t>
            </w:r>
          </w:p>
          <w:p w14:paraId="66453B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bidi="ar"/>
              </w:rPr>
              <w:t>审定</w:t>
            </w:r>
            <w:r>
              <w:rPr>
                <w:rFonts w:hint="eastAsia" w:ascii="方正仿宋_GBK" w:hAnsi="方正仿宋_GBK" w:eastAsia="方正仿宋_GBK" w:cs="方正仿宋_GBK"/>
                <w:b w:val="0"/>
                <w:bCs w:val="0"/>
                <w:color w:val="000000"/>
                <w:sz w:val="28"/>
                <w:szCs w:val="28"/>
                <w:lang w:eastAsia="zh-CN"/>
              </w:rPr>
              <w:t>意见</w:t>
            </w:r>
          </w:p>
        </w:tc>
        <w:tc>
          <w:tcPr>
            <w:tcW w:w="3358" w:type="dxa"/>
            <w:noWrap w:val="0"/>
            <w:vAlign w:val="top"/>
          </w:tcPr>
          <w:p w14:paraId="1C5072E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经办人或评审专家组意见：</w:t>
            </w:r>
          </w:p>
          <w:p w14:paraId="172B8B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2C53031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22DC7E0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0899965D">
            <w:pPr>
              <w:keepNext w:val="0"/>
              <w:keepLines w:val="0"/>
              <w:pageBreakBefore w:val="0"/>
              <w:widowControl w:val="0"/>
              <w:kinsoku/>
              <w:wordWrap/>
              <w:overflowPunct/>
              <w:topLinePunct w:val="0"/>
              <w:autoSpaceDE/>
              <w:autoSpaceDN/>
              <w:bidi w:val="0"/>
              <w:adjustRightInd/>
              <w:snapToGrid/>
              <w:spacing w:line="440" w:lineRule="exact"/>
              <w:ind w:firstLine="1680" w:firstLineChars="600"/>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年   月   日</w:t>
            </w:r>
          </w:p>
        </w:tc>
        <w:tc>
          <w:tcPr>
            <w:tcW w:w="4315" w:type="dxa"/>
            <w:gridSpan w:val="4"/>
            <w:noWrap w:val="0"/>
            <w:vAlign w:val="top"/>
          </w:tcPr>
          <w:p w14:paraId="1AC4AF8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科室负责人意见：</w:t>
            </w:r>
          </w:p>
          <w:p w14:paraId="6DDCAD6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4472335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1A147CD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7DD017B1">
            <w:pPr>
              <w:keepNext w:val="0"/>
              <w:keepLines w:val="0"/>
              <w:pageBreakBefore w:val="0"/>
              <w:widowControl w:val="0"/>
              <w:kinsoku/>
              <w:wordWrap/>
              <w:overflowPunct/>
              <w:topLinePunct w:val="0"/>
              <w:autoSpaceDE/>
              <w:autoSpaceDN/>
              <w:bidi w:val="0"/>
              <w:adjustRightInd/>
              <w:snapToGrid/>
              <w:spacing w:line="440" w:lineRule="exact"/>
              <w:ind w:firstLine="1680" w:firstLineChars="600"/>
              <w:jc w:val="both"/>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eastAsia="zh-CN"/>
              </w:rPr>
              <w:t>年   月   日</w:t>
            </w:r>
          </w:p>
        </w:tc>
      </w:tr>
      <w:tr w14:paraId="18C3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662" w:type="dxa"/>
            <w:vMerge w:val="continue"/>
            <w:noWrap w:val="0"/>
            <w:vAlign w:val="top"/>
          </w:tcPr>
          <w:p w14:paraId="1C6359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color w:val="000000"/>
                <w:kern w:val="0"/>
                <w:sz w:val="28"/>
                <w:szCs w:val="28"/>
                <w:lang w:val="en-US" w:eastAsia="zh-CN" w:bidi="ar"/>
              </w:rPr>
            </w:pPr>
          </w:p>
        </w:tc>
        <w:tc>
          <w:tcPr>
            <w:tcW w:w="3358" w:type="dxa"/>
            <w:noWrap w:val="0"/>
            <w:vAlign w:val="top"/>
          </w:tcPr>
          <w:p w14:paraId="5A22BE2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分管领导意见：</w:t>
            </w:r>
          </w:p>
          <w:p w14:paraId="597DF81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51F8A0E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291ED5A1">
            <w:pPr>
              <w:keepNext w:val="0"/>
              <w:keepLines w:val="0"/>
              <w:pageBreakBefore w:val="0"/>
              <w:widowControl w:val="0"/>
              <w:kinsoku/>
              <w:wordWrap/>
              <w:overflowPunct/>
              <w:topLinePunct w:val="0"/>
              <w:autoSpaceDE/>
              <w:autoSpaceDN/>
              <w:bidi w:val="0"/>
              <w:adjustRightInd/>
              <w:snapToGrid/>
              <w:spacing w:line="440" w:lineRule="exact"/>
              <w:ind w:firstLine="1680" w:firstLineChars="600"/>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年   月   日</w:t>
            </w:r>
          </w:p>
        </w:tc>
        <w:tc>
          <w:tcPr>
            <w:tcW w:w="4315" w:type="dxa"/>
            <w:gridSpan w:val="4"/>
            <w:noWrap w:val="0"/>
            <w:vAlign w:val="top"/>
          </w:tcPr>
          <w:p w14:paraId="30CD96F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主要领导意见：</w:t>
            </w:r>
          </w:p>
          <w:p w14:paraId="6A247D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2BAA7E9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vertAlign w:val="baseline"/>
                <w:lang w:eastAsia="zh-CN"/>
              </w:rPr>
            </w:pPr>
          </w:p>
          <w:p w14:paraId="35B99E5C">
            <w:pPr>
              <w:keepNext w:val="0"/>
              <w:keepLines w:val="0"/>
              <w:pageBreakBefore w:val="0"/>
              <w:widowControl w:val="0"/>
              <w:kinsoku/>
              <w:wordWrap/>
              <w:overflowPunct/>
              <w:topLinePunct w:val="0"/>
              <w:autoSpaceDE/>
              <w:autoSpaceDN/>
              <w:bidi w:val="0"/>
              <w:adjustRightInd/>
              <w:snapToGrid/>
              <w:spacing w:line="440" w:lineRule="exact"/>
              <w:ind w:firstLine="1680" w:firstLineChars="600"/>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年   月   日</w:t>
            </w:r>
          </w:p>
        </w:tc>
      </w:tr>
    </w:tbl>
    <w:p w14:paraId="56D437BB">
      <w:pPr>
        <w:rPr>
          <w:rFonts w:hint="default" w:ascii="Times New Roman" w:hAnsi="Times New Roman" w:cs="Times New Roma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BFC2A">
    <w:pPr>
      <w:pStyle w:val="5"/>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00ADF4">
                          <w:pPr>
                            <w:pStyle w:val="5"/>
                            <w:ind w:left="210" w:leftChars="100" w:right="210" w:rightChars="100"/>
                            <w:rPr>
                              <w:rFonts w:hint="default" w:ascii="Times New Roman" w:hAnsi="Times New Roman" w:eastAsia="宋体" w:cs="Times New Roman"/>
                              <w:sz w:val="28"/>
                              <w:szCs w:val="28"/>
                              <w:lang w:val="en-US" w:eastAsia="zh-CN"/>
                            </w:rPr>
                          </w:pPr>
                          <w:r>
                            <w:rPr>
                              <w:rFonts w:hint="default" w:ascii="Times New Roman" w:hAnsi="Times New Roman" w:eastAsia="方正楷体_GBK" w:cs="Times New Roman"/>
                              <w:sz w:val="28"/>
                              <w:szCs w:val="28"/>
                              <w:lang w:val="en-US" w:eastAsia="zh-CN"/>
                            </w:rPr>
                            <w:t>—</w:t>
                          </w:r>
                          <w:r>
                            <w:rPr>
                              <w:rFonts w:hint="default"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w:t>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14:paraId="6800ADF4">
                    <w:pPr>
                      <w:pStyle w:val="5"/>
                      <w:ind w:left="210" w:leftChars="100" w:right="210" w:rightChars="100"/>
                      <w:rPr>
                        <w:rFonts w:hint="default" w:ascii="Times New Roman" w:hAnsi="Times New Roman" w:eastAsia="宋体" w:cs="Times New Roman"/>
                        <w:sz w:val="28"/>
                        <w:szCs w:val="28"/>
                        <w:lang w:val="en-US" w:eastAsia="zh-CN"/>
                      </w:rPr>
                    </w:pPr>
                    <w:r>
                      <w:rPr>
                        <w:rFonts w:hint="default" w:ascii="Times New Roman" w:hAnsi="Times New Roman" w:eastAsia="方正楷体_GBK" w:cs="Times New Roman"/>
                        <w:sz w:val="28"/>
                        <w:szCs w:val="28"/>
                        <w:lang w:val="en-US" w:eastAsia="zh-CN"/>
                      </w:rPr>
                      <w:t>—</w:t>
                    </w:r>
                    <w:r>
                      <w:rPr>
                        <w:rFonts w:hint="default"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OGM2YjIzZGY4YjYxYjg3NGQzMjQ1MGYxZWU1ZTQifQ=="/>
  </w:docVars>
  <w:rsids>
    <w:rsidRoot w:val="76DA1E77"/>
    <w:rsid w:val="0C834E14"/>
    <w:rsid w:val="130C5BD9"/>
    <w:rsid w:val="16D64031"/>
    <w:rsid w:val="17CD7117"/>
    <w:rsid w:val="1B4126C9"/>
    <w:rsid w:val="204D7D98"/>
    <w:rsid w:val="27C56DF4"/>
    <w:rsid w:val="4A820F49"/>
    <w:rsid w:val="4A884FC8"/>
    <w:rsid w:val="50E64C35"/>
    <w:rsid w:val="5A910A01"/>
    <w:rsid w:val="654B373B"/>
    <w:rsid w:val="664160D2"/>
    <w:rsid w:val="67452988"/>
    <w:rsid w:val="715C52F9"/>
    <w:rsid w:val="71807484"/>
    <w:rsid w:val="76DA1E77"/>
    <w:rsid w:val="7C3405D7"/>
    <w:rsid w:val="7D4D1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adjustRightInd w:val="0"/>
      <w:snapToGrid w:val="0"/>
      <w:spacing w:line="336" w:lineRule="auto"/>
    </w:pPr>
    <w:rPr>
      <w:rFonts w:ascii="Times New Roman" w:hAnsi="Times New Roman" w:eastAsia="仿宋_GB2312"/>
      <w:kern w:val="0"/>
      <w:sz w:val="32"/>
      <w:szCs w:val="20"/>
    </w:rPr>
  </w:style>
  <w:style w:type="paragraph" w:styleId="5">
    <w:name w:val="footer"/>
    <w:basedOn w:val="1"/>
    <w:next w:val="6"/>
    <w:qFormat/>
    <w:uiPriority w:val="0"/>
    <w:pPr>
      <w:tabs>
        <w:tab w:val="center" w:pos="4153"/>
        <w:tab w:val="right" w:pos="8306"/>
      </w:tabs>
      <w:snapToGrid w:val="0"/>
      <w:jc w:val="left"/>
    </w:pPr>
    <w:rPr>
      <w:kern w:val="0"/>
      <w:sz w:val="18"/>
      <w:szCs w:val="18"/>
    </w:rPr>
  </w:style>
  <w:style w:type="paragraph" w:customStyle="1" w:styleId="6">
    <w:name w:val="索引 51"/>
    <w:basedOn w:val="1"/>
    <w:next w:val="1"/>
    <w:autoRedefine/>
    <w:qFormat/>
    <w:uiPriority w:val="0"/>
    <w:pPr>
      <w:ind w:left="1680"/>
    </w:p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99"/>
    <w:rPr>
      <w:rFonts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3133</Words>
  <Characters>3214</Characters>
  <Lines>0</Lines>
  <Paragraphs>0</Paragraphs>
  <TotalTime>7</TotalTime>
  <ScaleCrop>false</ScaleCrop>
  <LinksUpToDate>false</LinksUpToDate>
  <CharactersWithSpaces>3347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2024-04-16T01:32:00Z</dcterms:created>
  <dc:creator>Yy训</dc:creator>
  <cp:lastModifiedBy>♀‘红酥手</cp:lastModifiedBy>
  <cp:lastPrinted>2024-04-17T04:00:00Z</cp:lastPrinted>
  <dcterms:modified xsi:type="dcterms:W3CDTF">2025-08-18T06:48:40Z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5F8413E560194B9EBF57ED28754B8402_13</vt:lpwstr>
  </property>
  <property fmtid="{D5CDD505-2E9C-101B-9397-08002B2CF9AE}" pid="4" name="KSOTemplateDocerSaveRecord">
    <vt:lpwstr>eyJoZGlkIjoiMjNiZDM3Y2JkNDE1ZmZhYWUwOTVkNGMzYjgzMzUzOTQiLCJ1c2VySWQiOiIxMDQyNzc3MDM0In0=</vt:lpwstr>
  </property>
</Properties>
</file>