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spacing w:line="560" w:lineRule="exact"/>
        <w:rPr>
          <w:rFonts w:ascii="方正仿宋_GBK" w:hAnsi="方正仿宋_GBK" w:cs="方正仿宋_GBK"/>
          <w:sz w:val="32"/>
          <w:szCs w:val="32"/>
        </w:rPr>
      </w:pPr>
    </w:p>
    <w:p>
      <w:pPr>
        <w:autoSpaceDE w:val="0"/>
        <w:adjustRightInd w:val="0"/>
        <w:snapToGrid w:val="0"/>
        <w:spacing w:line="500" w:lineRule="exact"/>
        <w:rPr>
          <w:color w:val="000000"/>
          <w:spacing w:val="8"/>
          <w:sz w:val="32"/>
          <w:szCs w:val="32"/>
          <w:shd w:val="clear" w:color="auto" w:fill="FFFFFF"/>
        </w:rPr>
      </w:pPr>
    </w:p>
    <w:p>
      <w:pPr>
        <w:spacing w:line="594" w:lineRule="exact"/>
        <w:ind w:firstLine="1760" w:firstLineChars="400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丰都县公共房屋保障中心</w:t>
      </w: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关于取消刘容等家庭公租房保障对象资格的</w:t>
      </w: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通  知</w:t>
      </w:r>
    </w:p>
    <w:p>
      <w:pPr>
        <w:rPr>
          <w:color w:val="000000"/>
          <w:sz w:val="30"/>
          <w:szCs w:val="30"/>
        </w:rPr>
      </w:pPr>
    </w:p>
    <w:p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取消公租房保障资格家庭户：</w:t>
      </w:r>
    </w:p>
    <w:p>
      <w:pPr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我中心于2023年9月27日举行丰都县2023年公租房摇号配租,约定10月31日前签订租赁合同。期间，我中心多次电话通知符合条件的家庭户前来签订租赁合同，时至今日仍有154户未来签订租赁合同。经研究决定，同意按相关规定取消未签订租赁合同154户的保障资格，5年内不得再次在我县申请保障性住房。</w:t>
      </w:r>
    </w:p>
    <w:p>
      <w:pPr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特此通知。</w:t>
      </w:r>
    </w:p>
    <w:p>
      <w:pPr>
        <w:ind w:right="150"/>
        <w:rPr>
          <w:color w:val="000000"/>
          <w:sz w:val="32"/>
          <w:szCs w:val="32"/>
        </w:rPr>
      </w:pPr>
    </w:p>
    <w:p>
      <w:pPr>
        <w:ind w:right="15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附件：丰都县2023年公租房未签合同和缴费保障对象资格名单</w:t>
      </w:r>
    </w:p>
    <w:p>
      <w:pPr>
        <w:jc w:val="right"/>
        <w:rPr>
          <w:color w:val="000000"/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ind w:firstLine="2880" w:firstLineChars="900"/>
        <w:jc w:val="right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丰都县公共房屋保障中心</w:t>
      </w:r>
    </w:p>
    <w:p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>2023年11月15日</w:t>
      </w:r>
    </w:p>
    <w:bookmarkEnd w:id="0"/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sectPr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OTA5OWNmOWM4NzcxYTdiZTUyNjg0MjllOGUyMjUifQ=="/>
  </w:docVars>
  <w:rsids>
    <w:rsidRoot w:val="00EC6C88"/>
    <w:rsid w:val="005111CC"/>
    <w:rsid w:val="00EC6C88"/>
    <w:rsid w:val="11B36778"/>
    <w:rsid w:val="14302302"/>
    <w:rsid w:val="22B3482A"/>
    <w:rsid w:val="25916BFD"/>
    <w:rsid w:val="28796FBC"/>
    <w:rsid w:val="2A172858"/>
    <w:rsid w:val="32D409C6"/>
    <w:rsid w:val="3F1863A7"/>
    <w:rsid w:val="421549B3"/>
    <w:rsid w:val="42A85C42"/>
    <w:rsid w:val="4BBF20A9"/>
    <w:rsid w:val="4F9C7485"/>
    <w:rsid w:val="520839F0"/>
    <w:rsid w:val="52D047C2"/>
    <w:rsid w:val="583767B6"/>
    <w:rsid w:val="5866456D"/>
    <w:rsid w:val="5F684E7C"/>
    <w:rsid w:val="65C321BE"/>
    <w:rsid w:val="6A745C1A"/>
    <w:rsid w:val="6BC17A21"/>
    <w:rsid w:val="6F7F0574"/>
    <w:rsid w:val="7F00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unhideWhenUsed/>
    <w:qFormat/>
    <w:uiPriority w:val="99"/>
    <w:rPr>
      <w:rFonts w:ascii="方正仿宋_GBK" w:hAnsi="方正仿宋_GBK" w:cs="方正仿宋_GBK"/>
      <w:sz w:val="32"/>
      <w:szCs w:val="32"/>
      <w:lang w:val="zh-CN" w:bidi="zh-CN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</Words>
  <Characters>234</Characters>
  <Lines>1</Lines>
  <Paragraphs>1</Paragraphs>
  <TotalTime>14</TotalTime>
  <ScaleCrop>false</ScaleCrop>
  <LinksUpToDate>false</LinksUpToDate>
  <CharactersWithSpaces>273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2022-12-13T09:15:00Z</dcterms:created>
  <dc:creator>Administrator</dc:creator>
  <cp:lastModifiedBy>L</cp:lastModifiedBy>
  <cp:lastPrinted>2023-11-15T02:58:00Z</cp:lastPrinted>
  <dcterms:modified xsi:type="dcterms:W3CDTF">2023-11-21T01:27:05Z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50B3D08DC82D4100A17AA06E164EB555</vt:lpwstr>
  </property>
</Properties>
</file>