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EDE95">
      <w:pPr>
        <w:jc w:val="center"/>
        <w:rPr>
          <w:rFonts w:hint="eastAsia" w:ascii="Times New Roman" w:hAnsi="Times New Roman" w:eastAsia="方正小标宋_GBK"/>
          <w:b/>
          <w:sz w:val="44"/>
          <w:szCs w:val="44"/>
        </w:rPr>
      </w:pPr>
      <w:r>
        <w:rPr>
          <w:rFonts w:hint="eastAsia" w:ascii="Times New Roman" w:hAnsi="Times New Roman" w:eastAsia="方正小标宋_GBK"/>
          <w:b/>
          <w:sz w:val="44"/>
          <w:szCs w:val="44"/>
        </w:rPr>
        <w:t>丰都县</w:t>
      </w:r>
      <w:r>
        <w:rPr>
          <w:rFonts w:hint="eastAsia" w:ascii="Times New Roman" w:hAnsi="Times New Roman" w:eastAsia="方正小标宋_GBK"/>
          <w:b/>
          <w:sz w:val="44"/>
          <w:szCs w:val="44"/>
          <w:lang w:eastAsia="zh-CN"/>
        </w:rPr>
        <w:t>文化馆</w:t>
      </w:r>
      <w:r>
        <w:rPr>
          <w:rFonts w:hint="eastAsia" w:ascii="Times New Roman" w:hAnsi="Times New Roman" w:eastAsia="方正小标宋_GBK"/>
          <w:b/>
          <w:sz w:val="44"/>
          <w:szCs w:val="44"/>
        </w:rPr>
        <w:t>202</w:t>
      </w:r>
      <w:r>
        <w:rPr>
          <w:rFonts w:hint="eastAsia" w:ascii="Times New Roman" w:hAnsi="Times New Roman" w:eastAsia="方正小标宋_GBK"/>
          <w:b/>
          <w:sz w:val="44"/>
          <w:szCs w:val="44"/>
          <w:lang w:val="en-US" w:eastAsia="zh-CN"/>
        </w:rPr>
        <w:t>5</w:t>
      </w:r>
      <w:r>
        <w:rPr>
          <w:rFonts w:hint="eastAsia" w:ascii="Times New Roman" w:hAnsi="Times New Roman" w:eastAsia="方正小标宋_GBK"/>
          <w:b/>
          <w:sz w:val="44"/>
          <w:szCs w:val="44"/>
        </w:rPr>
        <w:t>年</w:t>
      </w:r>
      <w:r>
        <w:rPr>
          <w:rFonts w:hint="eastAsia" w:ascii="Times New Roman" w:hAnsi="Times New Roman" w:eastAsia="方正小标宋_GBK"/>
          <w:b/>
          <w:sz w:val="44"/>
          <w:szCs w:val="44"/>
          <w:lang w:val="en-US" w:eastAsia="zh-CN"/>
        </w:rPr>
        <w:t>7</w:t>
      </w:r>
      <w:r>
        <w:rPr>
          <w:rFonts w:hint="eastAsia" w:ascii="Times New Roman" w:hAnsi="Times New Roman" w:eastAsia="方正小标宋_GBK"/>
          <w:b/>
          <w:sz w:val="44"/>
          <w:szCs w:val="44"/>
        </w:rPr>
        <w:t>月活动预告</w:t>
      </w:r>
    </w:p>
    <w:p w14:paraId="18D89932">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.丰都县文化馆2025年“免费开放”暑期少儿艺术培训班</w:t>
      </w:r>
    </w:p>
    <w:p w14:paraId="45EFC459">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时间：7月1日到4日线上报名、7月7日—7月20日行课</w:t>
      </w:r>
    </w:p>
    <w:p w14:paraId="6AA38239">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地点：丰都县文化馆</w:t>
      </w:r>
    </w:p>
    <w:p w14:paraId="22249AD5">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联系电话：刘老师18512318512</w:t>
      </w:r>
    </w:p>
    <w:p w14:paraId="53099F32">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关爱少年儿童精神文化生活，为其免费提供适宜的均等性公共文化服务，为少年儿童特别是留守和贫困儿童搭建一座参加艺术培训和培养艺术爱好的桥梁，丰都县文化馆拟举办2025年暑期少儿艺术基础培训班。</w:t>
      </w:r>
    </w:p>
    <w:p w14:paraId="524AEDBA">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.“巴蜀新视界”——第二届墨韵万象川渝书法展丰都县作品</w:t>
      </w:r>
      <w:r>
        <w:rPr>
          <w:rFonts w:hint="default" w:ascii="Times New Roman" w:hAnsi="Times New Roman" w:eastAsia="方正仿宋_GBK" w:cs="Times New Roman"/>
          <w:sz w:val="32"/>
          <w:szCs w:val="32"/>
          <w:lang w:val="en-US" w:eastAsia="zh-CN"/>
        </w:rPr>
        <w:t>线上展览活动</w:t>
      </w:r>
    </w:p>
    <w:p w14:paraId="4F5AED9B">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时间：自7月3日起</w:t>
      </w:r>
    </w:p>
    <w:p w14:paraId="2265D4D6">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地点：丰都县文化馆微信公众号</w:t>
      </w:r>
    </w:p>
    <w:p w14:paraId="241669DB">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联系电话：陈老师13206282666</w:t>
      </w:r>
    </w:p>
    <w:p w14:paraId="7C7B2F2C">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p w14:paraId="357FEFCD">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深入贯彻党的二十大和二十届三中全会精神</w:t>
      </w:r>
      <w:r>
        <w:rPr>
          <w:rFonts w:hint="default" w:ascii="Times New Roman" w:hAnsi="Times New Roman" w:eastAsia="方正仿宋_GBK" w:cs="Times New Roman"/>
          <w:sz w:val="32"/>
          <w:szCs w:val="32"/>
          <w:lang w:val="en-US" w:eastAsia="zh-CN"/>
        </w:rPr>
        <w:t>和习近平总书记关于推动成渝地区双城经济圈建设的重要指示精神，推进巴蜀文化旅游走廊建设，加强川渝两地文化交流与合作，传承和弘扬中华优秀传统文化，促进川渝两地全民艺术普及的交流与联动，中共丰都县委宣传部、丰都县文化和旅游发展委员会举办“巴蜀新视界”——第二届墨韵万象川渝书法展丰都县作品选拔活动，现举办线上展览活动向公众展示本次</w:t>
      </w:r>
      <w:bookmarkStart w:id="0" w:name="_GoBack"/>
      <w:bookmarkEnd w:id="0"/>
      <w:r>
        <w:rPr>
          <w:rFonts w:hint="default" w:ascii="Times New Roman" w:hAnsi="Times New Roman" w:eastAsia="方正仿宋_GBK" w:cs="Times New Roman"/>
          <w:sz w:val="32"/>
          <w:szCs w:val="32"/>
          <w:lang w:val="en-US" w:eastAsia="zh-CN"/>
        </w:rPr>
        <w:t>选拔活动的优秀作品。</w:t>
      </w:r>
    </w:p>
    <w:p w14:paraId="76A0B6EE">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“欢跃四季 舞动巴渝”2025重庆市丰都县广场舞展演活动</w:t>
      </w:r>
    </w:p>
    <w:p w14:paraId="50CF8E17">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时间：7月29日</w:t>
      </w:r>
    </w:p>
    <w:p w14:paraId="453381E5">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地点：丰都县移民广场</w:t>
      </w:r>
    </w:p>
    <w:p w14:paraId="0934F7AB">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联系电话：徐老师15808026718</w:t>
      </w:r>
    </w:p>
    <w:p w14:paraId="77C0631C">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eastAsia" w:ascii="方正仿宋_GBK" w:hAnsi="方正仿宋_GBK" w:eastAsia="方正仿宋_GBK" w:cs="方正仿宋_GBK"/>
          <w:b w:val="0"/>
          <w:bCs/>
          <w:sz w:val="32"/>
          <w:szCs w:val="32"/>
        </w:rPr>
      </w:pPr>
      <w:r>
        <w:rPr>
          <w:rFonts w:hint="default" w:ascii="Times New Roman" w:hAnsi="Times New Roman" w:eastAsia="方正仿宋_GBK" w:cs="Times New Roman"/>
          <w:sz w:val="32"/>
          <w:szCs w:val="32"/>
          <w:lang w:val="en-US" w:eastAsia="zh-CN"/>
        </w:rPr>
        <w:t>内容：为全面贯彻党的二十大和二十届三中全会精神，坚持以习近平新时代中国特色社会主义思想为指导，推动优质文化资源直达基层，进一步丰富人民群众精神文化生活，丰都县文旅委决定开展“欢跃四季 舞动巴渝”2025重庆市丰都县广场舞展演活动。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660E7"/>
    <w:rsid w:val="48133892"/>
    <w:rsid w:val="B75F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650</Characters>
  <Lines>0</Lines>
  <Paragraphs>0</Paragraphs>
  <TotalTime>4</TotalTime>
  <ScaleCrop>false</ScaleCrop>
  <LinksUpToDate>false</LinksUpToDate>
  <CharactersWithSpaces>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2025-06-27T11:24:00Z</dcterms:created>
  <dc:creator>Administrator</dc:creator>
  <cp:lastModifiedBy>温怀玉</cp:lastModifiedBy>
  <dcterms:modified xsi:type="dcterms:W3CDTF">2025-07-01T01:33:05Z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eyJoZGlkIjoiZDRlMTI0ZmZkNWVkNDk2ZTg4NWYwOTQyMjQxMmY4NGEiLCJ1c2VySWQiOiIxMDE5NDI2MTQ0In0=</vt:lpwstr>
  </property>
  <property fmtid="{D5CDD505-2E9C-101B-9397-08002B2CF9AE}" pid="4" name="ICV">
    <vt:lpwstr>134DADEB9A0548A88F9F61D6F9D4C122_12</vt:lpwstr>
  </property>
</Properties>
</file>