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B930" w14:textId="77777777" w:rsidR="007469CE" w:rsidRDefault="007469CE">
      <w:pPr>
        <w:spacing w:line="59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DC66212" w14:textId="77777777" w:rsidR="007469CE" w:rsidRDefault="000E02E4">
      <w:pPr>
        <w:spacing w:line="59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月群文活动预告</w:t>
      </w:r>
    </w:p>
    <w:p w14:paraId="3D917731" w14:textId="77777777" w:rsidR="007469CE" w:rsidRDefault="007469CE">
      <w:pPr>
        <w:pStyle w:val="a0"/>
      </w:pPr>
    </w:p>
    <w:p w14:paraId="5231CEAD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1.</w:t>
      </w:r>
      <w:r>
        <w:rPr>
          <w:rFonts w:ascii="Times New Roman" w:eastAsia="方正仿宋_GBK" w:hAnsi="Times New Roman"/>
          <w:b/>
          <w:bCs/>
          <w:sz w:val="32"/>
          <w:szCs w:val="32"/>
        </w:rPr>
        <w:t>丰都传统民俗文化课堂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——</w:t>
      </w:r>
      <w:r>
        <w:rPr>
          <w:rFonts w:ascii="Times New Roman" w:eastAsia="方正仿宋_GBK" w:hAnsi="Times New Roman"/>
          <w:b/>
          <w:bCs/>
          <w:sz w:val="32"/>
          <w:szCs w:val="32"/>
        </w:rPr>
        <w:t>丰都文化初探</w:t>
      </w:r>
    </w:p>
    <w:p w14:paraId="416F9CE2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71E257E0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地点：丰都县育才中学</w:t>
      </w:r>
    </w:p>
    <w:p w14:paraId="55C44577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4480C82B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/>
          <w:b/>
          <w:bCs/>
          <w:sz w:val="32"/>
          <w:szCs w:val="32"/>
        </w:rPr>
        <w:t>对话古今茶为舟，闻香知礼伴童行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——</w:t>
      </w:r>
      <w:r>
        <w:rPr>
          <w:rFonts w:ascii="Times New Roman" w:eastAsia="方正仿宋_GBK" w:hAnsi="Times New Roman"/>
          <w:b/>
          <w:bCs/>
          <w:sz w:val="32"/>
          <w:szCs w:val="32"/>
        </w:rPr>
        <w:t>丰都图书馆孔子学堂国学课堂活动</w:t>
      </w:r>
    </w:p>
    <w:p w14:paraId="265736E7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704E9E8C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地点：丰都图书馆（朝华公园内）</w:t>
      </w:r>
    </w:p>
    <w:p w14:paraId="76FFAA88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46F12EA0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3.“</w:t>
      </w:r>
      <w:r>
        <w:rPr>
          <w:rFonts w:ascii="Times New Roman" w:eastAsia="方正仿宋_GBK" w:hAnsi="Times New Roman"/>
          <w:b/>
          <w:bCs/>
          <w:sz w:val="32"/>
          <w:szCs w:val="32"/>
        </w:rPr>
        <w:t>四季童读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/>
          <w:bCs/>
          <w:sz w:val="32"/>
          <w:szCs w:val="32"/>
        </w:rPr>
        <w:t>阅读挑战赛</w:t>
      </w:r>
    </w:p>
    <w:p w14:paraId="1A2D01FF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——11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4BB25739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地点：丰都县图书馆（滨江路）</w:t>
      </w:r>
    </w:p>
    <w:p w14:paraId="1DFF016C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2743F433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4.“</w:t>
      </w:r>
      <w:r>
        <w:rPr>
          <w:rFonts w:ascii="Times New Roman" w:eastAsia="方正仿宋_GBK" w:hAnsi="Times New Roman"/>
          <w:b/>
          <w:bCs/>
          <w:sz w:val="32"/>
          <w:szCs w:val="32"/>
        </w:rPr>
        <w:t>四季童读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/>
          <w:bCs/>
          <w:sz w:val="32"/>
          <w:szCs w:val="32"/>
        </w:rPr>
        <w:t>秋季卷阅读推广活动</w:t>
      </w:r>
    </w:p>
    <w:p w14:paraId="132FA296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——11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257D18D4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地点：丰都县图书馆（滨江路）</w:t>
      </w:r>
    </w:p>
    <w:p w14:paraId="6A4C7BA0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3C43BCFD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5.</w:t>
      </w:r>
      <w:r>
        <w:rPr>
          <w:rFonts w:ascii="Times New Roman" w:eastAsia="方正仿宋_GBK" w:hAnsi="Times New Roman"/>
          <w:b/>
          <w:bCs/>
          <w:sz w:val="32"/>
          <w:szCs w:val="32"/>
        </w:rPr>
        <w:t>送讲座进基层</w:t>
      </w:r>
    </w:p>
    <w:p w14:paraId="58D6B04C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3F3642CE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地点：乡镇家庭教育互助会</w:t>
      </w:r>
    </w:p>
    <w:p w14:paraId="1FADA198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6AAF0EC6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6.</w:t>
      </w:r>
      <w:r>
        <w:rPr>
          <w:rFonts w:ascii="Times New Roman" w:eastAsia="方正仿宋_GBK" w:hAnsi="Times New Roman"/>
          <w:b/>
          <w:bCs/>
          <w:sz w:val="32"/>
          <w:szCs w:val="32"/>
        </w:rPr>
        <w:t>送活动下基层</w:t>
      </w:r>
    </w:p>
    <w:p w14:paraId="6147F689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20C9C0BC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地点：乡镇家庭教育互助会</w:t>
      </w:r>
    </w:p>
    <w:p w14:paraId="351AD41C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11387DE1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7. “e</w:t>
      </w:r>
      <w:r>
        <w:rPr>
          <w:rFonts w:ascii="Times New Roman" w:eastAsia="方正仿宋_GBK" w:hAnsi="Times New Roman"/>
          <w:b/>
          <w:bCs/>
          <w:sz w:val="32"/>
          <w:szCs w:val="32"/>
        </w:rPr>
        <w:t>童挂书角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/>
          <w:bCs/>
          <w:sz w:val="32"/>
          <w:szCs w:val="32"/>
        </w:rPr>
        <w:t>趣味阅读活动</w:t>
      </w:r>
    </w:p>
    <w:p w14:paraId="3F41EBF7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（不同主题详见丰都图书馆微信公众号）</w:t>
      </w:r>
    </w:p>
    <w:p w14:paraId="5F064AA8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0F6AE667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地点：丰都县图书馆（滨江路）</w:t>
      </w:r>
    </w:p>
    <w:p w14:paraId="0434AF69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1A5C0FDE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8.</w:t>
      </w:r>
      <w:r>
        <w:rPr>
          <w:rFonts w:ascii="Times New Roman" w:eastAsia="方正仿宋_GBK" w:hAnsi="Times New Roman"/>
          <w:b/>
          <w:bCs/>
          <w:sz w:val="32"/>
          <w:szCs w:val="32"/>
        </w:rPr>
        <w:t>寰宇寻梦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—</w:t>
      </w:r>
      <w:r>
        <w:rPr>
          <w:rFonts w:ascii="Times New Roman" w:eastAsia="方正仿宋_GBK" w:hAnsi="Times New Roman"/>
          <w:b/>
          <w:bCs/>
          <w:sz w:val="32"/>
          <w:szCs w:val="32"/>
        </w:rPr>
        <w:t>从观星台到天宫站的千年跨越航天知识主题展</w:t>
      </w:r>
    </w:p>
    <w:p w14:paraId="58D98405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2BAA8954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地点：丰都县各乡镇社区</w:t>
      </w:r>
    </w:p>
    <w:p w14:paraId="48633727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2147B2A1" w14:textId="77777777" w:rsidR="007469CE" w:rsidRDefault="000E02E4">
      <w:pPr>
        <w:spacing w:line="596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9.</w:t>
      </w:r>
      <w:r>
        <w:rPr>
          <w:rFonts w:ascii="Times New Roman" w:eastAsia="方正仿宋_GBK" w:hAnsi="Times New Roman"/>
          <w:b/>
          <w:bCs/>
          <w:sz w:val="32"/>
          <w:szCs w:val="32"/>
        </w:rPr>
        <w:t>铭记历史，缅怀先烈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——</w:t>
      </w:r>
      <w:r>
        <w:rPr>
          <w:rFonts w:ascii="Times New Roman" w:eastAsia="方正仿宋_GBK" w:hAnsi="Times New Roman"/>
          <w:b/>
          <w:bCs/>
          <w:sz w:val="32"/>
          <w:szCs w:val="32"/>
        </w:rPr>
        <w:t>致敬历史同浴荣光主题展</w:t>
      </w:r>
    </w:p>
    <w:p w14:paraId="569C8DB3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</w:p>
    <w:p w14:paraId="4EF4E33E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地点：丰都县各乡镇社区</w:t>
      </w:r>
    </w:p>
    <w:p w14:paraId="4C2BE7D1" w14:textId="77777777" w:rsidR="007469CE" w:rsidRDefault="000E02E4">
      <w:pPr>
        <w:spacing w:line="596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/>
          <w:sz w:val="32"/>
          <w:szCs w:val="32"/>
        </w:rPr>
        <w:t>70719009</w:t>
      </w:r>
    </w:p>
    <w:p w14:paraId="12660D4A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10.</w:t>
      </w:r>
      <w:r>
        <w:rPr>
          <w:rFonts w:ascii="Times New Roman" w:eastAsia="方正仿宋_GBK" w:hAnsi="Times New Roman"/>
          <w:b/>
          <w:sz w:val="32"/>
          <w:szCs w:val="32"/>
        </w:rPr>
        <w:t>纪念抗战胜利八十周年暨丰都县书法家协会成立二十周年书法展</w:t>
      </w:r>
    </w:p>
    <w:p w14:paraId="41901EB4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时间：</w:t>
      </w:r>
      <w:r>
        <w:rPr>
          <w:rFonts w:ascii="Times New Roman" w:eastAsia="方正仿宋_GBK" w:hAnsi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26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kern w:val="0"/>
          <w:sz w:val="32"/>
          <w:szCs w:val="32"/>
        </w:rPr>
        <w:t>——10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8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14:paraId="77F6ACDB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地点：丰都县文化馆</w:t>
      </w:r>
      <w:r>
        <w:rPr>
          <w:rFonts w:ascii="Times New Roman" w:eastAsia="方正仿宋_GBK" w:hAnsi="Times New Roman"/>
          <w:sz w:val="32"/>
          <w:szCs w:val="32"/>
        </w:rPr>
        <w:t>展厅</w:t>
      </w:r>
    </w:p>
    <w:p w14:paraId="26A3B37D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联系电话：陈老师</w:t>
      </w:r>
      <w:r>
        <w:rPr>
          <w:rFonts w:ascii="Times New Roman" w:eastAsia="方正仿宋_GBK" w:hAnsi="Times New Roman"/>
          <w:kern w:val="0"/>
          <w:sz w:val="32"/>
          <w:szCs w:val="32"/>
        </w:rPr>
        <w:t>13206282666</w:t>
      </w:r>
    </w:p>
    <w:p w14:paraId="2F64126D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内容：八秩春秋，铭记烽火征程；甘载耕耘，墨染平都风华。此次展览为纪念抗战胜利八十周年暨丰都县书法家协会成立，特精选</w:t>
      </w:r>
      <w:r>
        <w:rPr>
          <w:rFonts w:ascii="Times New Roman" w:eastAsia="方正仿宋_GBK" w:hAnsi="Times New Roman"/>
          <w:kern w:val="0"/>
          <w:sz w:val="32"/>
          <w:szCs w:val="32"/>
        </w:rPr>
        <w:t>60</w:t>
      </w:r>
      <w:r>
        <w:rPr>
          <w:rFonts w:ascii="Times New Roman" w:eastAsia="方正仿宋_GBK" w:hAnsi="Times New Roman"/>
          <w:kern w:val="0"/>
          <w:sz w:val="32"/>
          <w:szCs w:val="32"/>
        </w:rPr>
        <w:t>余幅书法作品，内容或缅怀抗战英烈，书写家国情怀</w:t>
      </w:r>
      <w:r>
        <w:rPr>
          <w:rFonts w:ascii="Times New Roman" w:eastAsia="方正仿宋_GBK" w:hAnsi="Times New Roman"/>
          <w:kern w:val="0"/>
          <w:sz w:val="32"/>
          <w:szCs w:val="32"/>
        </w:rPr>
        <w:t>;</w:t>
      </w:r>
      <w:r>
        <w:rPr>
          <w:rFonts w:ascii="Times New Roman" w:eastAsia="方正仿宋_GBK" w:hAnsi="Times New Roman"/>
          <w:kern w:val="0"/>
          <w:sz w:val="32"/>
          <w:szCs w:val="32"/>
        </w:rPr>
        <w:t>或描绘丰都新貌，歌颂时代华章</w:t>
      </w:r>
      <w:r>
        <w:rPr>
          <w:rFonts w:ascii="Times New Roman" w:eastAsia="方正仿宋_GBK" w:hAnsi="Times New Roman"/>
          <w:kern w:val="0"/>
          <w:sz w:val="32"/>
          <w:szCs w:val="32"/>
        </w:rPr>
        <w:t>;</w:t>
      </w:r>
      <w:r>
        <w:rPr>
          <w:rFonts w:ascii="Times New Roman" w:eastAsia="方正仿宋_GBK" w:hAnsi="Times New Roman"/>
          <w:kern w:val="0"/>
          <w:sz w:val="32"/>
          <w:szCs w:val="32"/>
        </w:rPr>
        <w:t>或诠释经典诗文，传递文化薪火。</w:t>
      </w:r>
    </w:p>
    <w:p w14:paraId="2D2B58B7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愿此次展览能让观者在墨香中重温历史、感悟初心，在艺术熏陶中凝聚奋进力量。</w:t>
      </w:r>
    </w:p>
    <w:p w14:paraId="5041E979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11.</w:t>
      </w:r>
      <w:r>
        <w:rPr>
          <w:rFonts w:ascii="Times New Roman" w:eastAsia="方正仿宋_GBK" w:hAnsi="Times New Roman"/>
          <w:b/>
          <w:sz w:val="32"/>
          <w:szCs w:val="32"/>
        </w:rPr>
        <w:t>“</w:t>
      </w:r>
      <w:r>
        <w:rPr>
          <w:rFonts w:ascii="Times New Roman" w:eastAsia="方正仿宋_GBK" w:hAnsi="Times New Roman"/>
          <w:b/>
          <w:sz w:val="32"/>
          <w:szCs w:val="32"/>
        </w:rPr>
        <w:t>大地欢歌</w:t>
      </w:r>
      <w:r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/>
          <w:sz w:val="32"/>
          <w:szCs w:val="32"/>
        </w:rPr>
        <w:t>乡约四季</w:t>
      </w:r>
      <w:r>
        <w:rPr>
          <w:rFonts w:ascii="Times New Roman" w:eastAsia="方正仿宋_GBK" w:hAnsi="Times New Roman"/>
          <w:b/>
          <w:sz w:val="32"/>
          <w:szCs w:val="32"/>
        </w:rPr>
        <w:t>”2025</w:t>
      </w:r>
      <w:r>
        <w:rPr>
          <w:rFonts w:ascii="Times New Roman" w:eastAsia="方正仿宋_GBK" w:hAnsi="Times New Roman"/>
          <w:b/>
          <w:sz w:val="32"/>
          <w:szCs w:val="32"/>
        </w:rPr>
        <w:t>年全国秋季</w:t>
      </w:r>
      <w:r>
        <w:rPr>
          <w:rFonts w:ascii="Times New Roman" w:eastAsia="方正仿宋_GBK" w:hAnsi="Times New Roman"/>
          <w:b/>
          <w:sz w:val="32"/>
          <w:szCs w:val="32"/>
        </w:rPr>
        <w:t>“</w:t>
      </w:r>
      <w:r>
        <w:rPr>
          <w:rFonts w:ascii="Times New Roman" w:eastAsia="方正仿宋_GBK" w:hAnsi="Times New Roman"/>
          <w:b/>
          <w:sz w:val="32"/>
          <w:szCs w:val="32"/>
        </w:rPr>
        <w:t>村晚</w:t>
      </w:r>
      <w:r>
        <w:rPr>
          <w:rFonts w:ascii="Times New Roman" w:eastAsia="方正仿宋_GBK" w:hAnsi="Times New Roman"/>
          <w:b/>
          <w:sz w:val="32"/>
          <w:szCs w:val="32"/>
        </w:rPr>
        <w:t>”</w:t>
      </w:r>
      <w:r>
        <w:rPr>
          <w:rFonts w:ascii="Times New Roman" w:eastAsia="方正仿宋_GBK" w:hAnsi="Times New Roman"/>
          <w:b/>
          <w:sz w:val="32"/>
          <w:szCs w:val="32"/>
        </w:rPr>
        <w:t>示范展示活动</w:t>
      </w:r>
    </w:p>
    <w:p w14:paraId="323B248C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时间：</w:t>
      </w:r>
      <w:r>
        <w:rPr>
          <w:rFonts w:ascii="Times New Roman" w:eastAsia="方正仿宋_GBK" w:hAnsi="Times New Roman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17</w:t>
      </w:r>
      <w:r>
        <w:rPr>
          <w:rFonts w:ascii="Times New Roman" w:eastAsia="方正仿宋_GBK" w:hAnsi="Times New Roman"/>
          <w:kern w:val="0"/>
          <w:sz w:val="32"/>
          <w:szCs w:val="32"/>
        </w:rPr>
        <w:t>日（星期五）上午</w:t>
      </w:r>
      <w:r>
        <w:rPr>
          <w:rFonts w:ascii="Times New Roman" w:eastAsia="方正仿宋_GBK" w:hAnsi="Times New Roman"/>
          <w:kern w:val="0"/>
          <w:sz w:val="32"/>
          <w:szCs w:val="32"/>
        </w:rPr>
        <w:t>10:00</w:t>
      </w:r>
      <w:r>
        <w:rPr>
          <w:rFonts w:ascii="Times New Roman" w:eastAsia="方正仿宋_GBK" w:hAnsi="Times New Roman"/>
          <w:kern w:val="0"/>
          <w:sz w:val="32"/>
          <w:szCs w:val="32"/>
        </w:rPr>
        <w:t>开始</w:t>
      </w:r>
    </w:p>
    <w:p w14:paraId="692FB3C7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地点：包鸾镇丰收馆（主会场）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凤凰台、新丰书院、田间地头（分会场）</w:t>
      </w:r>
    </w:p>
    <w:p w14:paraId="4BC7E263" w14:textId="77777777" w:rsidR="007469CE" w:rsidRDefault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联系电话：蒋老师</w:t>
      </w:r>
      <w:r>
        <w:rPr>
          <w:rFonts w:ascii="Times New Roman" w:eastAsia="方正仿宋_GBK" w:hAnsi="Times New Roman"/>
          <w:kern w:val="0"/>
          <w:sz w:val="32"/>
          <w:szCs w:val="32"/>
        </w:rPr>
        <w:t>18225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268688  </w:t>
      </w:r>
    </w:p>
    <w:p w14:paraId="6A7F8919" w14:textId="453D5BCB" w:rsidR="007469CE" w:rsidRPr="000E02E4" w:rsidRDefault="000E02E4" w:rsidP="000E02E4">
      <w:pPr>
        <w:widowControl/>
        <w:adjustRightInd w:val="0"/>
        <w:snapToGrid w:val="0"/>
        <w:spacing w:line="59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内容：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四季村晚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活动旨在鼓励社会力量参与群众文化活动，支持群众自办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乡村村晚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，突出以农村为舞台，以农业生活为内容，以农民唱主角，热在乡村、乐在群众，集聚乡村资源，促进文旅融合，激发新时代乡村振兴的文化活力。</w:t>
      </w:r>
      <w:bookmarkStart w:id="0" w:name="_GoBack"/>
      <w:bookmarkEnd w:id="0"/>
      <w:r>
        <w:rPr>
          <w:rFonts w:ascii="Times New Roman" w:eastAsia="方正仿宋_GBK" w:hAnsi="Times New Roman"/>
          <w:kern w:val="0"/>
          <w:sz w:val="32"/>
          <w:szCs w:val="32"/>
        </w:rPr>
        <w:t>丰都县包鸾镇作为国家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秋季村晚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示范展示点，届时将以包鸾镇丰收馆为主会场，以凤凰台、新丰书院、田间地头为分会场，开展民俗乡土文艺演出、乡村趣味游戏、特色农产品展销、农民画展览等丰富多彩的一系列活动。</w:t>
      </w:r>
    </w:p>
    <w:sectPr w:rsidR="007469CE" w:rsidRPr="000E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CE"/>
    <w:rsid w:val="000E02E4"/>
    <w:rsid w:val="007469CE"/>
    <w:rsid w:val="763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5B4EC"/>
  <w15:docId w15:val="{BDDC5DD8-55D4-4CE9-8378-A2A49278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textAlignment w:val="baseline"/>
    </w:pPr>
    <w:rPr>
      <w:rFonts w:cs="宋体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2025-09-29T01:20:00Z</dcterms:created>
  <dcterms:modified xsi:type="dcterms:W3CDTF">2025-09-29T02:58:00Z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0840034DC6EA4DE08C39FECD3078AE1F_12</vt:lpwstr>
  </property>
</Properties>
</file>