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“丰味25碗”评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选项目评分表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4"/>
          <w:szCs w:val="44"/>
        </w:rPr>
        <w:t>菜品评分标准（100分）</w:t>
      </w:r>
    </w:p>
    <w:tbl>
      <w:tblPr>
        <w:tblStyle w:val="5"/>
        <w:tblW w:w="56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7109"/>
        <w:gridCol w:w="1108"/>
        <w:gridCol w:w="1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4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评判项目</w:t>
            </w:r>
          </w:p>
        </w:tc>
        <w:tc>
          <w:tcPr>
            <w:tcW w:w="34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评判标准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</w:rPr>
              <w:t>标准分</w:t>
            </w:r>
          </w:p>
        </w:tc>
        <w:tc>
          <w:tcPr>
            <w:tcW w:w="5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最终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60" w:lineRule="exact"/>
              <w:jc w:val="center"/>
              <w:textAlignment w:val="auto"/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sz w:val="28"/>
                <w:szCs w:val="28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4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色</w:t>
            </w:r>
          </w:p>
        </w:tc>
        <w:tc>
          <w:tcPr>
            <w:tcW w:w="34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主辅料配比合理，色泽自然，不使用人工色素，本色、缀色搭配自然，鲜明和谐，汁芡适度、层次分明。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5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4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香</w:t>
            </w:r>
          </w:p>
        </w:tc>
        <w:tc>
          <w:tcPr>
            <w:tcW w:w="34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鲜香纯爽，闻之香气扑鼻，食之口颊留香，无糊味、腥臊味、臭腐味、异味。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5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4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味</w:t>
            </w:r>
          </w:p>
        </w:tc>
        <w:tc>
          <w:tcPr>
            <w:tcW w:w="34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调味适当，口味纯正，主味突出，符合成品本身应具有合格本味或有创意的特色风味。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5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  <w:jc w:val="center"/>
        </w:trPr>
        <w:tc>
          <w:tcPr>
            <w:tcW w:w="4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形</w:t>
            </w:r>
          </w:p>
        </w:tc>
        <w:tc>
          <w:tcPr>
            <w:tcW w:w="34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造形美观，刀工细腻，刀法切、片、斩、剞技法熟练，成形块、段、条、丝、片、丁、茸、泥规格整齐，寓意高雅，形象生动，点缀装饰适度，拼摆装盘层次清晰、整齐。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5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4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器</w:t>
            </w:r>
          </w:p>
        </w:tc>
        <w:tc>
          <w:tcPr>
            <w:tcW w:w="34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美食美器、协调和谐，烘托修饰、各显其美，大小相同，高低错落，色彩丰富，造型美观，材质多样、古朴精美、时尚新颖。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5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4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质</w:t>
            </w:r>
          </w:p>
        </w:tc>
        <w:tc>
          <w:tcPr>
            <w:tcW w:w="34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质感良好，鲜美纯正，火候得当，滋爽适口。符合成品本身应具有的嫩、滑、爽、软、糯、烂、酥、松、脆、腴等特点。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5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4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养</w:t>
            </w:r>
          </w:p>
        </w:tc>
        <w:tc>
          <w:tcPr>
            <w:tcW w:w="34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营养素配比合理，烹调得法，平衡膳食结构，注重食材宜忌，严守食品安全法，生熟分开、注重保洁卫生，调味品使用适度，不随意使用添加剂，禁止使用非食用物，确保营养安全。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5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  <w:jc w:val="center"/>
        </w:trPr>
        <w:tc>
          <w:tcPr>
            <w:tcW w:w="46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名</w:t>
            </w:r>
          </w:p>
        </w:tc>
        <w:tc>
          <w:tcPr>
            <w:tcW w:w="344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both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供应年限在3年以上，美食美名、名实相符，意蕴深厚、风格突出，先声夺人、雅俗共赏，名有质朴、真实、意趣、奇巧、谐谑、高雅、寓意、传说、典故之特点或食材、烹技、味型、地域之特点。</w:t>
            </w:r>
          </w:p>
        </w:tc>
        <w:tc>
          <w:tcPr>
            <w:tcW w:w="53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55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4640" w:firstLineChars="145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pgSz w:w="11906" w:h="16838"/>
      <w:pgMar w:top="1134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超粗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RhNGJmNDMwOTViNzg4Mzg5Y2EyZjE3NWJmYWIwZjMifQ=="/>
  </w:docVars>
  <w:rsids>
    <w:rsidRoot w:val="22FC707F"/>
    <w:rsid w:val="06B30CF7"/>
    <w:rsid w:val="0C2A13CF"/>
    <w:rsid w:val="114D34FE"/>
    <w:rsid w:val="14CD6114"/>
    <w:rsid w:val="19CD352D"/>
    <w:rsid w:val="21607CE9"/>
    <w:rsid w:val="22FC707F"/>
    <w:rsid w:val="26C67527"/>
    <w:rsid w:val="547C7B9A"/>
    <w:rsid w:val="58FA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2022-04-10T12:54:00Z</dcterms:created>
  <dc:creator>oceanli</dc:creator>
  <cp:lastModifiedBy>杜某人</cp:lastModifiedBy>
  <cp:lastPrinted>2022-05-07T02:43:00Z</cp:lastPrinted>
  <dcterms:modified xsi:type="dcterms:W3CDTF">2024-01-09T09:04:20Z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0E884B91837A43CFA61850D147DC57C7</vt:lpwstr>
  </property>
</Properties>
</file>