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2"/>
        </w:rPr>
        <w:t>申报单位基本情况一览表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2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申报单位名称（章）：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65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企业基本情况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2093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left="108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可行性实施方案主要内容</w:t>
            </w:r>
          </w:p>
          <w:p>
            <w:pPr>
              <w:ind w:left="108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MzJjNGE2NTczMjBlNzU3YjE0MTY0MTYxOGMyODAifQ=="/>
  </w:docVars>
  <w:rsids>
    <w:rsidRoot w:val="62DC1433"/>
    <w:rsid w:val="57EB2AA1"/>
    <w:rsid w:val="62D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2023-08-04T10:10:00Z</dcterms:created>
  <dc:creator>Administrator</dc:creator>
  <cp:lastModifiedBy>Fear</cp:lastModifiedBy>
  <dcterms:modified xsi:type="dcterms:W3CDTF">2023-08-16T10:28:44Z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B60EBDCE2EE94798B77CCB106A31E936_13</vt:lpwstr>
  </property>
</Properties>
</file>