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p>
    <w:p>
      <w:pPr>
        <w:spacing w:line="594" w:lineRule="exact"/>
        <w:jc w:val="center"/>
        <w:rPr>
          <w:rFonts w:eastAsia="方正小标宋_GBK"/>
          <w:color w:val="000000"/>
          <w:sz w:val="44"/>
        </w:rPr>
      </w:pPr>
      <w:r>
        <w:rPr>
          <w:rFonts w:hint="eastAsia" w:eastAsia="方正小标宋_GBK"/>
          <w:color w:val="000000"/>
          <w:spacing w:val="0"/>
          <w:kern w:val="0"/>
          <w:sz w:val="44"/>
          <w:fitText w:val="5720" w:id="1739404364"/>
        </w:rPr>
        <w:t>丰都县人力资源和社会保障局</w:t>
      </w:r>
    </w:p>
    <w:p>
      <w:pPr>
        <w:spacing w:line="594" w:lineRule="exact"/>
        <w:jc w:val="center"/>
        <w:rPr>
          <w:rFonts w:eastAsia="方正小标宋_GBK"/>
          <w:color w:val="000000"/>
          <w:sz w:val="44"/>
        </w:rPr>
      </w:pPr>
      <w:r>
        <w:rPr>
          <w:rFonts w:hint="eastAsia" w:eastAsia="方正小标宋_GBK"/>
          <w:color w:val="000000"/>
          <w:spacing w:val="308"/>
          <w:kern w:val="0"/>
          <w:sz w:val="44"/>
          <w:fitText w:val="5720" w:id="1"/>
        </w:rPr>
        <w:t>丰都县财政</w:t>
      </w:r>
      <w:r>
        <w:rPr>
          <w:rFonts w:hint="eastAsia" w:eastAsia="方正小标宋_GBK"/>
          <w:color w:val="000000"/>
          <w:spacing w:val="0"/>
          <w:kern w:val="0"/>
          <w:sz w:val="44"/>
          <w:fitText w:val="5720" w:id="1"/>
        </w:rPr>
        <w:t>局</w:t>
      </w:r>
    </w:p>
    <w:p>
      <w:pPr>
        <w:spacing w:line="594" w:lineRule="exact"/>
        <w:jc w:val="center"/>
        <w:rPr>
          <w:rFonts w:eastAsia="方正小标宋_GBK"/>
          <w:color w:val="000000"/>
          <w:sz w:val="44"/>
        </w:rPr>
      </w:pPr>
      <w:r>
        <w:rPr>
          <w:rFonts w:hint="eastAsia" w:eastAsia="方正小标宋_GBK"/>
          <w:color w:val="000000"/>
          <w:sz w:val="44"/>
        </w:rPr>
        <w:t>关于2020年度调整城乡居民基本养老保险</w:t>
      </w:r>
    </w:p>
    <w:p>
      <w:pPr>
        <w:spacing w:line="594" w:lineRule="exact"/>
        <w:jc w:val="center"/>
        <w:rPr>
          <w:rFonts w:eastAsia="方正小标宋_GBK"/>
          <w:color w:val="000000"/>
          <w:sz w:val="44"/>
        </w:rPr>
      </w:pPr>
      <w:r>
        <w:rPr>
          <w:rFonts w:hint="eastAsia" w:eastAsia="方正小标宋_GBK"/>
          <w:color w:val="000000"/>
          <w:sz w:val="44"/>
        </w:rPr>
        <w:t>基础养老金的通知</w:t>
      </w:r>
    </w:p>
    <w:p>
      <w:pPr>
        <w:spacing w:line="594" w:lineRule="exact"/>
        <w:jc w:val="center"/>
        <w:rPr>
          <w:rFonts w:hint="eastAsia" w:eastAsia="方正小标宋_GBK"/>
          <w:color w:val="000000"/>
          <w:sz w:val="32"/>
          <w:szCs w:val="32"/>
        </w:rPr>
      </w:pPr>
      <w:r>
        <w:rPr>
          <w:rFonts w:hint="eastAsia" w:eastAsia="方正小标宋_GBK"/>
          <w:color w:val="000000"/>
          <w:sz w:val="32"/>
          <w:szCs w:val="32"/>
        </w:rPr>
        <w:t>丰人社发〔2021〕15号</w:t>
      </w:r>
    </w:p>
    <w:p>
      <w:pPr>
        <w:pStyle w:val="2"/>
      </w:pPr>
      <w:bookmarkStart w:id="0" w:name="_GoBack"/>
      <w:bookmarkEnd w:id="0"/>
    </w:p>
    <w:p>
      <w:pPr>
        <w:rPr>
          <w:szCs w:val="32"/>
        </w:rPr>
      </w:pPr>
      <w:r>
        <w:rPr>
          <w:szCs w:val="32"/>
        </w:rPr>
        <w:t>各乡镇人民政府、街道办事处：</w:t>
      </w:r>
    </w:p>
    <w:p>
      <w:pPr>
        <w:ind w:firstLine="640" w:firstLineChars="200"/>
        <w:rPr>
          <w:szCs w:val="32"/>
        </w:rPr>
      </w:pPr>
      <w:r>
        <w:rPr>
          <w:szCs w:val="32"/>
        </w:rPr>
        <w:t>根据《重庆市人力资源社会保障局重庆市财政局关于调整城乡居民基本养老保险基础养老金标准的通知》（渝人社发〔2021〕2号）要求，调整全市城乡居民基本养老保险基础养老金标准，调整后的基础养老金每人每月不低于125元。其中，国家规定的全国基础养老金93元由中央财政全额补助；我市已提高的地方基础养老金27元由市和区县按原定比例分担；我县提高居民养老保险按照最低5元标准进行调整，县财政承担。调整时间从2020年7月1日起。</w:t>
      </w:r>
    </w:p>
    <w:p>
      <w:pPr>
        <w:ind w:firstLine="640" w:firstLineChars="200"/>
        <w:rPr>
          <w:szCs w:val="32"/>
        </w:rPr>
      </w:pPr>
    </w:p>
    <w:p>
      <w:pPr>
        <w:ind w:firstLine="640" w:firstLineChars="200"/>
        <w:rPr>
          <w:szCs w:val="32"/>
        </w:rPr>
      </w:pPr>
    </w:p>
    <w:p>
      <w:pPr>
        <w:jc w:val="right"/>
      </w:pPr>
      <w:r>
        <w:t>丰都县人力资源和社会保障局</w:t>
      </w:r>
    </w:p>
    <w:p>
      <w:pPr>
        <w:jc w:val="right"/>
      </w:pPr>
      <w:r>
        <w:rPr>
          <w:spacing w:val="224"/>
          <w:kern w:val="0"/>
          <w:fitText w:val="4160" w:id="2"/>
        </w:rPr>
        <w:t>丰都县财政</w:t>
      </w:r>
      <w:r>
        <w:rPr>
          <w:spacing w:val="0"/>
          <w:kern w:val="0"/>
          <w:fitText w:val="4160" w:id="2"/>
        </w:rPr>
        <w:t>局</w:t>
      </w:r>
    </w:p>
    <w:p>
      <w:pPr>
        <w:ind w:firstLine="5600" w:firstLineChars="1750"/>
        <w:rPr>
          <w:szCs w:val="32"/>
        </w:rPr>
      </w:pPr>
      <w:r>
        <w:rPr>
          <w:szCs w:val="32"/>
        </w:rPr>
        <w:t>2021年</w:t>
      </w:r>
      <w:r>
        <w:rPr>
          <w:rFonts w:hint="eastAsia"/>
          <w:szCs w:val="32"/>
          <w:lang w:val="en-US" w:eastAsia="zh-CN"/>
        </w:rPr>
        <w:t>3</w:t>
      </w:r>
      <w:r>
        <w:rPr>
          <w:szCs w:val="32"/>
        </w:rPr>
        <w:t>月</w:t>
      </w:r>
      <w:r>
        <w:rPr>
          <w:rFonts w:hint="eastAsia"/>
          <w:szCs w:val="32"/>
          <w:lang w:val="en-US" w:eastAsia="zh-CN"/>
        </w:rPr>
        <w:t>29</w:t>
      </w:r>
      <w:r>
        <w:rPr>
          <w:szCs w:val="32"/>
        </w:rPr>
        <w:t>日</w:t>
      </w:r>
    </w:p>
    <w:p>
      <w:pPr>
        <w:spacing w:line="700" w:lineRule="exact"/>
        <w:jc w:val="both"/>
        <w:rPr>
          <w:rFonts w:hint="eastAsia" w:eastAsia="方正仿宋_GBK"/>
          <w:sz w:val="32"/>
          <w:szCs w:val="32"/>
        </w:rPr>
      </w:pPr>
      <w:r>
        <w:rPr>
          <w:rFonts w:hint="eastAsia" w:eastAsia="方正仿宋_GBK"/>
          <w:sz w:val="32"/>
          <w:szCs w:val="32"/>
          <w:lang w:val="en-US" w:eastAsia="zh-CN"/>
        </w:rPr>
        <w:t>（此件公开发布）</w:t>
      </w:r>
    </w:p>
    <w:p>
      <w:pPr>
        <w:spacing w:line="600" w:lineRule="exact"/>
        <w:rPr>
          <w:szCs w:val="32"/>
        </w:rPr>
      </w:pPr>
    </w:p>
    <w:p>
      <w:pPr>
        <w:spacing w:line="600" w:lineRule="exact"/>
        <w:rPr>
          <w:szCs w:val="32"/>
        </w:rPr>
      </w:pPr>
    </w:p>
    <w:p>
      <w:pPr>
        <w:spacing w:line="600" w:lineRule="exact"/>
        <w:rPr>
          <w:szCs w:val="32"/>
        </w:rPr>
      </w:pPr>
    </w:p>
    <w:p>
      <w:pPr>
        <w:spacing w:line="600" w:lineRule="exact"/>
        <w:rPr>
          <w:szCs w:val="32"/>
        </w:rPr>
      </w:pPr>
    </w:p>
    <w:p>
      <w:pPr>
        <w:spacing w:line="600" w:lineRule="exact"/>
        <w:rPr>
          <w:szCs w:val="32"/>
        </w:rPr>
      </w:pPr>
    </w:p>
    <w:p>
      <w:pPr>
        <w:spacing w:line="600" w:lineRule="exact"/>
        <w:rPr>
          <w:szCs w:val="32"/>
        </w:rPr>
      </w:pPr>
    </w:p>
    <w:p>
      <w:pPr>
        <w:spacing w:line="600" w:lineRule="exact"/>
        <w:rPr>
          <w:szCs w:val="32"/>
        </w:rPr>
      </w:pPr>
    </w:p>
    <w:p>
      <w:pPr>
        <w:spacing w:line="600" w:lineRule="exact"/>
        <w:rPr>
          <w:szCs w:val="32"/>
        </w:rPr>
      </w:pPr>
    </w:p>
    <w:p>
      <w:pPr>
        <w:spacing w:line="600" w:lineRule="exact"/>
        <w:rPr>
          <w:szCs w:val="32"/>
        </w:rPr>
      </w:pPr>
    </w:p>
    <w:p>
      <w:pPr>
        <w:spacing w:line="600" w:lineRule="exact"/>
        <w:rPr>
          <w:szCs w:val="32"/>
        </w:rPr>
      </w:pPr>
    </w:p>
    <w:p>
      <w:pPr>
        <w:pBdr>
          <w:top w:val="none" w:color="auto" w:sz="0" w:space="0"/>
          <w:left w:val="none" w:color="auto" w:sz="0" w:space="0"/>
          <w:bottom w:val="none" w:color="auto" w:sz="0" w:space="0"/>
          <w:right w:val="none" w:color="auto" w:sz="0" w:space="0"/>
          <w:between w:val="none" w:color="auto" w:sz="0" w:space="0"/>
        </w:pBdr>
        <w:spacing w:line="600" w:lineRule="exact"/>
        <w:ind w:firstLine="320" w:firstLineChars="100"/>
      </w:pPr>
    </w:p>
    <w:sectPr>
      <w:footerReference r:id="rId5" w:type="default"/>
      <w:footerReference r:id="rId6" w:type="even"/>
      <w:pgSz w:w="11907" w:h="16840"/>
      <w:pgMar w:top="2098" w:right="1474" w:bottom="1984" w:left="1588" w:header="851" w:footer="992"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sz w:val="18"/>
      </w:rPr>
      <w:pict>
        <v:shape id="文本框 4" o:spid="_x0000_s4097"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DCN/+z2AEAALADAAAOAAAAAAAAAAEAIAAA&#10;AB4BAABkcnMvZTJvRG9jLnhtbFBLBQYAAAAABgAGAFkBAABoBQAAAAA=&#10;">
          <v:path/>
          <v:fill on="f" focussize="0,0"/>
          <v:stroke on="f" joinstyle="miter"/>
          <v:imagedata o:title=""/>
          <o:lock v:ext="edit"/>
          <v:textbox inset="0mm,0mm,0mm,0mm" style="mso-fit-shape-to-text:t;">
            <w:txbxContent>
              <w:p>
                <w:pPr>
                  <w:tabs>
                    <w:tab w:val="center" w:pos="4153"/>
                    <w:tab w:val="right" w:pos="8306"/>
                  </w:tabs>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w:r>
  </w:p>
  <w:p>
    <w:pPr>
      <w:tabs>
        <w:tab w:val="center" w:pos="4153"/>
        <w:tab w:val="right" w:pos="8306"/>
      </w:tabs>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1"/>
  </w:compat>
  <w:rsids>
    <w:rsidRoot w:val="00DA3243"/>
    <w:rsid w:val="00005A26"/>
    <w:rsid w:val="00274FE6"/>
    <w:rsid w:val="007D4A76"/>
    <w:rsid w:val="009326B0"/>
    <w:rsid w:val="00B80C5D"/>
    <w:rsid w:val="00C36AE4"/>
    <w:rsid w:val="00CB3554"/>
    <w:rsid w:val="00CF5885"/>
    <w:rsid w:val="00DA3243"/>
    <w:rsid w:val="02303D31"/>
    <w:rsid w:val="02B61D83"/>
    <w:rsid w:val="05DC76C0"/>
    <w:rsid w:val="0820659F"/>
    <w:rsid w:val="118C697C"/>
    <w:rsid w:val="135B130A"/>
    <w:rsid w:val="153A4CB8"/>
    <w:rsid w:val="17986E4C"/>
    <w:rsid w:val="1B745EA4"/>
    <w:rsid w:val="1BC03E50"/>
    <w:rsid w:val="1FA3456C"/>
    <w:rsid w:val="25535CDC"/>
    <w:rsid w:val="262D6296"/>
    <w:rsid w:val="28232B38"/>
    <w:rsid w:val="2D094E21"/>
    <w:rsid w:val="2DC45EB3"/>
    <w:rsid w:val="328A38FB"/>
    <w:rsid w:val="3AB20060"/>
    <w:rsid w:val="3CB77B48"/>
    <w:rsid w:val="3D093051"/>
    <w:rsid w:val="3DCB4E17"/>
    <w:rsid w:val="428A4A90"/>
    <w:rsid w:val="49795D1C"/>
    <w:rsid w:val="543541C6"/>
    <w:rsid w:val="544D5FC7"/>
    <w:rsid w:val="544F3263"/>
    <w:rsid w:val="56A05542"/>
    <w:rsid w:val="58280538"/>
    <w:rsid w:val="59EA4D7A"/>
    <w:rsid w:val="5E104308"/>
    <w:rsid w:val="5EE202D4"/>
    <w:rsid w:val="60B26345"/>
    <w:rsid w:val="62721782"/>
    <w:rsid w:val="62F3CC47"/>
    <w:rsid w:val="65F35C6E"/>
    <w:rsid w:val="67B600EF"/>
    <w:rsid w:val="67ED25B2"/>
    <w:rsid w:val="6B532367"/>
    <w:rsid w:val="6B78242E"/>
    <w:rsid w:val="6C97002E"/>
    <w:rsid w:val="6DA36F16"/>
    <w:rsid w:val="752A081C"/>
    <w:rsid w:val="77615D65"/>
    <w:rsid w:val="777FE0C9"/>
    <w:rsid w:val="78B6163A"/>
    <w:rsid w:val="79F90F3A"/>
    <w:rsid w:val="F9BF536E"/>
    <w:rsid w:val="F9EFEC55"/>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6" w:lineRule="exact"/>
    </w:pPr>
    <w:rPr>
      <w:rFonts w:ascii="Times New Roman" w:hAnsi="Times New Roman" w:eastAsia="方正仿宋_GBK"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note text"/>
    <w:basedOn w:val="1"/>
    <w:next w:val="3"/>
    <w:qFormat/>
    <w:uiPriority w:val="0"/>
    <w:pPr>
      <w:snapToGrid w:val="0"/>
      <w:spacing w:beforeLines="0" w:afterLines="0"/>
      <w:jc w:val="left"/>
    </w:pPr>
    <w:rPr>
      <w:rFonts w:hint="default"/>
      <w:sz w:val="18"/>
    </w:rPr>
  </w:style>
  <w:style w:type="paragraph" w:styleId="3">
    <w:name w:val="header"/>
    <w:basedOn w:val="1"/>
    <w:link w:val="7"/>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4">
    <w:name w:val="footer"/>
    <w:basedOn w:val="1"/>
    <w:link w:val="8"/>
    <w:qFormat/>
    <w:uiPriority w:val="0"/>
    <w:pPr>
      <w:tabs>
        <w:tab w:val="center" w:pos="4153"/>
        <w:tab w:val="right" w:pos="8306"/>
      </w:tabs>
      <w:snapToGrid w:val="0"/>
      <w:spacing w:line="240" w:lineRule="atLeast"/>
    </w:pPr>
    <w:rPr>
      <w:sz w:val="18"/>
      <w:szCs w:val="18"/>
    </w:rPr>
  </w:style>
  <w:style w:type="character" w:customStyle="1" w:styleId="7">
    <w:name w:val="页眉 Char"/>
    <w:basedOn w:val="6"/>
    <w:link w:val="3"/>
    <w:qFormat/>
    <w:uiPriority w:val="0"/>
    <w:rPr>
      <w:rFonts w:ascii="Times New Roman" w:hAnsi="Times New Roman" w:eastAsia="方正仿宋_GBK"/>
      <w:kern w:val="2"/>
      <w:sz w:val="18"/>
      <w:szCs w:val="18"/>
    </w:rPr>
  </w:style>
  <w:style w:type="character" w:customStyle="1" w:styleId="8">
    <w:name w:val="页脚 Char"/>
    <w:basedOn w:val="6"/>
    <w:link w:val="4"/>
    <w:qFormat/>
    <w:uiPriority w:val="0"/>
    <w:rPr>
      <w:rFonts w:ascii="Times New Roman" w:hAnsi="Times New Roman" w:eastAsia="方正仿宋_GBK"/>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丰都县人事局</Company>
  <Pages>2</Pages>
  <Words>314</Words>
  <Characters>68</Characters>
  <Lines>1</Lines>
  <Paragraphs>1</Paragraphs>
  <TotalTime>0</TotalTime>
  <ScaleCrop>false</ScaleCrop>
  <LinksUpToDate>false</LinksUpToDate>
  <CharactersWithSpaces>381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2017-01-07T06:32:00Z</dcterms:created>
  <dc:creator>办公室</dc:creator>
  <cp:lastModifiedBy>fengdu</cp:lastModifiedBy>
  <cp:lastPrinted>2016-07-08T01:53:00Z</cp:lastPrinted>
  <dcterms:modified xsi:type="dcterms:W3CDTF">2023-12-21T10:18:32Z</dcterms:modified>
  <dc:subject>社保稽核</dc:subject>
  <dc:title>丰人社发〔2014〕101号---关于做好2014年社会保险稽核工作的通知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KSOSaveFontToCloudKey">
    <vt:lpwstr>0_btnclosed</vt:lpwstr>
  </property>
</Properties>
</file>