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pict>
          <v:shape id="_x0000_s1026" o:spid="_x0000_s1026" o:spt="136" type="#_x0000_t136" style="position:absolute;left:0pt;margin-top:101.4pt;height:62.35pt;width:431.75pt;mso-position-horizontal:center;mso-position-horizontal-relative:page;mso-position-vertical-relative:margin;z-index:251660288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中共丰都县委农村工作暨实施乡村振兴战略领导小组文件" style="font-family:方正小标宋_GBK;font-size:36pt;font-weight:bold;v-text-align:center;"/>
          </v:shape>
        </w:pic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240" w:lineRule="exact"/>
        <w:rPr>
          <w:color w:val="000000"/>
        </w:rPr>
      </w:pPr>
    </w:p>
    <w:p>
      <w:pPr>
        <w:spacing w:line="240" w:lineRule="exact"/>
        <w:rPr>
          <w:color w:val="000000"/>
        </w:rPr>
      </w:pPr>
    </w:p>
    <w:p>
      <w:pPr>
        <w:spacing w:line="240" w:lineRule="exact"/>
        <w:rPr>
          <w:color w:val="000000"/>
        </w:rPr>
      </w:pPr>
    </w:p>
    <w:p>
      <w:pPr>
        <w:spacing w:line="400" w:lineRule="exact"/>
        <w:jc w:val="center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丰委农组〔</w:t>
      </w:r>
      <w:r>
        <w:rPr>
          <w:rFonts w:eastAsia="方正仿宋_GBK"/>
          <w:color w:val="000000"/>
          <w:sz w:val="32"/>
          <w:szCs w:val="32"/>
        </w:rPr>
        <w:t>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方正仿宋_GBK"/>
          <w:color w:val="000000"/>
          <w:sz w:val="32"/>
          <w:szCs w:val="32"/>
        </w:rPr>
        <w:t>〕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方正仿宋_GBK"/>
          <w:color w:val="000000"/>
          <w:sz w:val="32"/>
          <w:szCs w:val="32"/>
        </w:rPr>
        <w:t>号</w:t>
      </w:r>
    </w:p>
    <w:p>
      <w:pPr>
        <w:spacing w:line="760" w:lineRule="exact"/>
        <w:jc w:val="center"/>
        <w:rPr>
          <w:color w:val="FF0000"/>
          <w:sz w:val="62"/>
          <w:szCs w:val="52"/>
        </w:rPr>
      </w:pPr>
      <w:r>
        <w:pict>
          <v:line id="直线 6" o:spid="_x0000_s1027" o:spt="20" style="position:absolute;left:0pt;margin-left:71.4pt;margin-top:246.85pt;height:0pt;width:198.45pt;mso-position-horizontal-relative:page;mso-position-vertical-relative:margin;z-index:251661312;mso-width-relative:page;mso-height-relative:page;" stroked="t" coordsize="21600,21600">
            <v:path arrowok="t"/>
            <v:fill focussize="0,0"/>
            <v:stroke weight="1.75pt" color="#FF0000"/>
            <v:imagedata o:title=""/>
            <o:lock v:ext="edit"/>
          </v:line>
        </w:pict>
      </w:r>
      <w:r>
        <w:pict>
          <v:line id="直线 7" o:spid="_x0000_s1028" o:spt="20" style="position:absolute;left:0pt;margin-left:320.15pt;margin-top:247.2pt;height:0pt;width:198.45pt;mso-position-horizontal-relative:page;mso-position-vertical-relative:margin;z-index:251662336;mso-width-relative:page;mso-height-relative:page;" stroked="t" coordsize="21600,21600">
            <v:path arrowok="t"/>
            <v:fill focussize="0,0"/>
            <v:stroke weight="1.75pt" color="#FF0000"/>
            <v:imagedata o:title=""/>
            <o:lock v:ext="edit"/>
          </v:line>
        </w:pict>
      </w:r>
      <w:r>
        <w:rPr>
          <w:rFonts w:hint="eastAsia" w:ascii="宋体" w:hAnsi="宋体" w:cs="宋体"/>
          <w:color w:val="FF0000"/>
          <w:sz w:val="62"/>
          <w:szCs w:val="52"/>
        </w:rPr>
        <w:t>★</w:t>
      </w:r>
    </w:p>
    <w:p>
      <w:pPr>
        <w:spacing w:line="570" w:lineRule="exact"/>
        <w:rPr>
          <w:color w:val="000000"/>
        </w:rPr>
      </w:pPr>
    </w:p>
    <w:p>
      <w:pPr>
        <w:spacing w:line="600" w:lineRule="exact"/>
        <w:jc w:val="center"/>
        <w:rPr>
          <w:rFonts w:eastAsia="方正小标宋_GBK"/>
          <w:spacing w:val="-30"/>
          <w:sz w:val="44"/>
          <w:szCs w:val="44"/>
        </w:rPr>
      </w:pPr>
      <w:r>
        <w:rPr>
          <w:rFonts w:hint="eastAsia" w:ascii="方正小标宋_GBK" w:eastAsia="方正小标宋_GBK"/>
          <w:spacing w:val="-30"/>
          <w:sz w:val="44"/>
          <w:szCs w:val="44"/>
        </w:rPr>
        <w:t>中共丰都县</w:t>
      </w:r>
      <w:r>
        <w:rPr>
          <w:rFonts w:hint="eastAsia" w:eastAsia="方正小标宋_GBK"/>
          <w:spacing w:val="-30"/>
          <w:sz w:val="44"/>
          <w:szCs w:val="44"/>
        </w:rPr>
        <w:t>委农村工作暨实施乡村振兴战略领导小组</w:t>
      </w:r>
    </w:p>
    <w:p>
      <w:pPr>
        <w:spacing w:line="60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eastAsia="zh-CN"/>
        </w:rPr>
        <w:t>下达</w:t>
      </w:r>
      <w:r>
        <w:rPr>
          <w:rFonts w:hint="eastAsia" w:eastAsia="方正小标宋_GBK"/>
          <w:sz w:val="44"/>
          <w:szCs w:val="44"/>
          <w:lang w:val="en-US" w:eastAsia="zh-CN"/>
        </w:rPr>
        <w:t>2022年暨龙镇农业产业基地配套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设施等</w:t>
      </w:r>
      <w:r>
        <w:rPr>
          <w:rFonts w:hint="eastAsia" w:eastAsia="方正小标宋_GBK"/>
          <w:sz w:val="44"/>
          <w:szCs w:val="44"/>
          <w:lang w:eastAsia="zh-CN"/>
        </w:rPr>
        <w:t>项目资金缺口</w:t>
      </w:r>
      <w:r>
        <w:rPr>
          <w:rFonts w:hint="eastAsia" w:eastAsia="方正小标宋_GBK"/>
          <w:sz w:val="44"/>
          <w:szCs w:val="44"/>
        </w:rPr>
        <w:t>的通知</w:t>
      </w:r>
    </w:p>
    <w:p>
      <w:pPr>
        <w:pStyle w:val="5"/>
        <w:widowControl w:val="0"/>
        <w:tabs>
          <w:tab w:val="left" w:pos="2592"/>
          <w:tab w:val="center" w:pos="4450"/>
        </w:tabs>
        <w:spacing w:before="0" w:beforeAutospacing="0" w:after="0" w:afterAutospacing="0" w:line="600" w:lineRule="exact"/>
        <w:jc w:val="center"/>
        <w:rPr>
          <w:rFonts w:ascii="Times New Roman" w:eastAsia="方正小标宋简体" w:cs="Times New Roman"/>
          <w:bCs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相关乡镇（街道）、县级相关部门：</w:t>
      </w:r>
    </w:p>
    <w:bookmarkEnd w:id="0"/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eastAsia="方正仿宋_GBK" w:cs="Times New Roman"/>
          <w:sz w:val="32"/>
          <w:szCs w:val="32"/>
        </w:rPr>
      </w:pPr>
      <w:r>
        <w:rPr>
          <w:rFonts w:hint="eastAsia" w:ascii="Times New Roman" w:eastAsia="方正仿宋_GBK" w:cs="Times New Roman"/>
          <w:sz w:val="32"/>
          <w:szCs w:val="32"/>
        </w:rPr>
        <w:t>为提高财政资金使用效率，按照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衔接</w:t>
      </w:r>
      <w:r>
        <w:rPr>
          <w:rFonts w:hint="eastAsia" w:ascii="Times New Roman" w:eastAsia="方正仿宋_GBK" w:cs="Times New Roman"/>
          <w:sz w:val="32"/>
          <w:szCs w:val="32"/>
        </w:rPr>
        <w:t>资金管理办法，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根据《</w:t>
      </w:r>
      <w:r>
        <w:rPr>
          <w:rFonts w:hint="eastAsia" w:ascii="Times New Roman" w:eastAsia="方正仿宋_GBK" w:cs="Times New Roman"/>
          <w:sz w:val="32"/>
          <w:szCs w:val="32"/>
        </w:rPr>
        <w:t>关于收回并重新安排财政补助资金的通知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eastAsia" w:ascii="Times New Roman" w:eastAsia="方正仿宋_GBK" w:cs="Times New Roman"/>
          <w:sz w:val="32"/>
          <w:szCs w:val="32"/>
        </w:rPr>
        <w:t>丰委农组〔2022〕33号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）文件，现下达</w:t>
      </w:r>
      <w:r>
        <w:rPr>
          <w:rFonts w:hint="eastAsia" w:ascii="Times New Roman" w:eastAsia="方正仿宋_GBK" w:cs="Times New Roman"/>
          <w:color w:val="auto"/>
          <w:sz w:val="32"/>
          <w:szCs w:val="32"/>
          <w:lang w:val="en-US" w:eastAsia="zh-CN"/>
        </w:rPr>
        <w:t>237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万元用于2022年暨龙镇农业产业基地配套设施等项目资金缺口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eastAsia="方正仿宋_GBK" w:cs="Times New Roman"/>
          <w:sz w:val="32"/>
          <w:szCs w:val="32"/>
        </w:rPr>
        <w:t>详见附件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），资金来源为中央衔接资金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：渝财农〔2023〕25号，绩效目标已下达。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请</w:t>
      </w:r>
      <w:r>
        <w:rPr>
          <w:rFonts w:hint="eastAsia" w:ascii="Times New Roman" w:eastAsia="方正仿宋_GBK" w:cs="Times New Roman"/>
          <w:color w:val="auto"/>
          <w:sz w:val="32"/>
          <w:szCs w:val="32"/>
          <w:lang w:eastAsia="zh-CN"/>
        </w:rPr>
        <w:t>相关单位严格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落实《重庆市财政扶贫资金项目绩效管理办法》《重庆市财政衔接推进乡村振兴补助资金管理实施办法》等制度规定，强化资金使用绩效意识，加强资金常态化监管，及时完成资金拨付。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eastAsia="方正仿宋_GBK" w:cs="Times New Roman"/>
          <w:sz w:val="32"/>
          <w:szCs w:val="32"/>
        </w:rPr>
      </w:pPr>
      <w:r>
        <w:rPr>
          <w:rFonts w:hint="eastAsia" w:ascii="Times New Roman" w:eastAsia="方正仿宋_GBK" w:cs="Times New Roman"/>
          <w:sz w:val="32"/>
          <w:szCs w:val="32"/>
        </w:rPr>
        <w:t>附件：资金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安排</w:t>
      </w:r>
      <w:r>
        <w:rPr>
          <w:rFonts w:hint="eastAsia" w:ascii="Times New Roman" w:eastAsia="方正仿宋_GBK" w:cs="Times New Roman"/>
          <w:sz w:val="32"/>
          <w:szCs w:val="32"/>
        </w:rPr>
        <w:t>情况表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both"/>
        <w:textAlignment w:val="auto"/>
        <w:rPr>
          <w:rFonts w:eastAsia="方正仿宋_GBK" w:cs="方正仿宋_GBK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both"/>
        <w:textAlignment w:val="auto"/>
        <w:rPr>
          <w:rFonts w:eastAsia="方正仿宋_GBK" w:cs="方正仿宋_GBK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both"/>
        <w:textAlignment w:val="auto"/>
        <w:rPr>
          <w:rFonts w:eastAsia="方正仿宋_GBK" w:cs="方正仿宋_GBK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6080" w:hanging="6080" w:hangingChars="1900"/>
        <w:contextualSpacing/>
        <w:jc w:val="center"/>
        <w:textAlignment w:val="auto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 xml:space="preserve">         </w:t>
      </w:r>
      <w:r>
        <w:rPr>
          <w:rFonts w:hint="eastAsia" w:ascii="Times New Roman" w:eastAsia="方正仿宋_GBK" w:cs="Times New Roman"/>
          <w:sz w:val="32"/>
          <w:szCs w:val="32"/>
        </w:rPr>
        <w:t>中共丰都县委农村工作暨实施乡村振兴战略领导小组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contextualSpacing/>
        <w:jc w:val="both"/>
        <w:textAlignment w:val="auto"/>
        <w:rPr>
          <w:rFonts w:hint="eastAsia"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 xml:space="preserve">                          202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eastAsia="方正仿宋_GBK" w:cs="Times New Roman"/>
          <w:sz w:val="32"/>
          <w:szCs w:val="32"/>
        </w:rPr>
        <w:t>日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contextualSpacing/>
        <w:jc w:val="both"/>
        <w:textAlignment w:val="auto"/>
        <w:rPr>
          <w:rFonts w:hint="eastAsia" w:asci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contextualSpacing/>
        <w:jc w:val="both"/>
        <w:textAlignment w:val="auto"/>
        <w:rPr>
          <w:rFonts w:hint="eastAsia" w:ascii="Times New Roman" w:eastAsia="方正仿宋_GBK" w:cs="Times New Roman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5" w:left="1531" w:header="851" w:footer="1418" w:gutter="0"/>
          <w:pgNumType w:fmt="decimal"/>
          <w:cols w:space="0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left="0" w:hanging="6080" w:hangingChars="1900"/>
        <w:contextualSpacing/>
        <w:jc w:val="both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left="0" w:hanging="8360" w:hangingChars="1900"/>
        <w:contextualSpacing/>
        <w:jc w:val="center"/>
        <w:textAlignment w:val="auto"/>
        <w:rPr>
          <w:rFonts w:hint="eastAsia" w:ascii="Times New Roman" w:eastAsia="方正仿宋_GBK" w:cs="Times New Roman"/>
          <w:color w:val="000000"/>
          <w:sz w:val="2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资金安排情况表</w:t>
      </w:r>
      <w:r>
        <w:rPr>
          <w:rFonts w:hint="default" w:ascii="Times New Roman" w:hAnsi="Times New Roman" w:eastAsia="方正仿宋_GBK" w:cs="Times New Roman"/>
          <w:color w:val="000000"/>
          <w:sz w:val="22"/>
          <w:lang w:val="en-US" w:eastAsia="zh-CN"/>
        </w:rPr>
        <w:t xml:space="preserve">                                                                                                       </w:t>
      </w:r>
      <w:r>
        <w:rPr>
          <w:rFonts w:hint="eastAsia" w:ascii="Times New Roman" w:eastAsia="方正仿宋_GBK" w:cs="Times New Roman"/>
          <w:color w:val="000000"/>
          <w:sz w:val="22"/>
          <w:lang w:val="en-US" w:eastAsia="zh-CN"/>
        </w:rPr>
        <w:t xml:space="preserve">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left="0" w:hanging="5700" w:hangingChars="1900"/>
        <w:contextualSpacing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>单位：万元</w:t>
      </w:r>
    </w:p>
    <w:tbl>
      <w:tblPr>
        <w:tblStyle w:val="6"/>
        <w:tblW w:w="150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3466"/>
        <w:gridCol w:w="1834"/>
        <w:gridCol w:w="1925"/>
        <w:gridCol w:w="1710"/>
        <w:gridCol w:w="2419"/>
        <w:gridCol w:w="1736"/>
        <w:gridCol w:w="1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行业主管部门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业主单位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本次下达资金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资金来源文号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资金性质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暨龙镇农业产业基地配套设施项目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暨龙镇人民政府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69.661485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渝财农〔2023〕25号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年暨龙镇九龙泉村水产养殖配套设施建设项目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暨龙镇人民政府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24.144646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渝财农〔2023〕25号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丰都县暨龙镇九龙泉村易地扶贫搬迁基础设施建设项目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县发展改革委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暨龙镇人民政府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6.197821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渝财农〔2023〕25号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年暨龙镇九龙泉村人居环境整治项目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暨龙镇人民政府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1.109947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渝财农〔2023〕25号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2022年人居环境整治项目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栗子乡人民政府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74.853556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渝财农〔2023〕25号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进度资金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栗子乡双石磙乡村振兴产业路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栗子乡人民政府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37.863145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渝财农〔2023〕25号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2021年高家镇方斗山村产业联网公路建设项目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高家镇人民政府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渝财农〔2023〕25号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进度资金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丰都县兴龙镇杉树湾安置区基础设施提升项目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县发展改革委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兴龙镇人民政府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渝财农〔2023〕25号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许明寺镇理明村7组乡村产业路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许明寺镇人民政府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11.8694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渝财农〔2023〕25号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contextualSpacing/>
        <w:jc w:val="both"/>
        <w:textAlignment w:val="auto"/>
        <w:rPr>
          <w:rFonts w:hint="eastAsia" w:ascii="Times New Roman" w:eastAsia="方正仿宋_GBK" w:cs="Times New Roman"/>
          <w:sz w:val="32"/>
          <w:szCs w:val="32"/>
        </w:rPr>
        <w:sectPr>
          <w:pgSz w:w="16838" w:h="11906" w:orient="landscape"/>
          <w:pgMar w:top="1531" w:right="2098" w:bottom="1531" w:left="1985" w:header="851" w:footer="1418" w:gutter="0"/>
          <w:pgNumType w:fmt="decimal"/>
          <w:cols w:space="0" w:num="1"/>
          <w:docGrid w:type="lines" w:linePitch="312" w:charSpace="0"/>
        </w:sectPr>
      </w:pPr>
    </w:p>
    <w:p>
      <w:pPr>
        <w:spacing w:line="46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46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46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46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46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46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46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46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46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46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46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46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46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46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46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46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46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46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46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46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46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46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46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46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240" w:lineRule="exact"/>
        <w:rPr>
          <w:rFonts w:eastAsia="方正仿宋_GBK"/>
          <w:sz w:val="28"/>
          <w:szCs w:val="28"/>
        </w:rPr>
      </w:pPr>
    </w:p>
    <w:p>
      <w:pPr>
        <w:spacing w:line="240" w:lineRule="exact"/>
        <w:ind w:firstLine="280" w:firstLineChars="100"/>
        <w:rPr>
          <w:rFonts w:eastAsia="方正仿宋_GBK"/>
          <w:sz w:val="28"/>
          <w:szCs w:val="28"/>
        </w:rPr>
      </w:pPr>
    </w:p>
    <w:p>
      <w:pPr>
        <w:pBdr>
          <w:top w:val="single" w:color="auto" w:sz="4" w:space="1"/>
          <w:bottom w:val="single" w:color="auto" w:sz="4" w:space="1"/>
          <w:between w:val="single" w:color="auto" w:sz="4" w:space="1"/>
        </w:pBdr>
        <w:spacing w:line="460" w:lineRule="exact"/>
        <w:rPr>
          <w:rFonts w:eastAsia="方正仿宋_GBK"/>
          <w:color w:val="000000"/>
          <w:sz w:val="28"/>
          <w:szCs w:val="28"/>
        </w:rPr>
      </w:pPr>
      <w:r>
        <w:rPr>
          <w:rFonts w:eastAsia="方正仿宋_GBK" w:cs="Times New Roman"/>
          <w:sz w:val="28"/>
          <w:szCs w:val="28"/>
        </w:rPr>
        <w:t xml:space="preserve"> </w:t>
      </w:r>
      <w:r>
        <w:rPr>
          <w:rFonts w:hint="eastAsia" w:eastAsia="方正仿宋_GBK" w:cs="Times New Roman"/>
          <w:sz w:val="28"/>
          <w:szCs w:val="28"/>
        </w:rPr>
        <w:t>抄送：县财政局。</w:t>
      </w:r>
    </w:p>
    <w:p>
      <w:pPr>
        <w:pBdr>
          <w:top w:val="single" w:color="auto" w:sz="4" w:space="1"/>
          <w:bottom w:val="single" w:color="auto" w:sz="4" w:space="1"/>
          <w:between w:val="single" w:color="auto" w:sz="4" w:space="1"/>
        </w:pBdr>
        <w:spacing w:line="460" w:lineRule="exact"/>
        <w:ind w:firstLine="114" w:firstLineChars="50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color w:val="000000"/>
          <w:spacing w:val="-26"/>
          <w:sz w:val="28"/>
          <w:szCs w:val="28"/>
        </w:rPr>
        <w:t>中共丰都县委农村工作暨实施乡村振兴战略领导小组办公室</w:t>
      </w:r>
      <w:r>
        <w:rPr>
          <w:rFonts w:eastAsia="方正仿宋_GBK" w:cs="Times New Roman"/>
          <w:color w:val="000000"/>
          <w:spacing w:val="-26"/>
          <w:sz w:val="28"/>
          <w:szCs w:val="28"/>
        </w:rPr>
        <w:t xml:space="preserve">   </w:t>
      </w:r>
      <w:r>
        <w:rPr>
          <w:rFonts w:hint="eastAsia" w:eastAsia="方正仿宋_GBK" w:cs="Times New Roman"/>
          <w:color w:val="000000"/>
          <w:spacing w:val="-26"/>
          <w:sz w:val="28"/>
          <w:szCs w:val="28"/>
          <w:lang w:val="en-US" w:eastAsia="zh-CN"/>
        </w:rPr>
        <w:t xml:space="preserve"> </w:t>
      </w:r>
      <w:r>
        <w:rPr>
          <w:rFonts w:eastAsia="方正仿宋_GBK" w:cs="Times New Roman"/>
          <w:color w:val="000000"/>
          <w:spacing w:val="-26"/>
          <w:sz w:val="28"/>
          <w:szCs w:val="28"/>
        </w:rPr>
        <w:t xml:space="preserve"> 202</w:t>
      </w:r>
      <w:r>
        <w:rPr>
          <w:rFonts w:hint="eastAsia" w:eastAsia="方正仿宋_GBK" w:cs="Times New Roman"/>
          <w:color w:val="000000"/>
          <w:spacing w:val="-26"/>
          <w:sz w:val="28"/>
          <w:szCs w:val="28"/>
          <w:lang w:val="en-US" w:eastAsia="zh-CN"/>
        </w:rPr>
        <w:t>3</w:t>
      </w:r>
      <w:r>
        <w:rPr>
          <w:rFonts w:hint="eastAsia" w:eastAsia="方正仿宋_GBK" w:cs="Times New Roman"/>
          <w:color w:val="000000"/>
          <w:spacing w:val="-26"/>
          <w:sz w:val="28"/>
          <w:szCs w:val="28"/>
        </w:rPr>
        <w:t>年</w:t>
      </w:r>
      <w:r>
        <w:rPr>
          <w:rFonts w:hint="eastAsia" w:eastAsia="方正仿宋_GBK" w:cs="Times New Roman"/>
          <w:color w:val="000000"/>
          <w:spacing w:val="-26"/>
          <w:sz w:val="28"/>
          <w:szCs w:val="28"/>
          <w:lang w:val="en-US" w:eastAsia="zh-CN"/>
        </w:rPr>
        <w:t>6</w:t>
      </w:r>
      <w:r>
        <w:rPr>
          <w:rFonts w:hint="eastAsia" w:eastAsia="方正仿宋_GBK" w:cs="Times New Roman"/>
          <w:color w:val="000000"/>
          <w:spacing w:val="-26"/>
          <w:sz w:val="28"/>
          <w:szCs w:val="28"/>
        </w:rPr>
        <w:t>月</w:t>
      </w:r>
      <w:r>
        <w:rPr>
          <w:rFonts w:hint="eastAsia" w:eastAsia="方正仿宋_GBK" w:cs="Times New Roman"/>
          <w:color w:val="000000"/>
          <w:spacing w:val="-26"/>
          <w:sz w:val="28"/>
          <w:szCs w:val="28"/>
          <w:lang w:val="en-US" w:eastAsia="zh-CN"/>
        </w:rPr>
        <w:t>2</w:t>
      </w:r>
      <w:r>
        <w:rPr>
          <w:rFonts w:hint="eastAsia" w:eastAsia="方正仿宋_GBK" w:cs="Times New Roman"/>
          <w:color w:val="000000"/>
          <w:spacing w:val="-26"/>
          <w:sz w:val="28"/>
          <w:szCs w:val="28"/>
        </w:rPr>
        <w:t>日印发</w:t>
      </w:r>
    </w:p>
    <w:sectPr>
      <w:headerReference r:id="rId6" w:type="default"/>
      <w:footerReference r:id="rId7" w:type="default"/>
      <w:footerReference r:id="rId8" w:type="even"/>
      <w:pgSz w:w="11906" w:h="16838"/>
      <w:pgMar w:top="2098" w:right="1531" w:bottom="1985" w:left="1531" w:header="851" w:footer="1418" w:gutter="0"/>
      <w:pgNumType w:fmt="decimal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/>
        <w:sz w:val="28"/>
        <w:szCs w:val="28"/>
      </w:rPr>
    </w:pPr>
    <w:r>
      <w:rPr>
        <w:sz w:val="28"/>
      </w:rP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/>
        <w:sz w:val="28"/>
        <w:szCs w:val="28"/>
      </w:rPr>
    </w:pPr>
    <w:r>
      <w:rPr>
        <w:sz w:val="28"/>
      </w:rPr>
      <w:pict>
        <v:shape id="_x0000_s2052" o:spid="_x0000_s2052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2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/>
        <w:sz w:val="28"/>
        <w:szCs w:val="28"/>
      </w:rPr>
    </w:pPr>
    <w:r>
      <w:rPr>
        <w:sz w:val="28"/>
      </w:rPr>
      <w:pict>
        <v:shape id="_x0000_s2053" o:spid="_x0000_s2053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/>
        <w:sz w:val="28"/>
        <w:szCs w:val="28"/>
      </w:rPr>
    </w:pPr>
    <w:r>
      <w:rPr>
        <w:sz w:val="28"/>
      </w:rPr>
      <w:pict>
        <v:shape id="_x0000_s2054" o:spid="_x0000_s2054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4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QyYzUwYWQ1MWQ5N2FkNDBiZjBjM2EzNTU0NGU4NDAifQ=="/>
  </w:docVars>
  <w:rsids>
    <w:rsidRoot w:val="3EE13095"/>
    <w:rsid w:val="00143939"/>
    <w:rsid w:val="00215DD4"/>
    <w:rsid w:val="002B5447"/>
    <w:rsid w:val="003679E5"/>
    <w:rsid w:val="003F477E"/>
    <w:rsid w:val="004842A9"/>
    <w:rsid w:val="004A555A"/>
    <w:rsid w:val="004D0498"/>
    <w:rsid w:val="004F2F62"/>
    <w:rsid w:val="00574774"/>
    <w:rsid w:val="005C5728"/>
    <w:rsid w:val="006117F3"/>
    <w:rsid w:val="00640553"/>
    <w:rsid w:val="00643FB2"/>
    <w:rsid w:val="00645F3B"/>
    <w:rsid w:val="00662AD9"/>
    <w:rsid w:val="006C705F"/>
    <w:rsid w:val="00775DDA"/>
    <w:rsid w:val="008C4B98"/>
    <w:rsid w:val="008C4C4F"/>
    <w:rsid w:val="008C5F4D"/>
    <w:rsid w:val="00A05251"/>
    <w:rsid w:val="00A7345A"/>
    <w:rsid w:val="00B54A03"/>
    <w:rsid w:val="00E5766B"/>
    <w:rsid w:val="00F528AA"/>
    <w:rsid w:val="00F749FD"/>
    <w:rsid w:val="022102D6"/>
    <w:rsid w:val="03247F4E"/>
    <w:rsid w:val="041F67E4"/>
    <w:rsid w:val="067E15AF"/>
    <w:rsid w:val="08A13C26"/>
    <w:rsid w:val="08E81F2F"/>
    <w:rsid w:val="0ACD23E9"/>
    <w:rsid w:val="0BDA6CD6"/>
    <w:rsid w:val="0BEF285E"/>
    <w:rsid w:val="0DE777F0"/>
    <w:rsid w:val="0F5337A0"/>
    <w:rsid w:val="0F635CC8"/>
    <w:rsid w:val="105E661A"/>
    <w:rsid w:val="13025A3C"/>
    <w:rsid w:val="141F5FFB"/>
    <w:rsid w:val="14C45731"/>
    <w:rsid w:val="1C0130BB"/>
    <w:rsid w:val="1C2F22AC"/>
    <w:rsid w:val="1DCC3D2F"/>
    <w:rsid w:val="1F62240C"/>
    <w:rsid w:val="212145DC"/>
    <w:rsid w:val="22E45230"/>
    <w:rsid w:val="23020BE2"/>
    <w:rsid w:val="23DF71E6"/>
    <w:rsid w:val="240F6E9D"/>
    <w:rsid w:val="247E076A"/>
    <w:rsid w:val="265529F1"/>
    <w:rsid w:val="266F44CC"/>
    <w:rsid w:val="27673E35"/>
    <w:rsid w:val="29583819"/>
    <w:rsid w:val="2B4056E7"/>
    <w:rsid w:val="2DB76864"/>
    <w:rsid w:val="2DCA5FF7"/>
    <w:rsid w:val="2DDB4CC2"/>
    <w:rsid w:val="2DFD0284"/>
    <w:rsid w:val="30B00A5E"/>
    <w:rsid w:val="30E67B79"/>
    <w:rsid w:val="31BC3957"/>
    <w:rsid w:val="32F24B5C"/>
    <w:rsid w:val="330D2B7A"/>
    <w:rsid w:val="354E3F3E"/>
    <w:rsid w:val="36A25B55"/>
    <w:rsid w:val="36BD7222"/>
    <w:rsid w:val="36CE147D"/>
    <w:rsid w:val="37A57AD9"/>
    <w:rsid w:val="37F27ACA"/>
    <w:rsid w:val="3942200C"/>
    <w:rsid w:val="396555DB"/>
    <w:rsid w:val="396A15EA"/>
    <w:rsid w:val="3CF763F3"/>
    <w:rsid w:val="3E411419"/>
    <w:rsid w:val="3E4E5FBE"/>
    <w:rsid w:val="3ED363AE"/>
    <w:rsid w:val="3EE13095"/>
    <w:rsid w:val="3EF2294A"/>
    <w:rsid w:val="4065361C"/>
    <w:rsid w:val="41937690"/>
    <w:rsid w:val="426132F4"/>
    <w:rsid w:val="42B0448A"/>
    <w:rsid w:val="42BF022A"/>
    <w:rsid w:val="43657DB6"/>
    <w:rsid w:val="456650FE"/>
    <w:rsid w:val="457F579F"/>
    <w:rsid w:val="48772CC5"/>
    <w:rsid w:val="48FE16AD"/>
    <w:rsid w:val="49177F07"/>
    <w:rsid w:val="4AAC3789"/>
    <w:rsid w:val="4C4D2D4A"/>
    <w:rsid w:val="4CF87C70"/>
    <w:rsid w:val="4E2506BB"/>
    <w:rsid w:val="51311781"/>
    <w:rsid w:val="513E18B8"/>
    <w:rsid w:val="51805540"/>
    <w:rsid w:val="5255157E"/>
    <w:rsid w:val="52D5668E"/>
    <w:rsid w:val="546E385E"/>
    <w:rsid w:val="55336A50"/>
    <w:rsid w:val="57731269"/>
    <w:rsid w:val="5809691A"/>
    <w:rsid w:val="58792E46"/>
    <w:rsid w:val="588C602F"/>
    <w:rsid w:val="599D526C"/>
    <w:rsid w:val="59B14DBB"/>
    <w:rsid w:val="59EC5950"/>
    <w:rsid w:val="5A633D2E"/>
    <w:rsid w:val="5BD57899"/>
    <w:rsid w:val="5DDF34F5"/>
    <w:rsid w:val="5E1536AD"/>
    <w:rsid w:val="5E686779"/>
    <w:rsid w:val="5FAA5082"/>
    <w:rsid w:val="5FDF0541"/>
    <w:rsid w:val="60142CED"/>
    <w:rsid w:val="60145080"/>
    <w:rsid w:val="60AF7047"/>
    <w:rsid w:val="60B91067"/>
    <w:rsid w:val="61A72C76"/>
    <w:rsid w:val="62E8291D"/>
    <w:rsid w:val="6347380E"/>
    <w:rsid w:val="6351470A"/>
    <w:rsid w:val="63562EFD"/>
    <w:rsid w:val="63E744AC"/>
    <w:rsid w:val="642B3519"/>
    <w:rsid w:val="64B66DA8"/>
    <w:rsid w:val="685F3791"/>
    <w:rsid w:val="687A05CB"/>
    <w:rsid w:val="6B596618"/>
    <w:rsid w:val="6BAA40EF"/>
    <w:rsid w:val="6C350DA0"/>
    <w:rsid w:val="6CF10747"/>
    <w:rsid w:val="6CFF3D5F"/>
    <w:rsid w:val="6D660C45"/>
    <w:rsid w:val="6DB36AF4"/>
    <w:rsid w:val="6E9F6FDD"/>
    <w:rsid w:val="6EBC582D"/>
    <w:rsid w:val="6EC82064"/>
    <w:rsid w:val="6FCE0546"/>
    <w:rsid w:val="6FF86947"/>
    <w:rsid w:val="724E21E5"/>
    <w:rsid w:val="733F7B48"/>
    <w:rsid w:val="74257F43"/>
    <w:rsid w:val="746641D0"/>
    <w:rsid w:val="753D3447"/>
    <w:rsid w:val="757F5D56"/>
    <w:rsid w:val="75DD6A46"/>
    <w:rsid w:val="75DF4B8E"/>
    <w:rsid w:val="76592168"/>
    <w:rsid w:val="76DF19C1"/>
    <w:rsid w:val="78886D34"/>
    <w:rsid w:val="7A2301FD"/>
    <w:rsid w:val="7CDF41FC"/>
    <w:rsid w:val="7CED6593"/>
    <w:rsid w:val="7D683E56"/>
    <w:rsid w:val="7FA2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Droid Sans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8">
    <w:name w:val="Strong"/>
    <w:basedOn w:val="7"/>
    <w:qFormat/>
    <w:locked/>
    <w:uiPriority w:val="99"/>
    <w:rPr>
      <w:rFonts w:cs="Times New Roman"/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customStyle="1" w:styleId="10">
    <w:name w:val="Date Char"/>
    <w:basedOn w:val="7"/>
    <w:link w:val="2"/>
    <w:semiHidden/>
    <w:qFormat/>
    <w:locked/>
    <w:uiPriority w:val="99"/>
    <w:rPr>
      <w:rFonts w:cs="Droid Sans"/>
      <w:sz w:val="24"/>
      <w:szCs w:val="24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rFonts w:cs="Droid Sans"/>
      <w:sz w:val="18"/>
      <w:szCs w:val="18"/>
    </w:rPr>
  </w:style>
  <w:style w:type="character" w:customStyle="1" w:styleId="12">
    <w:name w:val="Header Char"/>
    <w:basedOn w:val="7"/>
    <w:link w:val="4"/>
    <w:semiHidden/>
    <w:qFormat/>
    <w:locked/>
    <w:uiPriority w:val="99"/>
    <w:rPr>
      <w:rFonts w:cs="Droid Sans"/>
      <w:sz w:val="18"/>
      <w:szCs w:val="18"/>
    </w:rPr>
  </w:style>
  <w:style w:type="character" w:customStyle="1" w:styleId="13">
    <w:name w:val="font71"/>
    <w:basedOn w:val="7"/>
    <w:qFormat/>
    <w:uiPriority w:val="99"/>
    <w:rPr>
      <w:rFonts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99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5">
    <w:name w:val="font41"/>
    <w:basedOn w:val="7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31"/>
    <w:basedOn w:val="7"/>
    <w:qFormat/>
    <w:uiPriority w:val="99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character" w:customStyle="1" w:styleId="18">
    <w:name w:val="font51"/>
    <w:qFormat/>
    <w:uiPriority w:val="99"/>
    <w:rPr>
      <w:rFonts w:ascii="Times New Roman" w:hAnsi="Times New Roman"/>
      <w:color w:val="000000"/>
      <w:sz w:val="20"/>
      <w:u w:val="none"/>
    </w:rPr>
  </w:style>
  <w:style w:type="character" w:customStyle="1" w:styleId="19">
    <w:name w:val="font01"/>
    <w:basedOn w:val="7"/>
    <w:qFormat/>
    <w:uiPriority w:val="99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0">
    <w:name w:val="font81"/>
    <w:basedOn w:val="7"/>
    <w:qFormat/>
    <w:uiPriority w:val="99"/>
    <w:rPr>
      <w:rFonts w:ascii="Times New Roman" w:hAnsi="Times New Roman" w:cs="Times New Roman"/>
      <w:color w:val="7030A0"/>
      <w:sz w:val="20"/>
      <w:szCs w:val="20"/>
      <w:u w:val="none"/>
    </w:rPr>
  </w:style>
  <w:style w:type="character" w:customStyle="1" w:styleId="21">
    <w:name w:val="font11"/>
    <w:basedOn w:val="7"/>
    <w:qFormat/>
    <w:uiPriority w:val="99"/>
    <w:rPr>
      <w:rFonts w:ascii="方正黑体_GBK" w:hAnsi="方正黑体_GBK" w:eastAsia="方正黑体_GBK" w:cs="方正黑体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 textRotate="1"/>
    <customShpInfo spid="_x0000_s2052" textRotate="1"/>
    <customShpInfo spid="_x0000_s2053" textRotate="1"/>
    <customShpInfo spid="_x0000_s2054" textRotate="1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其他</Company>
  <Pages>4</Pages>
  <Words>871</Words>
  <Characters>1005</Characters>
  <Lines>0</Lines>
  <Paragraphs>0</Paragraphs>
  <TotalTime>27</TotalTime>
  <ScaleCrop>false</ScaleCrop>
  <LinksUpToDate>false</LinksUpToDate>
  <CharactersWithSpaces>1152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2021-05-11T01:28:00Z</dcterms:created>
  <dc:creator>【飞飞】</dc:creator>
  <cp:lastModifiedBy>小燕子1417448078</cp:lastModifiedBy>
  <cp:lastPrinted>2023-06-02T02:09:00Z</cp:lastPrinted>
  <dcterms:modified xsi:type="dcterms:W3CDTF">2023-06-02T09:49:58Z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41DA88ACB91F49D5937E9659D77B13BA</vt:lpwstr>
  </property>
</Properties>
</file>