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317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eastAsia="zh-CN"/>
        </w:rPr>
        <w:t>丰都县</w:t>
      </w:r>
      <w:r>
        <w:rPr>
          <w:rFonts w:hint="eastAsia" w:ascii="方正小标宋_GBK" w:eastAsia="方正小标宋_GBK"/>
          <w:sz w:val="44"/>
          <w:szCs w:val="24"/>
        </w:rPr>
        <w:t>202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24"/>
        </w:rPr>
        <w:t>年</w:t>
      </w:r>
      <w:r>
        <w:rPr>
          <w:rFonts w:hint="eastAsia" w:ascii="方正小标宋_GBK" w:eastAsia="方正小标宋_GBK"/>
          <w:sz w:val="44"/>
          <w:szCs w:val="24"/>
          <w:lang w:eastAsia="zh-CN"/>
        </w:rPr>
        <w:t>地膜科学使用回收</w:t>
      </w:r>
      <w:r>
        <w:rPr>
          <w:rFonts w:hint="eastAsia" w:ascii="方正小标宋_GBK" w:eastAsia="方正小标宋_GBK"/>
          <w:sz w:val="44"/>
          <w:szCs w:val="24"/>
        </w:rPr>
        <w:t>项目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eastAsia="zh-CN"/>
        </w:rPr>
        <w:t>农业生态环保检验监测站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站</w:t>
      </w:r>
      <w:r>
        <w:rPr>
          <w:rFonts w:hint="eastAsia" w:eastAsia="方正仿宋_GBK"/>
          <w:color w:val="auto"/>
          <w:sz w:val="32"/>
          <w:szCs w:val="32"/>
        </w:rPr>
        <w:t>报送的《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丰都县</w:t>
      </w:r>
      <w:r>
        <w:rPr>
          <w:rFonts w:hint="eastAsia"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auto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中央农业生态资源保护</w:t>
      </w:r>
      <w:r>
        <w:rPr>
          <w:rFonts w:hint="eastAsia" w:eastAsia="方正仿宋_GBK"/>
          <w:color w:val="auto"/>
          <w:sz w:val="32"/>
          <w:szCs w:val="32"/>
        </w:rPr>
        <w:t>项目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中地膜科学使用回收项目</w:t>
      </w:r>
      <w:r>
        <w:rPr>
          <w:rFonts w:hint="eastAsia" w:eastAsia="方正仿宋_GBK"/>
          <w:color w:val="auto"/>
          <w:sz w:val="32"/>
          <w:szCs w:val="32"/>
        </w:rPr>
        <w:t>实施方案》，经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农业农村委班子会研究</w:t>
      </w:r>
      <w:r>
        <w:rPr>
          <w:rFonts w:hint="eastAsia" w:eastAsia="方正仿宋_GBK"/>
          <w:color w:val="auto"/>
          <w:sz w:val="32"/>
          <w:szCs w:val="32"/>
        </w:rPr>
        <w:t>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16"/>
        <w:textAlignment w:val="auto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一、项目名称：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丰都县</w:t>
      </w:r>
      <w:r>
        <w:rPr>
          <w:rFonts w:hint="eastAsia" w:eastAsia="方正仿宋_GBK"/>
          <w:spacing w:val="-6"/>
          <w:sz w:val="32"/>
          <w:szCs w:val="32"/>
        </w:rPr>
        <w:t>202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pacing w:val="-6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地膜科学使用回收项目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业主单位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z w:val="32"/>
          <w:lang w:eastAsia="zh-CN"/>
        </w:rPr>
        <w:t>农业生态环保检验监测站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6"/>
          <w:sz w:val="32"/>
          <w:szCs w:val="32"/>
          <w:lang w:eastAsia="zh-CN"/>
        </w:rPr>
        <w:t>全县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sz w:val="32"/>
          <w:szCs w:val="32"/>
          <w:lang w:val="en-US" w:eastAsia="zh-CN"/>
        </w:rPr>
        <w:t>集中连片种植的区域，推广应用加厚高强度地膜3万亩（含烟叶0.4万亩），全生物降解地膜0.6万亩，项目实施区地膜回收率达到83%以上。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五</w:t>
      </w:r>
      <w:r>
        <w:rPr>
          <w:rFonts w:hint="eastAsia"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  <w:lang w:eastAsia="zh-CN"/>
        </w:rPr>
        <w:t>项目投资</w:t>
      </w:r>
      <w:r>
        <w:rPr>
          <w:rFonts w:hint="eastAsia" w:eastAsia="方正黑体_GBK"/>
          <w:sz w:val="32"/>
          <w:szCs w:val="32"/>
        </w:rPr>
        <w:t>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项目总投资126万元。</w:t>
      </w:r>
      <w:r>
        <w:rPr>
          <w:rFonts w:hint="eastAsia" w:eastAsia="方正仿宋_GBK"/>
          <w:kern w:val="0"/>
          <w:sz w:val="32"/>
          <w:szCs w:val="32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2023年涉农统筹资金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50" w:leftChars="-24" w:firstLine="677" w:firstLineChars="223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你站抓紧做好项目建设工作，</w:t>
      </w:r>
      <w:r>
        <w:rPr>
          <w:rFonts w:hint="eastAsia" w:eastAsia="方正仿宋_GBK"/>
          <w:w w:val="95"/>
          <w:kern w:val="0"/>
          <w:sz w:val="32"/>
          <w:szCs w:val="32"/>
        </w:rPr>
        <w:t>按期开工建设。严格按项目基本建设程序建设，加强项目管理，确保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项目</w:t>
      </w:r>
      <w:r>
        <w:rPr>
          <w:rFonts w:hint="eastAsia" w:eastAsia="方正仿宋_GBK"/>
          <w:w w:val="95"/>
          <w:kern w:val="0"/>
          <w:sz w:val="32"/>
          <w:szCs w:val="32"/>
        </w:rPr>
        <w:t>质量。</w:t>
      </w:r>
    </w:p>
    <w:p>
      <w:pPr>
        <w:pStyle w:val="2"/>
        <w:jc w:val="left"/>
        <w:rPr>
          <w:rFonts w:hint="eastAsia" w:eastAsia="方正仿宋_GBK"/>
          <w:b w:val="0"/>
          <w:bCs/>
          <w:lang w:eastAsia="zh-CN"/>
        </w:rPr>
      </w:pPr>
      <w:r>
        <w:rPr>
          <w:rFonts w:hint="eastAsia"/>
          <w:b w:val="0"/>
          <w:bCs/>
          <w:w w:val="95"/>
          <w:kern w:val="0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rPr>
          <w:rFonts w:hint="eastAsia" w:eastAsia="方正仿宋_GBK"/>
          <w:sz w:val="32"/>
          <w:szCs w:val="32"/>
        </w:rPr>
      </w:pPr>
    </w:p>
    <w:p>
      <w:pPr>
        <w:pStyle w:val="30"/>
        <w:ind w:left="0" w:leftChars="0" w:firstLine="56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地膜科学使用回收项目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617" w:firstLineChars="1443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617" w:firstLineChars="1443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617" w:firstLineChars="1443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18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50" w:leftChars="-24" w:firstLine="677" w:firstLineChars="223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县农业农村委监督举报电话：023-70711151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50" w:leftChars="-24" w:firstLine="677" w:firstLineChars="223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     县纪委监委监督举报电话：12388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50" w:leftChars="-24" w:firstLine="677" w:firstLineChars="223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     监督举报电话：12345</w:t>
      </w:r>
    </w:p>
    <w:p>
      <w:pPr>
        <w:pStyle w:val="3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丰都县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地膜科学使用回收项目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实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施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方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案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项目名称：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地膜科学使用回收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项目实施单位：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丰都县农业生态环保检验监测站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通讯地址：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丰都县三合街道名山大道168号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邮政编码：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40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8200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联 系 人：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孙振华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职务/职称：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负责人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办公电话：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023—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70719709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手机：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13896720998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项目主管部门：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eastAsia="zh-CN"/>
        </w:rPr>
        <w:t>重庆市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eastAsia="zh-CN"/>
        </w:rPr>
        <w:t>丰都县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eastAsia="zh-CN"/>
        </w:rPr>
        <w:t>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 系 人：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</w:rPr>
        <w:t>职务/职称：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lang w:eastAsia="zh-CN"/>
        </w:rPr>
        <w:t>农业技术服务中心主任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电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话：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13658438753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填制日期：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  <w:t>一、项目所涉产业（行业）发展现状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全县耕地面积7.6万公顷，划定永久基本农田86.71万亩，占现状稳定耕地76%。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全县实现农林牧渔业总产值86.9亿元，同比增长4.6%。全年粮食播种面积102.6万亩、总产量32.8万吨；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巩固发展榨菜26万亩、红心柚7.5万亩、花椒8万亩、生态渔业3.5万亩、蔬菜12万亩、烤烟3万亩、中药材2.8万亩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培育国家级龙头企业3家，市级龙头企业9家，县级龙头企业32家。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  <w:t>二、项目任务计划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  <w:t>（一）年度目标与预期效益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集中推广应用加厚高强度地膜及全生物降解地膜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减少或替代非标地膜使用，促进废旧地膜回收和资源化利用，减少地膜残留污染。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lang w:val="en-US" w:eastAsia="zh-CN"/>
        </w:rPr>
        <w:t>实施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  <w:t>区域及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lang w:val="en-US" w:eastAsia="zh-CN"/>
        </w:rPr>
        <w:t>建设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  <w:t>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lang w:val="en-US" w:eastAsia="zh-CN"/>
        </w:rPr>
        <w:t>1.实施区域：丰都县相关镇街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lang w:val="en-US" w:eastAsia="zh-CN"/>
        </w:rPr>
        <w:t>2.建设规模：推广使用面积为3.6万亩，其中推广应用加厚高强度地膜3万亩（含烟叶0.4万亩），全生物降解地膜0.6万亩，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</w:rPr>
        <w:t>项目实施区地膜回收率达到83%以上。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lang w:val="en-US" w:eastAsia="zh-CN"/>
        </w:rPr>
        <w:t>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补贴对象。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一是镇街推荐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（优先选择脱贫户）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、新型农业经营主体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相关单位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作为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申报的补贴对象，按照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地膜科学使用面积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发放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加厚高强度地膜和全生物降解地膜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数量。镇街推荐的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农民、新型农业经营主体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相关单位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使用地膜面积原则上应在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0亩以上（含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0亩）（脱贫户不限面积）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；二是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农业农村委组织专家对申报的补贴对象进行择优评审。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2.补贴发放。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一是安排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农业农村委统一采购加厚高强度地膜，按照采购数量和申报面积确定亩发放加厚高强度地膜数量。安排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农业农村委统一采购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全生物降解地膜，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按照采购数量和申报面积确定亩发放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全生物降解地膜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数量；二是按照补贴标准和补贴对象申报面积计算地膜发放数量后，返回项目镇街进行公示，公示无异议后进行发放。</w:t>
      </w:r>
    </w:p>
    <w:p>
      <w:pPr>
        <w:pStyle w:val="8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3.技术服务及行业监管。一是积极配合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重点围绕连片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主粮作物及特色产业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覆膜栽培开展试验示范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；二是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农业农村委按照具体作物地膜覆盖的技术要求，积极鼓励补贴对象自行购买加厚高强度地膜和全生物降解地膜；三是开展好地膜调查，配合市级部门开展好地膜残留污染监测，配合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供销社开展好地膜回收；四是组织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农业行政执法支队做好废弃农膜回收监管执法工作。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  <w:t>）建设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20"/>
        </w:rPr>
        <w:t>期限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20"/>
          <w:lang w:val="en-US" w:eastAsia="zh-CN"/>
        </w:rPr>
        <w:t>及进度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建设期限1年，目前正在组织镇街申报。预计2023年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月底前完成补贴对象申报，2023年1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月完成地膜采购，202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月底前完成地膜发放，2024年5月底前完成技术指导，202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年6月底前完成项目验收、总结。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  <w:t>三、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lang w:val="en-US" w:eastAsia="zh-CN"/>
        </w:rPr>
        <w:t>项目投资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  <w:t>概算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  <w:t>（一）项目总投资及资金来源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项目计划总投资金额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万元，申请财政补助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  <w:t>（二）资金具体用途和投资标准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lang w:val="en-US" w:eastAsia="zh-CN"/>
        </w:rPr>
        <w:t>明细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资金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万元具体用于购买加厚高强度地膜和全生物降解地膜，其中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万元用于采购加厚高强度地膜，其中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万元用于采购全生物降解地膜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，宣传培训、技术指导、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技术咨询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、绩效评价等15万元，仓储、搬运、运输等3万元。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  <w:t>四、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lang w:val="en-US" w:eastAsia="zh-CN"/>
        </w:rPr>
        <w:t>项目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成立地膜科学使用回收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组长由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业农村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委分管领导担任，成员由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县农环站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计财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、农业行政执法支队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人员组成，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负责统筹协调推进项目实施，督促落实各项工作任务，协调解决项目推进中的相关问题，各项目镇街积极配合区农业农村委参与项目实施。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  <w:t>五、项目实施单位情况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  <w:t>（一）单位性质、隶属关系、职能（业务）范围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项目由丰都县农业生态环保检验监测站负责实施。丰都县农业生态环保检验监测站系财政全额拨款事业单位，隶属于丰都县农业农村委员会，职能（业务）范围包括：负责全县农作物病虫害预测预报、农作物病虫抗性监测工作，负责全县农作物种苗、农药、化肥的质量监测检验，负责全县农村能源、环境保护、生态农业建设新技术的引进、试验、示范和推广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  <w:t>财务收支和资产状况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丰都县农业生态环保检验监测站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属全额拨款事业单位，财务收支和资产状况良好。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</w:rPr>
        <w:t>（三）有无不良记录（财政部门及审计机关处理处罚决定、行业通报批评、媒体曝光等）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无不良记录。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lang w:eastAsia="zh-CN"/>
        </w:rPr>
        <w:t>六、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</w:rPr>
        <w:t>相关单位情况及参与事项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firstLine="64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丰都县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农业农村委员会负责项目监督管理，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县农业生态环保检验监测站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负责项目实施，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该项目实施相关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涉及乡镇政府、街道办事处及农业服务中心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做好应用推广使用补贴政策的宣传，及时组织申报，核查应用推广情况，指导农户科学使用其技术。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81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6"/>
      <w:lvlText w:val="（）"/>
      <w:lvlJc w:val="left"/>
      <w:rPr>
        <w:rFonts w:cs="Times New Roman"/>
      </w:rPr>
    </w:lvl>
    <w:lvl w:ilvl="3" w:tentative="0">
      <w:start w:val="1"/>
      <w:numFmt w:val="decimal"/>
      <w:pStyle w:val="7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5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ZWNmOTg0ODBmNWZhZjE2YTc3ZjgzNzY4NjM1YTQ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63E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4A4CF0"/>
    <w:rsid w:val="01875B05"/>
    <w:rsid w:val="01AF2DA5"/>
    <w:rsid w:val="01C918F0"/>
    <w:rsid w:val="01F52BC6"/>
    <w:rsid w:val="0247556A"/>
    <w:rsid w:val="025D09FD"/>
    <w:rsid w:val="02D31437"/>
    <w:rsid w:val="02D46D2B"/>
    <w:rsid w:val="02D779B2"/>
    <w:rsid w:val="03335ECF"/>
    <w:rsid w:val="03852BD3"/>
    <w:rsid w:val="03962702"/>
    <w:rsid w:val="03FD0D9A"/>
    <w:rsid w:val="04640655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3A7476"/>
    <w:rsid w:val="08F25B5E"/>
    <w:rsid w:val="09437F9D"/>
    <w:rsid w:val="09566186"/>
    <w:rsid w:val="096877F0"/>
    <w:rsid w:val="0999628D"/>
    <w:rsid w:val="09CA0F95"/>
    <w:rsid w:val="0A434235"/>
    <w:rsid w:val="0A4C1AA0"/>
    <w:rsid w:val="0A5D6102"/>
    <w:rsid w:val="0A94243A"/>
    <w:rsid w:val="0AEA622A"/>
    <w:rsid w:val="0B3117B4"/>
    <w:rsid w:val="0B825041"/>
    <w:rsid w:val="0C110089"/>
    <w:rsid w:val="0C215885"/>
    <w:rsid w:val="0C781B61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68776A"/>
    <w:rsid w:val="13D1464C"/>
    <w:rsid w:val="13F066A7"/>
    <w:rsid w:val="14057A1D"/>
    <w:rsid w:val="14331F3D"/>
    <w:rsid w:val="14813B13"/>
    <w:rsid w:val="15F36217"/>
    <w:rsid w:val="16076EB4"/>
    <w:rsid w:val="161C55D7"/>
    <w:rsid w:val="16254576"/>
    <w:rsid w:val="165E608B"/>
    <w:rsid w:val="168102E6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BF20BA6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2E78F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9C6434"/>
    <w:rsid w:val="263E3D23"/>
    <w:rsid w:val="264724B8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B82533"/>
    <w:rsid w:val="29717D68"/>
    <w:rsid w:val="297A6E46"/>
    <w:rsid w:val="29B60F47"/>
    <w:rsid w:val="29E01BDE"/>
    <w:rsid w:val="2A681D05"/>
    <w:rsid w:val="2A6B55B4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3E8246D"/>
    <w:rsid w:val="343A0CE6"/>
    <w:rsid w:val="345F5793"/>
    <w:rsid w:val="34F05F50"/>
    <w:rsid w:val="354B2A17"/>
    <w:rsid w:val="363871BC"/>
    <w:rsid w:val="363B4909"/>
    <w:rsid w:val="36AF2CD7"/>
    <w:rsid w:val="378E6CD5"/>
    <w:rsid w:val="37A040C6"/>
    <w:rsid w:val="37BD3798"/>
    <w:rsid w:val="37F539CB"/>
    <w:rsid w:val="388C3695"/>
    <w:rsid w:val="38A93F19"/>
    <w:rsid w:val="38DC2536"/>
    <w:rsid w:val="395E6FAD"/>
    <w:rsid w:val="39955787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E25EB0"/>
    <w:rsid w:val="3C7F6576"/>
    <w:rsid w:val="3D2A4758"/>
    <w:rsid w:val="3D6C0BDB"/>
    <w:rsid w:val="3D7C5159"/>
    <w:rsid w:val="3E28188D"/>
    <w:rsid w:val="3F2E67FD"/>
    <w:rsid w:val="3F42289D"/>
    <w:rsid w:val="3FEC243A"/>
    <w:rsid w:val="3FF2195C"/>
    <w:rsid w:val="407F4934"/>
    <w:rsid w:val="415E496A"/>
    <w:rsid w:val="419A7A0C"/>
    <w:rsid w:val="42597CFB"/>
    <w:rsid w:val="42C412EE"/>
    <w:rsid w:val="42CD0251"/>
    <w:rsid w:val="430B4641"/>
    <w:rsid w:val="43197EB9"/>
    <w:rsid w:val="447316C9"/>
    <w:rsid w:val="44FC236A"/>
    <w:rsid w:val="462E5DF5"/>
    <w:rsid w:val="469C052C"/>
    <w:rsid w:val="469F57C6"/>
    <w:rsid w:val="475B7D46"/>
    <w:rsid w:val="47674BE3"/>
    <w:rsid w:val="482F4571"/>
    <w:rsid w:val="48AB62F5"/>
    <w:rsid w:val="48CD5F61"/>
    <w:rsid w:val="491A7673"/>
    <w:rsid w:val="49306F7C"/>
    <w:rsid w:val="4992734A"/>
    <w:rsid w:val="49934630"/>
    <w:rsid w:val="49D4594B"/>
    <w:rsid w:val="49E80199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432E1D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5024E7F"/>
    <w:rsid w:val="55035E01"/>
    <w:rsid w:val="55544733"/>
    <w:rsid w:val="557B371F"/>
    <w:rsid w:val="55931E09"/>
    <w:rsid w:val="56901021"/>
    <w:rsid w:val="57395FE4"/>
    <w:rsid w:val="575C26A5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B3260B"/>
    <w:rsid w:val="5CEE7831"/>
    <w:rsid w:val="5D120066"/>
    <w:rsid w:val="5D8D7861"/>
    <w:rsid w:val="5DA82820"/>
    <w:rsid w:val="5EE23683"/>
    <w:rsid w:val="5F390750"/>
    <w:rsid w:val="5F8844D1"/>
    <w:rsid w:val="5F9F25FB"/>
    <w:rsid w:val="5FC65260"/>
    <w:rsid w:val="5FD76A4E"/>
    <w:rsid w:val="5FDE5262"/>
    <w:rsid w:val="5FF54B6C"/>
    <w:rsid w:val="60370B12"/>
    <w:rsid w:val="604636BB"/>
    <w:rsid w:val="60622F98"/>
    <w:rsid w:val="606A4DCB"/>
    <w:rsid w:val="60723D53"/>
    <w:rsid w:val="60BC7722"/>
    <w:rsid w:val="60E50EFF"/>
    <w:rsid w:val="61572CED"/>
    <w:rsid w:val="619571A0"/>
    <w:rsid w:val="61D668FF"/>
    <w:rsid w:val="61FD05BB"/>
    <w:rsid w:val="621D649C"/>
    <w:rsid w:val="623B3E39"/>
    <w:rsid w:val="62DE0F99"/>
    <w:rsid w:val="63146F70"/>
    <w:rsid w:val="632505C6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8A1486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7F0A71"/>
    <w:rsid w:val="6982479D"/>
    <w:rsid w:val="69C938A7"/>
    <w:rsid w:val="6A104B2A"/>
    <w:rsid w:val="6AF05B5A"/>
    <w:rsid w:val="6AF1090E"/>
    <w:rsid w:val="6B420EC7"/>
    <w:rsid w:val="6B9C351B"/>
    <w:rsid w:val="6C533EB7"/>
    <w:rsid w:val="6C5A755E"/>
    <w:rsid w:val="6CE94D8A"/>
    <w:rsid w:val="6D113997"/>
    <w:rsid w:val="6DAF3053"/>
    <w:rsid w:val="6DDE22CB"/>
    <w:rsid w:val="6DE10864"/>
    <w:rsid w:val="6DE210F1"/>
    <w:rsid w:val="6E0B0A0A"/>
    <w:rsid w:val="6E12592D"/>
    <w:rsid w:val="6E3B4A1C"/>
    <w:rsid w:val="6EB621C7"/>
    <w:rsid w:val="6EB80790"/>
    <w:rsid w:val="6EFF6CF3"/>
    <w:rsid w:val="6F047809"/>
    <w:rsid w:val="6FFB0FF5"/>
    <w:rsid w:val="703C015F"/>
    <w:rsid w:val="70A46647"/>
    <w:rsid w:val="71086820"/>
    <w:rsid w:val="7151624D"/>
    <w:rsid w:val="71800204"/>
    <w:rsid w:val="71C70BF6"/>
    <w:rsid w:val="71E1279E"/>
    <w:rsid w:val="71EF2594"/>
    <w:rsid w:val="71F7290B"/>
    <w:rsid w:val="720D7FE4"/>
    <w:rsid w:val="72437D1F"/>
    <w:rsid w:val="726D04D3"/>
    <w:rsid w:val="727944A4"/>
    <w:rsid w:val="72CA1E65"/>
    <w:rsid w:val="72F63E84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6748F5"/>
    <w:rsid w:val="758855C6"/>
    <w:rsid w:val="75A82543"/>
    <w:rsid w:val="7628539E"/>
    <w:rsid w:val="762918BE"/>
    <w:rsid w:val="76440324"/>
    <w:rsid w:val="76B95246"/>
    <w:rsid w:val="77041331"/>
    <w:rsid w:val="774040A4"/>
    <w:rsid w:val="77526966"/>
    <w:rsid w:val="775B5CF6"/>
    <w:rsid w:val="783F1A02"/>
    <w:rsid w:val="784018B9"/>
    <w:rsid w:val="78767D96"/>
    <w:rsid w:val="78ED20AF"/>
    <w:rsid w:val="79184336"/>
    <w:rsid w:val="791C2F15"/>
    <w:rsid w:val="7944746F"/>
    <w:rsid w:val="7A096224"/>
    <w:rsid w:val="7AB63D41"/>
    <w:rsid w:val="7AF24553"/>
    <w:rsid w:val="7B71585E"/>
    <w:rsid w:val="7BE443F5"/>
    <w:rsid w:val="7BF71F17"/>
    <w:rsid w:val="7C624ECD"/>
    <w:rsid w:val="7CAC4C2B"/>
    <w:rsid w:val="7CDA5125"/>
    <w:rsid w:val="7D86010E"/>
    <w:rsid w:val="7DA96753"/>
    <w:rsid w:val="7DB23D66"/>
    <w:rsid w:val="7DD913AE"/>
    <w:rsid w:val="7DDC6A46"/>
    <w:rsid w:val="7E191D22"/>
    <w:rsid w:val="7E675848"/>
    <w:rsid w:val="7EA30120"/>
    <w:rsid w:val="7ED45DD0"/>
    <w:rsid w:val="7ED93D46"/>
    <w:rsid w:val="7F034577"/>
    <w:rsid w:val="7F084F80"/>
    <w:rsid w:val="7F3C423F"/>
    <w:rsid w:val="7F72426C"/>
    <w:rsid w:val="7F7E5110"/>
    <w:rsid w:val="7FE3732D"/>
    <w:rsid w:val="F957E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5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7">
    <w:name w:val="heading 4"/>
    <w:basedOn w:val="6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3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8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9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10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1">
    <w:name w:val="Body Text Indent"/>
    <w:basedOn w:val="1"/>
    <w:next w:val="12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3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next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5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6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7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10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5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6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7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10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3"/>
    <w:qFormat/>
    <w:locked/>
    <w:uiPriority w:val="99"/>
    <w:rPr>
      <w:kern w:val="2"/>
      <w:sz w:val="21"/>
    </w:rPr>
  </w:style>
  <w:style w:type="character" w:customStyle="1" w:styleId="52">
    <w:name w:val="Body Text Char1"/>
    <w:link w:val="2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1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9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89">
    <w:name w:val="正文（缩进）"/>
    <w:basedOn w:val="1"/>
    <w:next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10</Pages>
  <Words>3015</Words>
  <Characters>3138</Characters>
  <Lines>0</Lines>
  <Paragraphs>0</Paragraphs>
  <TotalTime>1</TotalTime>
  <ScaleCrop>false</ScaleCrop>
  <LinksUpToDate>false</LinksUpToDate>
  <CharactersWithSpaces>3231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2023-12-19T14:52:00Z</cp:lastPrinted>
  <dcterms:modified xsi:type="dcterms:W3CDTF">2023-12-21T17:29:31Z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EF9210EC198744A880F632C6CCF9F272_13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