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296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spacing w:line="680" w:lineRule="exact"/>
        <w:jc w:val="center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</w:t>
      </w:r>
      <w:r>
        <w:rPr>
          <w:rFonts w:hint="eastAsia" w:ascii="方正小标宋_GBK" w:hAnsi="方正小标宋_GBK" w:eastAsia="方正小标宋_GBK" w:cs="Times New Roman"/>
          <w:sz w:val="44"/>
          <w:szCs w:val="24"/>
        </w:rPr>
        <w:t>达丰都县仁沙镇榨菜初加工等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6</w:t>
      </w:r>
      <w:r>
        <w:rPr>
          <w:rFonts w:hint="eastAsia" w:ascii="方正小标宋_GBK" w:hAnsi="方正小标宋_GBK" w:eastAsia="方正小标宋_GBK"/>
          <w:sz w:val="44"/>
          <w:szCs w:val="24"/>
        </w:rPr>
        <w:t>个项目建设计划的通知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/>
          <w:color w:val="auto"/>
          <w:spacing w:val="-6"/>
          <w:kern w:val="0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仁沙镇、十直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镇政府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24"/>
        </w:rPr>
        <w:t>重庆丰都三和实业有限公司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、丰都县平安榨菜专业合作社</w:t>
      </w:r>
      <w:r>
        <w:rPr>
          <w:rFonts w:hint="eastAsia" w:ascii="Times New Roman" w:hAnsi="Times New Roman" w:eastAsia="方正仿宋_GBK"/>
          <w:color w:val="auto"/>
          <w:spacing w:val="-6"/>
          <w:kern w:val="0"/>
          <w:sz w:val="32"/>
          <w:szCs w:val="24"/>
        </w:rPr>
        <w:t>：</w:t>
      </w:r>
    </w:p>
    <w:p>
      <w:pPr>
        <w:tabs>
          <w:tab w:val="left" w:pos="4680"/>
        </w:tabs>
        <w:spacing w:line="540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根据重庆市农业农村委员会《长江上游榨菜优势特色产业集群建设方案》和重庆市财政局《关于下达</w:t>
      </w:r>
      <w:r>
        <w:rPr>
          <w:rFonts w:ascii="Times New Roman" w:hAnsi="Times New Roman" w:eastAsia="方正仿宋_GBK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sz w:val="32"/>
          <w:szCs w:val="32"/>
        </w:rPr>
        <w:t>年中央农业生产发展等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资金预算的通知》（渝财农〔2021〕29号）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丰都县仁沙镇榨菜初加工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个项目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建设计划下达你们，具体项目见附件。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相关单位要结合本次下达的项目建设内容和资金规模，及时编制切实可行的项目实施方案（可研报告），于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日前以电子公文形式报县农业农村委（资金</w:t>
      </w:r>
      <w:r>
        <w:rPr>
          <w:rFonts w:ascii="Times New Roman" w:hAnsi="Times New Roman" w:eastAsia="方正仿宋_GBK"/>
          <w:color w:val="auto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万元以上的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政府直接投资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项目报县发改委、县农业农村委）审批。项目名称、建设地点、建设内容、资金额度最终以批复的实施方案（可研报告）为准。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切实履行项目业主负责制，严格执行预算评审和招投标相关规定，督促实施单位加快项目建设，不得无故拖延项目</w:t>
      </w:r>
      <w:r>
        <w:rPr>
          <w:rFonts w:hint="eastAsia" w:ascii="Times New Roman" w:hAnsi="Times New Roman" w:eastAsia="方正仿宋_GBK"/>
          <w:sz w:val="32"/>
          <w:szCs w:val="32"/>
        </w:rPr>
        <w:t>启动和开工建设。切实加强项目质量管理和施工安全监管，确保安全施工和按时完工。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廖红霞</w:t>
      </w:r>
      <w:r>
        <w:rPr>
          <w:rFonts w:hint="eastAsia"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18696950707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丰都县仁沙镇榨菜初加工项目等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/>
          <w:sz w:val="32"/>
          <w:szCs w:val="32"/>
        </w:rPr>
        <w:t>项目建设计划表</w:t>
      </w: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spacing w:line="600" w:lineRule="exact"/>
        <w:ind w:firstLine="960" w:firstLineChars="300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丰都县农业农村委员会</w:t>
      </w:r>
    </w:p>
    <w:p>
      <w:pPr>
        <w:spacing w:line="600" w:lineRule="exact"/>
        <w:ind w:firstLine="5219" w:firstLineChars="1631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/>
          <w:sz w:val="32"/>
          <w:szCs w:val="24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24"/>
          <w:lang w:val="en-US" w:eastAsia="zh-CN"/>
        </w:rPr>
        <w:t>21</w:t>
      </w:r>
      <w:r>
        <w:rPr>
          <w:rFonts w:hint="eastAsia" w:ascii="Times New Roman" w:hAnsi="Times New Roman" w:eastAsia="方正仿宋_GBK"/>
          <w:color w:val="000000"/>
          <w:sz w:val="32"/>
          <w:szCs w:val="24"/>
        </w:rPr>
        <w:t>日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pStyle w:val="2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ascii="Times New Roman" w:hAnsi="Times New Roman" w:eastAsia="方正仿宋_GBK"/>
          <w:color w:val="000000"/>
          <w:kern w:val="0"/>
          <w:sz w:val="32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24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丰都县仁沙镇榨菜初加工项目等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个项目建设计划表</w:t>
      </w:r>
    </w:p>
    <w:tbl>
      <w:tblPr>
        <w:tblStyle w:val="7"/>
        <w:tblW w:w="9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490"/>
        <w:gridCol w:w="2126"/>
        <w:gridCol w:w="2783"/>
        <w:gridCol w:w="755"/>
        <w:gridCol w:w="1084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序号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项目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项目实施单位</w:t>
            </w:r>
          </w:p>
        </w:tc>
        <w:tc>
          <w:tcPr>
            <w:tcW w:w="2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建设内容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val="en-US" w:eastAsia="zh-CN"/>
              </w:rPr>
              <w:t>本次下达资金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2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资金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计划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资金来源</w:t>
            </w: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丰都县仁沙镇榨菜初加工项目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 xml:space="preserve">丰都县仁沙镇杭家坪村股份经济合作社 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新建榨菜腌制池2000立方米及附属设施。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渝财农[202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29号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丰都县十直镇榨菜初加工项目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丰都县十直镇新屋村股份经济合作社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新建榨菜腌制池1000立方米及附属设施。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渝财农[202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29号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丰都县十直镇榨菜初加工项目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丰都县十直镇双溪村股份经济合作社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新建榨菜腌制池1750立方米及附属设施。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渝财农[202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29号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丰都县十直镇榨菜初加工项目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丰都县十直镇上坝村股份经济合作社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新建榨菜腌制池2000立方米及附属设施。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渝财农[202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29号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坛装榨菜发酵加工综合能力提升项目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重庆丰都三和实业有限公司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新建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</w:rPr>
              <w:t>坛装榨菜发酵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车间；包括挖填方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2800平方米，建设钢构遮雨棚1050平方米、地坪1700平方米，购置大型陶坛500个和不锈钢起池机等加工设备50台套，完善水电等配套设施。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渝财农[202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29号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榨菜初加工项目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丰都县平安榨菜专业合作社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</w:rPr>
              <w:t>新建榨菜腌制池3000立方米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；包括挖填方3260平方米，建设钢构遮雨棚1200平方米，地坪1000平方米，完善水电等配套设施。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渝财农[202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29号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</w:tbl>
    <w:p>
      <w:pPr>
        <w:ind w:firstLine="4800" w:firstLineChars="1500"/>
        <w:jc w:val="center"/>
        <w:rPr>
          <w:rFonts w:ascii="仿宋" w:hAnsi="仿宋" w:eastAsia="仿宋"/>
          <w:color w:val="000000"/>
          <w:sz w:val="32"/>
          <w:szCs w:val="24"/>
        </w:rPr>
        <w:sectPr>
          <w:pgSz w:w="11906" w:h="16838"/>
          <w:pgMar w:top="2098" w:right="1531" w:bottom="1984" w:left="1531" w:header="851" w:footer="1474" w:gutter="0"/>
          <w:pgNumType w:fmt="numberInDash"/>
          <w:cols w:space="0" w:num="1"/>
          <w:rtlGutter w:val="0"/>
          <w:docGrid w:type="linesAndChars" w:linePitch="312" w:charSpace="117"/>
        </w:sect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FiYWM4MTA5MGFlYjc5ZmFkY2RiMmVkMmE4ZT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562A17"/>
    <w:rsid w:val="016B0688"/>
    <w:rsid w:val="018067FB"/>
    <w:rsid w:val="02312DC6"/>
    <w:rsid w:val="0271181E"/>
    <w:rsid w:val="02FC7F2E"/>
    <w:rsid w:val="03D8360F"/>
    <w:rsid w:val="044C3768"/>
    <w:rsid w:val="045735E3"/>
    <w:rsid w:val="04D34037"/>
    <w:rsid w:val="04DB3366"/>
    <w:rsid w:val="04F21B71"/>
    <w:rsid w:val="05067663"/>
    <w:rsid w:val="0620352C"/>
    <w:rsid w:val="06D554EA"/>
    <w:rsid w:val="071A5A6C"/>
    <w:rsid w:val="07962049"/>
    <w:rsid w:val="07A21E2F"/>
    <w:rsid w:val="08036ED9"/>
    <w:rsid w:val="087E4C8C"/>
    <w:rsid w:val="088822B4"/>
    <w:rsid w:val="088C2DBC"/>
    <w:rsid w:val="08AA0601"/>
    <w:rsid w:val="08EC02DB"/>
    <w:rsid w:val="090A0BE1"/>
    <w:rsid w:val="09226A54"/>
    <w:rsid w:val="09EB7C96"/>
    <w:rsid w:val="0ABE3ED3"/>
    <w:rsid w:val="0B073E18"/>
    <w:rsid w:val="0B475DD8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C164BF"/>
    <w:rsid w:val="0CC5445F"/>
    <w:rsid w:val="0D55170C"/>
    <w:rsid w:val="0D61434E"/>
    <w:rsid w:val="0D984ECC"/>
    <w:rsid w:val="0E843B5B"/>
    <w:rsid w:val="0E947D89"/>
    <w:rsid w:val="0EB165DB"/>
    <w:rsid w:val="0EB36C28"/>
    <w:rsid w:val="0ECB772D"/>
    <w:rsid w:val="0EEB09F0"/>
    <w:rsid w:val="0FB665C9"/>
    <w:rsid w:val="10D42F61"/>
    <w:rsid w:val="11681E1B"/>
    <w:rsid w:val="11BD3153"/>
    <w:rsid w:val="122D261A"/>
    <w:rsid w:val="12351EE2"/>
    <w:rsid w:val="124E0F1A"/>
    <w:rsid w:val="12C74670"/>
    <w:rsid w:val="12D31733"/>
    <w:rsid w:val="12F7125E"/>
    <w:rsid w:val="13470854"/>
    <w:rsid w:val="142711AF"/>
    <w:rsid w:val="14BB1D6B"/>
    <w:rsid w:val="14BE67C9"/>
    <w:rsid w:val="15A50A40"/>
    <w:rsid w:val="15BC65DF"/>
    <w:rsid w:val="15EE498A"/>
    <w:rsid w:val="163F0040"/>
    <w:rsid w:val="164241F3"/>
    <w:rsid w:val="16694C2E"/>
    <w:rsid w:val="16756B66"/>
    <w:rsid w:val="16D626F5"/>
    <w:rsid w:val="174D4F79"/>
    <w:rsid w:val="1750774A"/>
    <w:rsid w:val="17F42174"/>
    <w:rsid w:val="186B1B5B"/>
    <w:rsid w:val="18EC79DE"/>
    <w:rsid w:val="19001059"/>
    <w:rsid w:val="1945415A"/>
    <w:rsid w:val="196842EC"/>
    <w:rsid w:val="19C01B6F"/>
    <w:rsid w:val="1A2352F2"/>
    <w:rsid w:val="1A3369AA"/>
    <w:rsid w:val="1A35778D"/>
    <w:rsid w:val="1AD75285"/>
    <w:rsid w:val="1B100149"/>
    <w:rsid w:val="1B326960"/>
    <w:rsid w:val="1C1C3D4D"/>
    <w:rsid w:val="1C334F02"/>
    <w:rsid w:val="1C3B28C6"/>
    <w:rsid w:val="1C5F6F6B"/>
    <w:rsid w:val="1CB2695F"/>
    <w:rsid w:val="1D396A6C"/>
    <w:rsid w:val="1D5D4232"/>
    <w:rsid w:val="1D99536D"/>
    <w:rsid w:val="1DCC6540"/>
    <w:rsid w:val="1DCD5C32"/>
    <w:rsid w:val="1E003E68"/>
    <w:rsid w:val="1E2F342B"/>
    <w:rsid w:val="1E430AD1"/>
    <w:rsid w:val="1ED60F56"/>
    <w:rsid w:val="1EE327FB"/>
    <w:rsid w:val="1F4A675B"/>
    <w:rsid w:val="1F6A2B6C"/>
    <w:rsid w:val="1F7846C9"/>
    <w:rsid w:val="1FD826C4"/>
    <w:rsid w:val="1FF561AE"/>
    <w:rsid w:val="20133CAA"/>
    <w:rsid w:val="21042B4C"/>
    <w:rsid w:val="21942B85"/>
    <w:rsid w:val="21BC1391"/>
    <w:rsid w:val="21BE783D"/>
    <w:rsid w:val="21F254A1"/>
    <w:rsid w:val="220C1630"/>
    <w:rsid w:val="222B5C04"/>
    <w:rsid w:val="226935E1"/>
    <w:rsid w:val="232B5A8E"/>
    <w:rsid w:val="233773A7"/>
    <w:rsid w:val="23535D59"/>
    <w:rsid w:val="239058E2"/>
    <w:rsid w:val="244B7547"/>
    <w:rsid w:val="2453124B"/>
    <w:rsid w:val="24562BF5"/>
    <w:rsid w:val="250B703F"/>
    <w:rsid w:val="25413FD3"/>
    <w:rsid w:val="25562FCD"/>
    <w:rsid w:val="25CE1D02"/>
    <w:rsid w:val="26202CD0"/>
    <w:rsid w:val="266F27C7"/>
    <w:rsid w:val="27503E8E"/>
    <w:rsid w:val="27D5461C"/>
    <w:rsid w:val="2842790C"/>
    <w:rsid w:val="284C235E"/>
    <w:rsid w:val="284C3896"/>
    <w:rsid w:val="29B676BA"/>
    <w:rsid w:val="29C10C30"/>
    <w:rsid w:val="29DD03DE"/>
    <w:rsid w:val="2A2508DD"/>
    <w:rsid w:val="2A282E71"/>
    <w:rsid w:val="2A297DFD"/>
    <w:rsid w:val="2A550B86"/>
    <w:rsid w:val="2A5F7045"/>
    <w:rsid w:val="2A8C2BC4"/>
    <w:rsid w:val="2A9C121C"/>
    <w:rsid w:val="2AB962AC"/>
    <w:rsid w:val="2AFC0338"/>
    <w:rsid w:val="2B02252F"/>
    <w:rsid w:val="2B300B97"/>
    <w:rsid w:val="2B883963"/>
    <w:rsid w:val="2BB4516F"/>
    <w:rsid w:val="2BEB2F44"/>
    <w:rsid w:val="2BF41399"/>
    <w:rsid w:val="2C1F083A"/>
    <w:rsid w:val="2C2F05A0"/>
    <w:rsid w:val="2C5D1363"/>
    <w:rsid w:val="2CF756F4"/>
    <w:rsid w:val="2D2763BD"/>
    <w:rsid w:val="2D347113"/>
    <w:rsid w:val="2D4328B8"/>
    <w:rsid w:val="2D9D48C9"/>
    <w:rsid w:val="2E635D5E"/>
    <w:rsid w:val="2EB9535D"/>
    <w:rsid w:val="2EF643C1"/>
    <w:rsid w:val="2F4841ED"/>
    <w:rsid w:val="2F693540"/>
    <w:rsid w:val="2FBA26E7"/>
    <w:rsid w:val="303E4D8D"/>
    <w:rsid w:val="305E308C"/>
    <w:rsid w:val="30CE2D70"/>
    <w:rsid w:val="30EC61EE"/>
    <w:rsid w:val="3170329B"/>
    <w:rsid w:val="317E721F"/>
    <w:rsid w:val="320C017F"/>
    <w:rsid w:val="3213778F"/>
    <w:rsid w:val="328173B5"/>
    <w:rsid w:val="32957345"/>
    <w:rsid w:val="32C20678"/>
    <w:rsid w:val="32E667CE"/>
    <w:rsid w:val="342A7AB1"/>
    <w:rsid w:val="34FC1C53"/>
    <w:rsid w:val="35201D12"/>
    <w:rsid w:val="35207E0A"/>
    <w:rsid w:val="35894D48"/>
    <w:rsid w:val="36187FF9"/>
    <w:rsid w:val="36677921"/>
    <w:rsid w:val="36A40D08"/>
    <w:rsid w:val="36BA08D2"/>
    <w:rsid w:val="36EE7766"/>
    <w:rsid w:val="372509FE"/>
    <w:rsid w:val="374D6BA3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B167F1"/>
    <w:rsid w:val="3A1C5758"/>
    <w:rsid w:val="3AF04633"/>
    <w:rsid w:val="3B0364D6"/>
    <w:rsid w:val="3B0603D9"/>
    <w:rsid w:val="3B455483"/>
    <w:rsid w:val="3BAB54BC"/>
    <w:rsid w:val="3C170AE7"/>
    <w:rsid w:val="3C2B322B"/>
    <w:rsid w:val="3C453B9F"/>
    <w:rsid w:val="3C9824BD"/>
    <w:rsid w:val="3D1017C4"/>
    <w:rsid w:val="3D2C5E5F"/>
    <w:rsid w:val="3D546E19"/>
    <w:rsid w:val="3DBA2040"/>
    <w:rsid w:val="3DC90BF5"/>
    <w:rsid w:val="3DD72278"/>
    <w:rsid w:val="3F04326B"/>
    <w:rsid w:val="3F1611A3"/>
    <w:rsid w:val="3F6E0263"/>
    <w:rsid w:val="3FA70AFE"/>
    <w:rsid w:val="3FD56E7B"/>
    <w:rsid w:val="404B5C4A"/>
    <w:rsid w:val="408B2E08"/>
    <w:rsid w:val="41434B73"/>
    <w:rsid w:val="41632234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D34460"/>
    <w:rsid w:val="44EB79FC"/>
    <w:rsid w:val="468463DC"/>
    <w:rsid w:val="46F27739"/>
    <w:rsid w:val="4724508C"/>
    <w:rsid w:val="475326FB"/>
    <w:rsid w:val="47627EFD"/>
    <w:rsid w:val="478B1022"/>
    <w:rsid w:val="47C1291B"/>
    <w:rsid w:val="47E8656B"/>
    <w:rsid w:val="47ED2871"/>
    <w:rsid w:val="48B44ED5"/>
    <w:rsid w:val="49745B9A"/>
    <w:rsid w:val="498B6A8D"/>
    <w:rsid w:val="4A3F52D6"/>
    <w:rsid w:val="4A6C23B3"/>
    <w:rsid w:val="4A712643"/>
    <w:rsid w:val="4A7D22DE"/>
    <w:rsid w:val="4AFD166A"/>
    <w:rsid w:val="4B1E57A1"/>
    <w:rsid w:val="4BB61E8C"/>
    <w:rsid w:val="4BBA1ED6"/>
    <w:rsid w:val="4D1E3123"/>
    <w:rsid w:val="4D813626"/>
    <w:rsid w:val="4DE56AE2"/>
    <w:rsid w:val="4E3D4FE2"/>
    <w:rsid w:val="4E884FB7"/>
    <w:rsid w:val="4E9A3368"/>
    <w:rsid w:val="4E9B72EC"/>
    <w:rsid w:val="4EA65412"/>
    <w:rsid w:val="4EC159A9"/>
    <w:rsid w:val="4FB84627"/>
    <w:rsid w:val="4FE10DBC"/>
    <w:rsid w:val="4FEC0A5B"/>
    <w:rsid w:val="500807F2"/>
    <w:rsid w:val="50855501"/>
    <w:rsid w:val="51124AB8"/>
    <w:rsid w:val="511F01E4"/>
    <w:rsid w:val="514B4F5E"/>
    <w:rsid w:val="517C3A0C"/>
    <w:rsid w:val="51AF075F"/>
    <w:rsid w:val="51C30FD4"/>
    <w:rsid w:val="51C57617"/>
    <w:rsid w:val="51E21079"/>
    <w:rsid w:val="525E180D"/>
    <w:rsid w:val="529E1E39"/>
    <w:rsid w:val="52A37538"/>
    <w:rsid w:val="52D7128B"/>
    <w:rsid w:val="5348694E"/>
    <w:rsid w:val="53543376"/>
    <w:rsid w:val="53E41125"/>
    <w:rsid w:val="541F43F6"/>
    <w:rsid w:val="546751C3"/>
    <w:rsid w:val="552A415A"/>
    <w:rsid w:val="554A144D"/>
    <w:rsid w:val="55C5627B"/>
    <w:rsid w:val="55C601A9"/>
    <w:rsid w:val="56E260C9"/>
    <w:rsid w:val="57327034"/>
    <w:rsid w:val="57825F23"/>
    <w:rsid w:val="57AD4C13"/>
    <w:rsid w:val="57B75B0C"/>
    <w:rsid w:val="58665739"/>
    <w:rsid w:val="58787A9A"/>
    <w:rsid w:val="58B006F8"/>
    <w:rsid w:val="58E56C6E"/>
    <w:rsid w:val="58FD5AE4"/>
    <w:rsid w:val="59096EE6"/>
    <w:rsid w:val="5A3B77CB"/>
    <w:rsid w:val="5A9D2431"/>
    <w:rsid w:val="5AC67464"/>
    <w:rsid w:val="5ACB1A0A"/>
    <w:rsid w:val="5B3B6E79"/>
    <w:rsid w:val="5B77749C"/>
    <w:rsid w:val="5C186E46"/>
    <w:rsid w:val="5C756ACB"/>
    <w:rsid w:val="5C9B2430"/>
    <w:rsid w:val="5CCA06F9"/>
    <w:rsid w:val="5DCD3EFD"/>
    <w:rsid w:val="5F3B4A81"/>
    <w:rsid w:val="5F8F4D19"/>
    <w:rsid w:val="5F957D5B"/>
    <w:rsid w:val="5FD35B6B"/>
    <w:rsid w:val="5FEC1C05"/>
    <w:rsid w:val="60A75045"/>
    <w:rsid w:val="61117248"/>
    <w:rsid w:val="614B24F8"/>
    <w:rsid w:val="61567512"/>
    <w:rsid w:val="6186185F"/>
    <w:rsid w:val="622848D3"/>
    <w:rsid w:val="623D4991"/>
    <w:rsid w:val="62FD2A2E"/>
    <w:rsid w:val="63212063"/>
    <w:rsid w:val="6435536A"/>
    <w:rsid w:val="647D5BA7"/>
    <w:rsid w:val="64C97F5A"/>
    <w:rsid w:val="64CE435C"/>
    <w:rsid w:val="652C579B"/>
    <w:rsid w:val="65351C12"/>
    <w:rsid w:val="658E46FA"/>
    <w:rsid w:val="65DA2BFF"/>
    <w:rsid w:val="66173D55"/>
    <w:rsid w:val="66903A29"/>
    <w:rsid w:val="67040503"/>
    <w:rsid w:val="675A44A9"/>
    <w:rsid w:val="676529FC"/>
    <w:rsid w:val="67662A51"/>
    <w:rsid w:val="67AC671F"/>
    <w:rsid w:val="67AF4BF4"/>
    <w:rsid w:val="67C15585"/>
    <w:rsid w:val="68092C9C"/>
    <w:rsid w:val="68251580"/>
    <w:rsid w:val="68341BA0"/>
    <w:rsid w:val="690D4F72"/>
    <w:rsid w:val="69F005DE"/>
    <w:rsid w:val="69FC37AC"/>
    <w:rsid w:val="6A447A88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AD4A61"/>
    <w:rsid w:val="6F9528A7"/>
    <w:rsid w:val="70333E81"/>
    <w:rsid w:val="7077402B"/>
    <w:rsid w:val="70CD07DD"/>
    <w:rsid w:val="70E47042"/>
    <w:rsid w:val="713F38FF"/>
    <w:rsid w:val="718A4B54"/>
    <w:rsid w:val="71DD32F4"/>
    <w:rsid w:val="72AD2D75"/>
    <w:rsid w:val="7310557E"/>
    <w:rsid w:val="73126CF6"/>
    <w:rsid w:val="743D2AB2"/>
    <w:rsid w:val="74844FB1"/>
    <w:rsid w:val="74DA13C4"/>
    <w:rsid w:val="755206D2"/>
    <w:rsid w:val="75765B5E"/>
    <w:rsid w:val="75C51AEF"/>
    <w:rsid w:val="772843BE"/>
    <w:rsid w:val="773B6C69"/>
    <w:rsid w:val="774C4129"/>
    <w:rsid w:val="78D410AE"/>
    <w:rsid w:val="78D70380"/>
    <w:rsid w:val="79AE79DE"/>
    <w:rsid w:val="7A1F19EC"/>
    <w:rsid w:val="7B277388"/>
    <w:rsid w:val="7B35074B"/>
    <w:rsid w:val="7B375358"/>
    <w:rsid w:val="7C6722C7"/>
    <w:rsid w:val="7DD63EBB"/>
    <w:rsid w:val="7DF509C8"/>
    <w:rsid w:val="7E4448BA"/>
    <w:rsid w:val="7E674567"/>
    <w:rsid w:val="7F0672FE"/>
    <w:rsid w:val="7F0A724C"/>
    <w:rsid w:val="7F1275E5"/>
    <w:rsid w:val="7FD77C55"/>
    <w:rsid w:val="7FF62E67"/>
    <w:rsid w:val="7FFEDE82"/>
    <w:rsid w:val="BF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Date"/>
    <w:basedOn w:val="1"/>
    <w:next w:val="1"/>
    <w:link w:val="21"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3">
    <w:name w:val="页脚 Char"/>
    <w:qFormat/>
    <w:uiPriority w:val="99"/>
    <w:rPr>
      <w:rFonts w:ascii="Calibri"/>
      <w:sz w:val="18"/>
    </w:rPr>
  </w:style>
  <w:style w:type="character" w:customStyle="1" w:styleId="14">
    <w:name w:val="Footer Char1"/>
    <w:qFormat/>
    <w:locked/>
    <w:uiPriority w:val="99"/>
    <w:rPr>
      <w:sz w:val="18"/>
    </w:rPr>
  </w:style>
  <w:style w:type="character" w:customStyle="1" w:styleId="15">
    <w:name w:val="页眉 Char"/>
    <w:qFormat/>
    <w:uiPriority w:val="99"/>
    <w:rPr>
      <w:rFonts w:ascii="Calibri"/>
      <w:sz w:val="18"/>
    </w:rPr>
  </w:style>
  <w:style w:type="character" w:customStyle="1" w:styleId="16">
    <w:name w:val="Date Char1"/>
    <w:qFormat/>
    <w:locked/>
    <w:uiPriority w:val="99"/>
  </w:style>
  <w:style w:type="character" w:customStyle="1" w:styleId="17">
    <w:name w:val="Header Char1"/>
    <w:qFormat/>
    <w:locked/>
    <w:uiPriority w:val="99"/>
    <w:rPr>
      <w:sz w:val="18"/>
    </w:rPr>
  </w:style>
  <w:style w:type="character" w:customStyle="1" w:styleId="18">
    <w:name w:val="日期 Char"/>
    <w:qFormat/>
    <w:uiPriority w:val="99"/>
    <w:rPr>
      <w:rFonts w:ascii="Calibri"/>
      <w:sz w:val="21"/>
    </w:rPr>
  </w:style>
  <w:style w:type="character" w:customStyle="1" w:styleId="19">
    <w:name w:val="Header Char2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20">
    <w:name w:val="Footer Char2"/>
    <w:link w:val="4"/>
    <w:semiHidden/>
    <w:qFormat/>
    <w:locked/>
    <w:uiPriority w:val="99"/>
    <w:rPr>
      <w:rFonts w:ascii="Calibri" w:hAnsi="Calibri"/>
      <w:sz w:val="18"/>
    </w:rPr>
  </w:style>
  <w:style w:type="character" w:customStyle="1" w:styleId="21">
    <w:name w:val="Date Char2"/>
    <w:link w:val="3"/>
    <w:semiHidden/>
    <w:qFormat/>
    <w:locked/>
    <w:uiPriority w:val="99"/>
    <w:rPr>
      <w:rFonts w:ascii="Calibri" w:hAnsi="Calibri"/>
      <w:sz w:val="21"/>
    </w:rPr>
  </w:style>
  <w:style w:type="character" w:customStyle="1" w:styleId="22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4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6</Pages>
  <Words>2733</Words>
  <Characters>3028</Characters>
  <Lines>0</Lines>
  <Paragraphs>0</Paragraphs>
  <TotalTime>0</TotalTime>
  <ScaleCrop>false</ScaleCrop>
  <LinksUpToDate>false</LinksUpToDate>
  <CharactersWithSpaces>3073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2022-05-10T23:57:00Z</dcterms:created>
  <dc:creator>Administrator</dc:creator>
  <cp:lastModifiedBy>县农委机要秘书</cp:lastModifiedBy>
  <cp:lastPrinted>2023-11-22T01:39:00Z</cp:lastPrinted>
  <dcterms:modified xsi:type="dcterms:W3CDTF">2024-03-29T15:37:37Z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2D3641B9E783482B8B85B339A0C96F05_13</vt:lpwstr>
  </property>
</Properties>
</file>