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ECAF" w14:textId="77777777" w:rsidR="003F2F72" w:rsidRDefault="003F2F72">
      <w:pPr>
        <w:spacing w:line="460" w:lineRule="exact"/>
        <w:rPr>
          <w:rFonts w:ascii="方正仿宋_GBK"/>
        </w:rPr>
      </w:pPr>
    </w:p>
    <w:p w14:paraId="1775B1BF" w14:textId="77777777" w:rsidR="003F2F72" w:rsidRDefault="003F2F72">
      <w:pPr>
        <w:spacing w:line="460" w:lineRule="exact"/>
        <w:rPr>
          <w:rFonts w:ascii="方正仿宋_GBK"/>
        </w:rPr>
      </w:pPr>
    </w:p>
    <w:p w14:paraId="19309A65" w14:textId="77777777" w:rsidR="003F2F72" w:rsidRDefault="003F2F72">
      <w:pPr>
        <w:spacing w:line="460" w:lineRule="exact"/>
        <w:jc w:val="center"/>
        <w:rPr>
          <w:rFonts w:ascii="方正仿宋_GBK"/>
        </w:rPr>
      </w:pPr>
    </w:p>
    <w:p w14:paraId="789FDC65" w14:textId="77777777" w:rsidR="003F2F72" w:rsidRDefault="003F2F72">
      <w:pPr>
        <w:spacing w:line="460" w:lineRule="exact"/>
        <w:jc w:val="center"/>
        <w:rPr>
          <w:rFonts w:ascii="方正仿宋_GBK"/>
          <w:color w:val="000000"/>
        </w:rPr>
      </w:pPr>
    </w:p>
    <w:p w14:paraId="27D70860" w14:textId="77777777" w:rsidR="003F2F72" w:rsidRDefault="003F2F72">
      <w:pPr>
        <w:spacing w:line="460" w:lineRule="exact"/>
        <w:jc w:val="center"/>
        <w:rPr>
          <w:rFonts w:ascii="方正仿宋_GBK"/>
          <w:color w:val="000000"/>
        </w:rPr>
      </w:pPr>
    </w:p>
    <w:p w14:paraId="7F69241C" w14:textId="77777777" w:rsidR="003F2F72" w:rsidRDefault="003F2F72">
      <w:pPr>
        <w:spacing w:line="460" w:lineRule="exact"/>
        <w:jc w:val="center"/>
        <w:rPr>
          <w:rFonts w:ascii="方正仿宋_GBK"/>
          <w:color w:val="000000"/>
        </w:rPr>
      </w:pPr>
    </w:p>
    <w:p w14:paraId="7F9B532F" w14:textId="77777777" w:rsidR="003F2F72" w:rsidRDefault="00000000">
      <w:pPr>
        <w:spacing w:line="460" w:lineRule="exact"/>
        <w:ind w:firstLineChars="56" w:firstLine="118"/>
        <w:rPr>
          <w:rFonts w:ascii="方正仿宋_GBK"/>
        </w:rPr>
      </w:pPr>
      <w:r>
        <w:rPr>
          <w:rFonts w:ascii="方正仿宋_GBK"/>
        </w:rPr>
        <w:t xml:space="preserve">    </w:t>
      </w:r>
    </w:p>
    <w:p w14:paraId="04D32C96" w14:textId="77777777" w:rsidR="003F2F72" w:rsidRDefault="003F2F72">
      <w:pPr>
        <w:spacing w:line="460" w:lineRule="exact"/>
        <w:ind w:firstLineChars="56" w:firstLine="118"/>
        <w:rPr>
          <w:rFonts w:ascii="方正仿宋_GBK"/>
        </w:rPr>
      </w:pPr>
    </w:p>
    <w:p w14:paraId="3462295F" w14:textId="77777777" w:rsidR="003F2F72" w:rsidRDefault="003F2F72">
      <w:pPr>
        <w:spacing w:line="460" w:lineRule="exact"/>
        <w:ind w:firstLineChars="56" w:firstLine="118"/>
        <w:rPr>
          <w:rFonts w:ascii="方正仿宋_GBK"/>
        </w:rPr>
      </w:pPr>
    </w:p>
    <w:p w14:paraId="34D9E1CD" w14:textId="77777777" w:rsidR="003F2F72" w:rsidRDefault="00000000">
      <w:pPr>
        <w:spacing w:line="5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丰农业农村委发〔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150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</w:t>
      </w:r>
    </w:p>
    <w:p w14:paraId="25B84978" w14:textId="77777777" w:rsidR="003F2F72" w:rsidRDefault="003F2F72">
      <w:pPr>
        <w:spacing w:line="500" w:lineRule="exact"/>
        <w:jc w:val="center"/>
        <w:rPr>
          <w:rFonts w:eastAsia="方正仿宋_GBK"/>
          <w:sz w:val="32"/>
          <w:szCs w:val="32"/>
        </w:rPr>
      </w:pPr>
    </w:p>
    <w:p w14:paraId="29E74BD3" w14:textId="77777777" w:rsidR="003F2F72" w:rsidRDefault="003F2F72">
      <w:pPr>
        <w:spacing w:line="500" w:lineRule="exact"/>
        <w:jc w:val="center"/>
        <w:rPr>
          <w:rFonts w:ascii="方正仿宋_GBK"/>
          <w:spacing w:val="20"/>
        </w:rPr>
      </w:pPr>
    </w:p>
    <w:p w14:paraId="29549F37" w14:textId="77777777" w:rsidR="003F2F72" w:rsidRDefault="00000000">
      <w:pPr>
        <w:spacing w:line="700" w:lineRule="exact"/>
        <w:jc w:val="center"/>
        <w:rPr>
          <w:rFonts w:ascii="方正小标宋_GBK" w:eastAsia="方正小标宋_GBK" w:hAnsi="方正小标宋_GBK"/>
          <w:spacing w:val="32"/>
          <w:sz w:val="44"/>
          <w:szCs w:val="24"/>
        </w:rPr>
      </w:pPr>
      <w:r>
        <w:rPr>
          <w:rFonts w:ascii="方正小标宋_GBK" w:eastAsia="方正小标宋_GBK" w:hAnsi="方正小标宋_GBK" w:hint="eastAsia"/>
          <w:sz w:val="44"/>
          <w:szCs w:val="24"/>
        </w:rPr>
        <w:t>丰都县农业农村委员会</w:t>
      </w:r>
    </w:p>
    <w:p w14:paraId="2E6CD859" w14:textId="77777777" w:rsidR="003F2F72" w:rsidRDefault="00000000">
      <w:pPr>
        <w:spacing w:line="700" w:lineRule="exact"/>
        <w:jc w:val="center"/>
        <w:rPr>
          <w:rFonts w:ascii="方正小标宋_GBK" w:eastAsia="方正小标宋_GBK" w:hAnsi="方正小标宋_GBK"/>
          <w:sz w:val="44"/>
          <w:szCs w:val="24"/>
        </w:rPr>
      </w:pPr>
      <w:r>
        <w:rPr>
          <w:rFonts w:ascii="方正小标宋_GBK" w:eastAsia="方正小标宋_GBK" w:hAnsi="方正小标宋_GBK" w:hint="eastAsia"/>
          <w:sz w:val="44"/>
          <w:szCs w:val="24"/>
        </w:rPr>
        <w:t>关于下达2023年三合街道罗山村水果基地</w:t>
      </w:r>
    </w:p>
    <w:p w14:paraId="20B4A03B" w14:textId="77777777" w:rsidR="003F2F72" w:rsidRDefault="00000000">
      <w:pPr>
        <w:spacing w:line="700" w:lineRule="exact"/>
        <w:jc w:val="center"/>
        <w:rPr>
          <w:rFonts w:ascii="方正小标宋_GBK" w:eastAsia="方正小标宋_GBK" w:hAnsi="方正小标宋_GBK"/>
          <w:sz w:val="44"/>
          <w:szCs w:val="24"/>
        </w:rPr>
      </w:pPr>
      <w:r>
        <w:rPr>
          <w:rFonts w:ascii="方正小标宋_GBK" w:eastAsia="方正小标宋_GBK" w:hAnsi="方正小标宋_GBK" w:hint="eastAsia"/>
          <w:sz w:val="44"/>
          <w:szCs w:val="24"/>
        </w:rPr>
        <w:t>水肥一体化灌溉等14个项目建设计划的</w:t>
      </w:r>
    </w:p>
    <w:p w14:paraId="4C73BF5D" w14:textId="77777777" w:rsidR="003F2F72" w:rsidRDefault="00000000">
      <w:pPr>
        <w:spacing w:line="700" w:lineRule="exact"/>
        <w:jc w:val="center"/>
        <w:rPr>
          <w:rFonts w:ascii="Times New Roman" w:eastAsia="方正仿宋_GBK" w:hAnsi="Times New Roman"/>
          <w:sz w:val="32"/>
          <w:szCs w:val="24"/>
        </w:rPr>
      </w:pPr>
      <w:r>
        <w:rPr>
          <w:rFonts w:ascii="方正小标宋_GBK" w:eastAsia="方正小标宋_GBK" w:hAnsi="方正小标宋_GBK" w:hint="eastAsia"/>
          <w:sz w:val="44"/>
          <w:szCs w:val="24"/>
        </w:rPr>
        <w:t>通      知</w:t>
      </w:r>
    </w:p>
    <w:p w14:paraId="0F813B04" w14:textId="77777777" w:rsidR="003F2F72" w:rsidRDefault="003F2F72">
      <w:pPr>
        <w:spacing w:line="560" w:lineRule="exact"/>
        <w:rPr>
          <w:rFonts w:ascii="Times New Roman" w:eastAsia="方正仿宋_GBK" w:hAnsi="Times New Roman"/>
          <w:color w:val="000000"/>
          <w:kern w:val="0"/>
          <w:sz w:val="32"/>
          <w:szCs w:val="24"/>
        </w:rPr>
      </w:pPr>
    </w:p>
    <w:p w14:paraId="6BC1AEF7" w14:textId="77777777" w:rsidR="003F2F72" w:rsidRDefault="00000000">
      <w:pPr>
        <w:spacing w:line="600" w:lineRule="exact"/>
        <w:rPr>
          <w:rFonts w:ascii="Times New Roman" w:eastAsia="方正仿宋_GBK" w:hAnsi="Times New Roman"/>
          <w:color w:val="000000"/>
          <w:spacing w:val="-6"/>
          <w:kern w:val="0"/>
          <w:sz w:val="32"/>
          <w:szCs w:val="24"/>
        </w:rPr>
      </w:pPr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三合街道、名山街道、</w:t>
      </w:r>
      <w:proofErr w:type="gramStart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社坛镇</w:t>
      </w:r>
      <w:proofErr w:type="gramEnd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、双路镇、虎威镇、</w:t>
      </w:r>
      <w:proofErr w:type="gramStart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仙女湖</w:t>
      </w:r>
      <w:proofErr w:type="gramEnd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镇、</w:t>
      </w:r>
      <w:proofErr w:type="gramStart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暨龙镇</w:t>
      </w:r>
      <w:proofErr w:type="gramEnd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、龙孔镇、</w:t>
      </w:r>
      <w:proofErr w:type="gramStart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仁沙镇</w:t>
      </w:r>
      <w:proofErr w:type="gramEnd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、双龙镇、</w:t>
      </w:r>
      <w:proofErr w:type="gramStart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十直镇</w:t>
      </w:r>
      <w:proofErr w:type="gramEnd"/>
      <w:r>
        <w:rPr>
          <w:rFonts w:ascii="Times New Roman" w:eastAsia="方正仿宋_GBK" w:hAnsi="Times New Roman" w:hint="eastAsia"/>
          <w:color w:val="000000"/>
          <w:spacing w:val="-6"/>
          <w:kern w:val="0"/>
          <w:sz w:val="32"/>
          <w:szCs w:val="24"/>
        </w:rPr>
        <w:t>、三建乡、都督乡，丰都县农业生态环保检验监测站：</w:t>
      </w:r>
    </w:p>
    <w:p w14:paraId="00622183" w14:textId="77777777" w:rsidR="003F2F72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根据中共丰都县委农村工作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暨实施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乡村振兴战略领导小组</w:t>
      </w:r>
    </w:p>
    <w:p w14:paraId="4FAC41BB" w14:textId="77777777" w:rsidR="003F2F72" w:rsidRDefault="00000000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关于转发《重庆市乡村振兴局、山东省协作重庆干部管理组关于下达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年山东协作重庆省级财政援助资金项目投资计划的通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知》（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丰委农办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号）和《关于分配下达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年枣庄市财政援助资金的通知》（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丰委农组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号）要求，现将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年三合街道罗山村水果基地水肥一体化灌溉等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个项目建设计划下达你们，具体项目清单见附件。</w:t>
      </w:r>
    </w:p>
    <w:p w14:paraId="1E62840B" w14:textId="77777777" w:rsidR="003F2F72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相关单位要结合本次下达的项目建设内容和资金规模，及时编制切实可行的项目实施方案（可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报告），于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日前以电子公文形式报县农业农村委（资金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万元以上的政府直接投资项目报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县发改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委、县农业农村委）审批，同时按丰都县农业农村委员会《关于进一步加强巩固拓展脱贫攻坚成果项目管理的通知》（丰农业农村委发〔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112</w:t>
      </w:r>
      <w:r>
        <w:rPr>
          <w:rFonts w:ascii="Times New Roman" w:eastAsia="方正仿宋_GBK" w:hAnsi="Times New Roman" w:hint="eastAsia"/>
          <w:sz w:val="32"/>
          <w:szCs w:val="32"/>
        </w:rPr>
        <w:t>号）报送相关材料。项目名称、建设地点、建设内容、资金额度最终以批复的实施方案（可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报告）为准。</w:t>
      </w:r>
    </w:p>
    <w:p w14:paraId="44706B71" w14:textId="77777777" w:rsidR="003F2F72" w:rsidRDefault="000000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切实履行项目法人责任制，严格执行预算评审和招投标相关规定，督促实施单位加快项目建设，不得无故拖延项目启动和开工建设。切实加强项目质量管理和施工安全监管，确保安全施工和按时完工。原则上，在项目批复后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日内必须开工建设（受季节性农事活动或者自然灾害影响等特殊原因除外），凡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日内未开工建设的，收回项目建设及资金计划。</w:t>
      </w:r>
    </w:p>
    <w:p w14:paraId="27D6B8E6" w14:textId="77777777" w:rsidR="003F2F72" w:rsidRDefault="00000000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（联系人：何川；联系电话：</w:t>
      </w:r>
      <w:r>
        <w:rPr>
          <w:rFonts w:ascii="Times New Roman" w:eastAsia="方正仿宋_GBK" w:hAnsi="Times New Roman" w:hint="eastAsia"/>
          <w:sz w:val="32"/>
          <w:szCs w:val="32"/>
        </w:rPr>
        <w:t>13368494955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14:paraId="73802A24" w14:textId="77777777" w:rsidR="003F2F72" w:rsidRDefault="003F2F72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14:paraId="16DD9813" w14:textId="77777777" w:rsidR="003F2F72" w:rsidRDefault="00000000">
      <w:pPr>
        <w:spacing w:line="600" w:lineRule="exact"/>
        <w:ind w:leftChars="304" w:left="1598" w:hangingChars="300" w:hanging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年三合街道罗山村水果基地水肥一体化灌溉等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14</w:t>
      </w:r>
      <w:r>
        <w:rPr>
          <w:rFonts w:ascii="Times New Roman" w:eastAsia="方正仿宋_GBK" w:hAnsi="Times New Roman" w:hint="eastAsia"/>
          <w:sz w:val="32"/>
          <w:szCs w:val="32"/>
        </w:rPr>
        <w:t>个项目建设计划表</w:t>
      </w:r>
    </w:p>
    <w:p w14:paraId="4E1FC115" w14:textId="77777777" w:rsidR="003F2F72" w:rsidRDefault="003F2F72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24"/>
        </w:rPr>
      </w:pPr>
    </w:p>
    <w:p w14:paraId="333F149A" w14:textId="77777777" w:rsidR="003F2F72" w:rsidRDefault="003F2F72">
      <w:pPr>
        <w:spacing w:line="600" w:lineRule="exact"/>
        <w:rPr>
          <w:rFonts w:ascii="Times New Roman" w:eastAsia="方正仿宋_GBK" w:hAnsi="Times New Roman"/>
          <w:color w:val="000000"/>
          <w:sz w:val="32"/>
          <w:szCs w:val="24"/>
        </w:rPr>
      </w:pPr>
    </w:p>
    <w:p w14:paraId="160626D9" w14:textId="77777777" w:rsidR="003F2F72" w:rsidRDefault="00000000">
      <w:pPr>
        <w:spacing w:line="600" w:lineRule="exact"/>
        <w:ind w:firstLineChars="1500" w:firstLine="4800"/>
        <w:rPr>
          <w:rFonts w:ascii="Times New Roman" w:eastAsia="方正仿宋_GBK" w:hAnsi="Times New Roman"/>
          <w:color w:val="000000"/>
          <w:sz w:val="32"/>
          <w:szCs w:val="24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丰都县农业农村委员会</w:t>
      </w:r>
    </w:p>
    <w:p w14:paraId="050D1094" w14:textId="77777777" w:rsidR="003F2F72" w:rsidRDefault="00000000">
      <w:pPr>
        <w:spacing w:line="600" w:lineRule="exact"/>
        <w:ind w:firstLineChars="1631" w:firstLine="5219"/>
        <w:rPr>
          <w:rFonts w:ascii="Times New Roman" w:eastAsia="方正仿宋_GBK" w:hAnsi="Times New Roman"/>
          <w:color w:val="000000"/>
          <w:sz w:val="32"/>
          <w:szCs w:val="24"/>
        </w:rPr>
      </w:pPr>
      <w:r>
        <w:rPr>
          <w:rFonts w:ascii="Times New Roman" w:eastAsia="方正仿宋_GBK" w:hAnsi="Times New Roman"/>
          <w:color w:val="000000"/>
          <w:sz w:val="32"/>
          <w:szCs w:val="24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6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27</w:t>
      </w:r>
      <w:r>
        <w:rPr>
          <w:rFonts w:ascii="Times New Roman" w:eastAsia="方正仿宋_GBK" w:hAnsi="Times New Roman" w:hint="eastAsia"/>
          <w:color w:val="000000"/>
          <w:sz w:val="32"/>
          <w:szCs w:val="24"/>
        </w:rPr>
        <w:t>日</w:t>
      </w:r>
    </w:p>
    <w:p w14:paraId="6141A4A7" w14:textId="77777777" w:rsidR="003F2F72" w:rsidRDefault="003F2F72">
      <w:pPr>
        <w:spacing w:line="600" w:lineRule="exact"/>
        <w:rPr>
          <w:rFonts w:ascii="Times New Roman" w:eastAsia="方正仿宋_GBK" w:hAnsi="Times New Roman"/>
          <w:color w:val="000000"/>
          <w:kern w:val="0"/>
          <w:sz w:val="32"/>
          <w:szCs w:val="24"/>
        </w:rPr>
      </w:pPr>
    </w:p>
    <w:p w14:paraId="2E567EEC" w14:textId="77777777" w:rsidR="003F2F72" w:rsidRDefault="00000000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</w:p>
    <w:p w14:paraId="474FFEEC" w14:textId="77777777" w:rsidR="003F2F72" w:rsidRDefault="003F2F72">
      <w:pPr>
        <w:spacing w:line="600" w:lineRule="exact"/>
        <w:rPr>
          <w:rFonts w:ascii="Times New Roman" w:eastAsia="方正仿宋_GBK" w:hAnsi="Times New Roman"/>
          <w:color w:val="000000"/>
          <w:kern w:val="0"/>
          <w:sz w:val="32"/>
          <w:szCs w:val="24"/>
        </w:rPr>
        <w:sectPr w:rsidR="003F2F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1474" w:gutter="0"/>
          <w:pgNumType w:fmt="numberInDash"/>
          <w:cols w:space="720"/>
          <w:docGrid w:type="lines" w:linePitch="312"/>
        </w:sectPr>
      </w:pPr>
    </w:p>
    <w:p w14:paraId="62F37FBF" w14:textId="77777777" w:rsidR="003F2F72" w:rsidRDefault="00000000">
      <w:pPr>
        <w:jc w:val="left"/>
        <w:rPr>
          <w:rFonts w:ascii="Times New Roman" w:eastAsia="方正仿宋_GBK" w:hAnsi="Times New Roman"/>
          <w:color w:val="000000"/>
          <w:sz w:val="32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color w:val="000000"/>
          <w:sz w:val="32"/>
          <w:szCs w:val="24"/>
        </w:rPr>
        <w:t xml:space="preserve">           </w:t>
      </w:r>
    </w:p>
    <w:p w14:paraId="32789E53" w14:textId="77777777" w:rsidR="003F2F72" w:rsidRDefault="00000000">
      <w:pPr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2023年三合街道罗山村水果基地水肥一体化灌溉等14个项目建设计划表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80"/>
        <w:gridCol w:w="1178"/>
        <w:gridCol w:w="1662"/>
        <w:gridCol w:w="6120"/>
        <w:gridCol w:w="1620"/>
        <w:gridCol w:w="975"/>
      </w:tblGrid>
      <w:tr w:rsidR="003F2F72" w14:paraId="1616B412" w14:textId="77777777">
        <w:trPr>
          <w:trHeight w:val="738"/>
        </w:trPr>
        <w:tc>
          <w:tcPr>
            <w:tcW w:w="648" w:type="dxa"/>
            <w:vAlign w:val="center"/>
          </w:tcPr>
          <w:p w14:paraId="585EAB1F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42D79D5A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1178" w:type="dxa"/>
            <w:vAlign w:val="center"/>
          </w:tcPr>
          <w:p w14:paraId="64BC5E69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责任单位</w:t>
            </w:r>
          </w:p>
        </w:tc>
        <w:tc>
          <w:tcPr>
            <w:tcW w:w="1662" w:type="dxa"/>
            <w:vAlign w:val="center"/>
          </w:tcPr>
          <w:p w14:paraId="297EBE62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建设地点</w:t>
            </w:r>
          </w:p>
        </w:tc>
        <w:tc>
          <w:tcPr>
            <w:tcW w:w="6120" w:type="dxa"/>
            <w:vAlign w:val="center"/>
          </w:tcPr>
          <w:p w14:paraId="7E5A8014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建设内容</w:t>
            </w:r>
          </w:p>
        </w:tc>
        <w:tc>
          <w:tcPr>
            <w:tcW w:w="1620" w:type="dxa"/>
            <w:vAlign w:val="center"/>
          </w:tcPr>
          <w:p w14:paraId="70F06E3B" w14:textId="77777777" w:rsidR="003F2F72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4"/>
              </w:rPr>
              <w:t>财政补助资金</w:t>
            </w:r>
          </w:p>
          <w:p w14:paraId="52C1CE16" w14:textId="77777777" w:rsidR="003F2F72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4"/>
              </w:rPr>
              <w:t>（万元）</w:t>
            </w:r>
          </w:p>
        </w:tc>
        <w:tc>
          <w:tcPr>
            <w:tcW w:w="975" w:type="dxa"/>
            <w:vAlign w:val="center"/>
          </w:tcPr>
          <w:p w14:paraId="700BF72F" w14:textId="77777777" w:rsidR="003F2F72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3F2F72" w14:paraId="27835B70" w14:textId="77777777">
        <w:trPr>
          <w:trHeight w:val="738"/>
        </w:trPr>
        <w:tc>
          <w:tcPr>
            <w:tcW w:w="648" w:type="dxa"/>
            <w:vAlign w:val="center"/>
          </w:tcPr>
          <w:p w14:paraId="0006E2E5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23"/>
                <w:szCs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3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233B2231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年三合街道罗山村水果基地水肥一体化灌溉项目</w:t>
            </w:r>
          </w:p>
        </w:tc>
        <w:tc>
          <w:tcPr>
            <w:tcW w:w="1178" w:type="dxa"/>
            <w:vAlign w:val="center"/>
          </w:tcPr>
          <w:p w14:paraId="2E9B71B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三合街道</w:t>
            </w:r>
          </w:p>
        </w:tc>
        <w:tc>
          <w:tcPr>
            <w:tcW w:w="1662" w:type="dxa"/>
            <w:vAlign w:val="center"/>
          </w:tcPr>
          <w:p w14:paraId="1C665EA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三合街道罗山村</w:t>
            </w:r>
          </w:p>
        </w:tc>
        <w:tc>
          <w:tcPr>
            <w:tcW w:w="6120" w:type="dxa"/>
            <w:vAlign w:val="center"/>
          </w:tcPr>
          <w:p w14:paraId="1E494EEF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购置安装水肥一体灌溉设备一套，配套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5500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米管网设施等。</w:t>
            </w:r>
          </w:p>
        </w:tc>
        <w:tc>
          <w:tcPr>
            <w:tcW w:w="1620" w:type="dxa"/>
            <w:vAlign w:val="center"/>
          </w:tcPr>
          <w:p w14:paraId="7D65F7B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50</w:t>
            </w:r>
          </w:p>
        </w:tc>
        <w:tc>
          <w:tcPr>
            <w:tcW w:w="975" w:type="dxa"/>
            <w:vAlign w:val="center"/>
          </w:tcPr>
          <w:p w14:paraId="4BDE3AD2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1F39014D" w14:textId="77777777">
        <w:trPr>
          <w:trHeight w:val="699"/>
        </w:trPr>
        <w:tc>
          <w:tcPr>
            <w:tcW w:w="648" w:type="dxa"/>
            <w:vAlign w:val="center"/>
          </w:tcPr>
          <w:p w14:paraId="7557A6A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2</w:t>
            </w:r>
          </w:p>
        </w:tc>
        <w:tc>
          <w:tcPr>
            <w:tcW w:w="2380" w:type="dxa"/>
            <w:vAlign w:val="center"/>
          </w:tcPr>
          <w:p w14:paraId="3EA18C7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年名山街道新堤场村蔬菜大棚产业基地建设项目</w:t>
            </w:r>
          </w:p>
        </w:tc>
        <w:tc>
          <w:tcPr>
            <w:tcW w:w="1178" w:type="dxa"/>
            <w:vAlign w:val="center"/>
          </w:tcPr>
          <w:p w14:paraId="5696A0CC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名山街道</w:t>
            </w:r>
          </w:p>
        </w:tc>
        <w:tc>
          <w:tcPr>
            <w:tcW w:w="1662" w:type="dxa"/>
            <w:vAlign w:val="center"/>
          </w:tcPr>
          <w:p w14:paraId="6BA39DB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名山街道新堤场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村</w:t>
            </w:r>
          </w:p>
        </w:tc>
        <w:tc>
          <w:tcPr>
            <w:tcW w:w="6120" w:type="dxa"/>
            <w:vAlign w:val="center"/>
          </w:tcPr>
          <w:p w14:paraId="7EE5FC4C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建设长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40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米宽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8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米的标准化蔬菜大棚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50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个，配套灌溉管网等设施。</w:t>
            </w:r>
          </w:p>
        </w:tc>
        <w:tc>
          <w:tcPr>
            <w:tcW w:w="1620" w:type="dxa"/>
            <w:vAlign w:val="center"/>
          </w:tcPr>
          <w:p w14:paraId="580CDDD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80</w:t>
            </w:r>
          </w:p>
        </w:tc>
        <w:tc>
          <w:tcPr>
            <w:tcW w:w="975" w:type="dxa"/>
            <w:vAlign w:val="center"/>
          </w:tcPr>
          <w:p w14:paraId="00A6EF5A" w14:textId="77777777" w:rsidR="003F2F72" w:rsidRDefault="003F2F72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618A888E" w14:textId="77777777">
        <w:trPr>
          <w:trHeight w:val="722"/>
        </w:trPr>
        <w:tc>
          <w:tcPr>
            <w:tcW w:w="648" w:type="dxa"/>
            <w:vAlign w:val="center"/>
          </w:tcPr>
          <w:p w14:paraId="68F3A3E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3</w:t>
            </w:r>
          </w:p>
        </w:tc>
        <w:tc>
          <w:tcPr>
            <w:tcW w:w="2380" w:type="dxa"/>
            <w:vAlign w:val="center"/>
          </w:tcPr>
          <w:p w14:paraId="65E33AA7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年三</w:t>
            </w: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建乡鲁渝协作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“枣丰现代渔业科技示范园”建设项目</w:t>
            </w:r>
          </w:p>
        </w:tc>
        <w:tc>
          <w:tcPr>
            <w:tcW w:w="1178" w:type="dxa"/>
            <w:vAlign w:val="center"/>
          </w:tcPr>
          <w:p w14:paraId="594E1280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三建乡人民政府</w:t>
            </w:r>
          </w:p>
        </w:tc>
        <w:tc>
          <w:tcPr>
            <w:tcW w:w="1662" w:type="dxa"/>
            <w:vAlign w:val="center"/>
          </w:tcPr>
          <w:p w14:paraId="23289FA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三建乡廖家坝社区</w:t>
            </w:r>
          </w:p>
        </w:tc>
        <w:tc>
          <w:tcPr>
            <w:tcW w:w="6120" w:type="dxa"/>
            <w:vAlign w:val="center"/>
          </w:tcPr>
          <w:p w14:paraId="68828E41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修建拦水堰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座、铺设引水管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4000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米、修建鱼池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50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余口。</w:t>
            </w:r>
          </w:p>
        </w:tc>
        <w:tc>
          <w:tcPr>
            <w:tcW w:w="1620" w:type="dxa"/>
            <w:vAlign w:val="center"/>
          </w:tcPr>
          <w:p w14:paraId="73984EB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300</w:t>
            </w:r>
          </w:p>
        </w:tc>
        <w:tc>
          <w:tcPr>
            <w:tcW w:w="975" w:type="dxa"/>
            <w:vAlign w:val="center"/>
          </w:tcPr>
          <w:p w14:paraId="3510D365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27A962F0" w14:textId="77777777">
        <w:trPr>
          <w:trHeight w:val="672"/>
        </w:trPr>
        <w:tc>
          <w:tcPr>
            <w:tcW w:w="648" w:type="dxa"/>
            <w:vAlign w:val="center"/>
          </w:tcPr>
          <w:p w14:paraId="1AA598A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4</w:t>
            </w:r>
          </w:p>
        </w:tc>
        <w:tc>
          <w:tcPr>
            <w:tcW w:w="2380" w:type="dxa"/>
            <w:vAlign w:val="center"/>
          </w:tcPr>
          <w:p w14:paraId="5DDD720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年社坛镇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蔬菜种植示范基地建设项目</w:t>
            </w:r>
          </w:p>
        </w:tc>
        <w:tc>
          <w:tcPr>
            <w:tcW w:w="1178" w:type="dxa"/>
            <w:vAlign w:val="center"/>
          </w:tcPr>
          <w:p w14:paraId="136BE44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社坛镇</w:t>
            </w:r>
            <w:proofErr w:type="gramEnd"/>
          </w:p>
          <w:p w14:paraId="2D20ABE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596F2397" w14:textId="77777777" w:rsidR="003F2F72" w:rsidRDefault="003F2F7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17B548ED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4500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㎡联动大棚，机耕道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200m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，整修排水渠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450m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，园内水塘增设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垂钓台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两座，配套滴灌及喷灌设施设备，田间学校挂设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LED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大屏。</w:t>
            </w:r>
          </w:p>
        </w:tc>
        <w:tc>
          <w:tcPr>
            <w:tcW w:w="1620" w:type="dxa"/>
            <w:vAlign w:val="center"/>
          </w:tcPr>
          <w:p w14:paraId="20BB633F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160</w:t>
            </w:r>
          </w:p>
        </w:tc>
        <w:tc>
          <w:tcPr>
            <w:tcW w:w="975" w:type="dxa"/>
            <w:vAlign w:val="center"/>
          </w:tcPr>
          <w:p w14:paraId="4FDB35BD" w14:textId="77777777" w:rsidR="003F2F72" w:rsidRDefault="003F2F72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68987A52" w14:textId="77777777">
        <w:trPr>
          <w:trHeight w:val="583"/>
        </w:trPr>
        <w:tc>
          <w:tcPr>
            <w:tcW w:w="648" w:type="dxa"/>
            <w:vAlign w:val="center"/>
          </w:tcPr>
          <w:p w14:paraId="28454B6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5</w:t>
            </w:r>
          </w:p>
        </w:tc>
        <w:tc>
          <w:tcPr>
            <w:tcW w:w="2380" w:type="dxa"/>
            <w:vAlign w:val="center"/>
          </w:tcPr>
          <w:p w14:paraId="056AB3CB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年双龙镇灯塔村茶叶车间建设项目</w:t>
            </w:r>
          </w:p>
        </w:tc>
        <w:tc>
          <w:tcPr>
            <w:tcW w:w="1178" w:type="dxa"/>
            <w:vAlign w:val="center"/>
          </w:tcPr>
          <w:p w14:paraId="69803282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双龙镇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761E952B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双龙镇灯塔村</w:t>
            </w:r>
          </w:p>
        </w:tc>
        <w:tc>
          <w:tcPr>
            <w:tcW w:w="6120" w:type="dxa"/>
            <w:vAlign w:val="center"/>
          </w:tcPr>
          <w:p w14:paraId="0E4D7AB3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新建两层钢结构茶叶加工厂房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1600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㎡，其中顶层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400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㎡采用钢化玻璃用于茶叶萎凋工艺。</w:t>
            </w:r>
          </w:p>
        </w:tc>
        <w:tc>
          <w:tcPr>
            <w:tcW w:w="1620" w:type="dxa"/>
            <w:vAlign w:val="center"/>
          </w:tcPr>
          <w:p w14:paraId="4D68E40B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135</w:t>
            </w:r>
          </w:p>
        </w:tc>
        <w:tc>
          <w:tcPr>
            <w:tcW w:w="975" w:type="dxa"/>
            <w:vAlign w:val="center"/>
          </w:tcPr>
          <w:p w14:paraId="4C014A9E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7DEE65E4" w14:textId="77777777">
        <w:trPr>
          <w:trHeight w:val="583"/>
        </w:trPr>
        <w:tc>
          <w:tcPr>
            <w:tcW w:w="648" w:type="dxa"/>
            <w:vAlign w:val="center"/>
          </w:tcPr>
          <w:p w14:paraId="3C997D5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6</w:t>
            </w:r>
          </w:p>
        </w:tc>
        <w:tc>
          <w:tcPr>
            <w:tcW w:w="2380" w:type="dxa"/>
            <w:vAlign w:val="center"/>
          </w:tcPr>
          <w:p w14:paraId="676A85D6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年十直镇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龙头村明日见果园基地综合配套基础设施项目</w:t>
            </w:r>
          </w:p>
        </w:tc>
        <w:tc>
          <w:tcPr>
            <w:tcW w:w="1178" w:type="dxa"/>
            <w:vAlign w:val="center"/>
          </w:tcPr>
          <w:p w14:paraId="7C9D6005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十直镇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3C7994A1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十直镇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龙头村</w:t>
            </w:r>
          </w:p>
        </w:tc>
        <w:tc>
          <w:tcPr>
            <w:tcW w:w="6120" w:type="dxa"/>
            <w:vAlign w:val="center"/>
          </w:tcPr>
          <w:p w14:paraId="1F47C539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2.5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宽产业路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公里，隔离栅栏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公里。</w:t>
            </w:r>
          </w:p>
        </w:tc>
        <w:tc>
          <w:tcPr>
            <w:tcW w:w="1620" w:type="dxa"/>
            <w:vAlign w:val="center"/>
          </w:tcPr>
          <w:p w14:paraId="1F65E24B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100</w:t>
            </w:r>
          </w:p>
        </w:tc>
        <w:tc>
          <w:tcPr>
            <w:tcW w:w="975" w:type="dxa"/>
            <w:vAlign w:val="center"/>
          </w:tcPr>
          <w:p w14:paraId="22A70EC5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05314AD7" w14:textId="77777777">
        <w:trPr>
          <w:trHeight w:val="583"/>
        </w:trPr>
        <w:tc>
          <w:tcPr>
            <w:tcW w:w="648" w:type="dxa"/>
            <w:vAlign w:val="center"/>
          </w:tcPr>
          <w:p w14:paraId="3DC7E33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7</w:t>
            </w:r>
          </w:p>
        </w:tc>
        <w:tc>
          <w:tcPr>
            <w:tcW w:w="2380" w:type="dxa"/>
            <w:vAlign w:val="center"/>
          </w:tcPr>
          <w:p w14:paraId="3864E43D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年暨龙镇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九龙泉村水产养殖升级改造项目</w:t>
            </w:r>
          </w:p>
        </w:tc>
        <w:tc>
          <w:tcPr>
            <w:tcW w:w="1178" w:type="dxa"/>
            <w:vAlign w:val="center"/>
          </w:tcPr>
          <w:p w14:paraId="1194CC8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暨龙镇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1477451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暨龙镇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九龙泉村</w:t>
            </w:r>
          </w:p>
        </w:tc>
        <w:tc>
          <w:tcPr>
            <w:tcW w:w="6120" w:type="dxa"/>
            <w:vAlign w:val="center"/>
          </w:tcPr>
          <w:p w14:paraId="3EA33CDB" w14:textId="2DC60B32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新建育苗车间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780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㎡，混凝土路沿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216m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，大门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个；购置溶水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60m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³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/h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以上的纯氧溶氧器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套，溶氧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氧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锥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套，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5.5Kw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空气悬浮风机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台，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1.5Kw</w:t>
            </w:r>
            <w:r w:rsidR="00143FB4" w:rsidRPr="00143FB4">
              <w:rPr>
                <w:rFonts w:ascii="Times New Roman" w:eastAsia="方正仿宋_GBK" w:hAnsi="方正仿宋_GBK" w:hint="eastAsia"/>
                <w:sz w:val="23"/>
                <w:szCs w:val="18"/>
              </w:rPr>
              <w:t>漩涡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风机的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台，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2.2Kw</w:t>
            </w:r>
            <w:r w:rsidR="00143FB4" w:rsidRPr="00143FB4">
              <w:rPr>
                <w:rFonts w:ascii="Times New Roman" w:eastAsia="方正仿宋_GBK" w:hAnsi="方正仿宋_GBK" w:hint="eastAsia"/>
                <w:sz w:val="23"/>
                <w:szCs w:val="18"/>
              </w:rPr>
              <w:t>漩涡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风机的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台，功率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150m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³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/h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扬程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8m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水泵，水质检测系统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套，监控系统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套，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LED200W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路灯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盏（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15m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灯杆）；安装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1.6Mpa~PE100-dn32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管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900m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，配套阀门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220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套、曝气管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1300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个。</w:t>
            </w:r>
          </w:p>
        </w:tc>
        <w:tc>
          <w:tcPr>
            <w:tcW w:w="1620" w:type="dxa"/>
            <w:vAlign w:val="center"/>
          </w:tcPr>
          <w:p w14:paraId="176276CD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1</w:t>
            </w:r>
            <w:r>
              <w:rPr>
                <w:rFonts w:ascii="Times New Roman" w:eastAsia="方正仿宋_GBK" w:hAnsi="Times New Roman"/>
                <w:sz w:val="23"/>
                <w:szCs w:val="18"/>
              </w:rPr>
              <w:t>00</w:t>
            </w:r>
          </w:p>
        </w:tc>
        <w:tc>
          <w:tcPr>
            <w:tcW w:w="975" w:type="dxa"/>
            <w:vAlign w:val="center"/>
          </w:tcPr>
          <w:p w14:paraId="377456C3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00514DA1" w14:textId="77777777">
        <w:trPr>
          <w:trHeight w:val="583"/>
        </w:trPr>
        <w:tc>
          <w:tcPr>
            <w:tcW w:w="648" w:type="dxa"/>
            <w:vAlign w:val="center"/>
          </w:tcPr>
          <w:p w14:paraId="4F10BEF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8</w:t>
            </w:r>
          </w:p>
        </w:tc>
        <w:tc>
          <w:tcPr>
            <w:tcW w:w="2380" w:type="dxa"/>
            <w:vAlign w:val="center"/>
          </w:tcPr>
          <w:p w14:paraId="507B1805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年龙孔镇柑橘园建设项目</w:t>
            </w:r>
          </w:p>
        </w:tc>
        <w:tc>
          <w:tcPr>
            <w:tcW w:w="1178" w:type="dxa"/>
            <w:vAlign w:val="center"/>
          </w:tcPr>
          <w:p w14:paraId="1D554F2F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龙孔镇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6CCB8FF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龙孔镇兴龙社区、李家坝村</w:t>
            </w:r>
          </w:p>
        </w:tc>
        <w:tc>
          <w:tcPr>
            <w:tcW w:w="6120" w:type="dxa"/>
            <w:vAlign w:val="center"/>
          </w:tcPr>
          <w:p w14:paraId="585F0B63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新修果园产业路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3000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米（</w:t>
            </w:r>
            <w:r>
              <w:rPr>
                <w:rFonts w:ascii="Times New Roman" w:eastAsia="方正仿宋_GBK" w:hAnsi="方正仿宋_GBK"/>
                <w:sz w:val="23"/>
                <w:szCs w:val="18"/>
              </w:rPr>
              <w:t>C25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砼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路面宽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2.5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米、厚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0.2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米），柑桔果园除杂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亩，补植柑橘树苗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5000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株。</w:t>
            </w:r>
          </w:p>
        </w:tc>
        <w:tc>
          <w:tcPr>
            <w:tcW w:w="1620" w:type="dxa"/>
            <w:vAlign w:val="center"/>
          </w:tcPr>
          <w:p w14:paraId="5144BD30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80</w:t>
            </w:r>
          </w:p>
        </w:tc>
        <w:tc>
          <w:tcPr>
            <w:tcW w:w="975" w:type="dxa"/>
            <w:vAlign w:val="center"/>
          </w:tcPr>
          <w:p w14:paraId="551ACDAD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268DC6D3" w14:textId="77777777">
        <w:trPr>
          <w:trHeight w:val="773"/>
        </w:trPr>
        <w:tc>
          <w:tcPr>
            <w:tcW w:w="648" w:type="dxa"/>
            <w:vAlign w:val="center"/>
          </w:tcPr>
          <w:p w14:paraId="4A1BBC8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lastRenderedPageBreak/>
              <w:t>9</w:t>
            </w:r>
          </w:p>
        </w:tc>
        <w:tc>
          <w:tcPr>
            <w:tcW w:w="2380" w:type="dxa"/>
            <w:vAlign w:val="center"/>
          </w:tcPr>
          <w:p w14:paraId="251D6DBA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年仁沙镇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陶家坪村共享农庄基地建设</w:t>
            </w:r>
          </w:p>
        </w:tc>
        <w:tc>
          <w:tcPr>
            <w:tcW w:w="1178" w:type="dxa"/>
            <w:vAlign w:val="center"/>
          </w:tcPr>
          <w:p w14:paraId="75074E2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仁沙镇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344D7F30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仁沙镇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陶家坪村</w:t>
            </w:r>
          </w:p>
        </w:tc>
        <w:tc>
          <w:tcPr>
            <w:tcW w:w="6120" w:type="dxa"/>
            <w:vAlign w:val="center"/>
          </w:tcPr>
          <w:p w14:paraId="1C1532A0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新建微菜园、微田园、微果园、新建采摘步道、宣传牌、观景平台一座、灌溉管网、垂钓中心、老年食堂。</w:t>
            </w:r>
          </w:p>
        </w:tc>
        <w:tc>
          <w:tcPr>
            <w:tcW w:w="1620" w:type="dxa"/>
            <w:vAlign w:val="center"/>
          </w:tcPr>
          <w:p w14:paraId="7443E3F6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80</w:t>
            </w:r>
          </w:p>
        </w:tc>
        <w:tc>
          <w:tcPr>
            <w:tcW w:w="975" w:type="dxa"/>
            <w:vAlign w:val="center"/>
          </w:tcPr>
          <w:p w14:paraId="6B8D4B47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3318977A" w14:textId="77777777">
        <w:trPr>
          <w:trHeight w:val="970"/>
        </w:trPr>
        <w:tc>
          <w:tcPr>
            <w:tcW w:w="648" w:type="dxa"/>
            <w:vAlign w:val="center"/>
          </w:tcPr>
          <w:p w14:paraId="2811530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10</w:t>
            </w:r>
          </w:p>
        </w:tc>
        <w:tc>
          <w:tcPr>
            <w:tcW w:w="2380" w:type="dxa"/>
            <w:vAlign w:val="center"/>
          </w:tcPr>
          <w:p w14:paraId="3BAA6312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年双路镇“安宁共享农庄”产业配套项目</w:t>
            </w:r>
          </w:p>
        </w:tc>
        <w:tc>
          <w:tcPr>
            <w:tcW w:w="1178" w:type="dxa"/>
            <w:vAlign w:val="center"/>
          </w:tcPr>
          <w:p w14:paraId="12A7803C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双路镇人民政府</w:t>
            </w:r>
          </w:p>
        </w:tc>
        <w:tc>
          <w:tcPr>
            <w:tcW w:w="1662" w:type="dxa"/>
            <w:vAlign w:val="center"/>
          </w:tcPr>
          <w:p w14:paraId="3EEF375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双路镇安宁场村</w:t>
            </w:r>
          </w:p>
        </w:tc>
        <w:tc>
          <w:tcPr>
            <w:tcW w:w="6120" w:type="dxa"/>
            <w:vAlign w:val="center"/>
          </w:tcPr>
          <w:p w14:paraId="7A2AF19F" w14:textId="77777777" w:rsidR="003F2F72" w:rsidRDefault="00000000">
            <w:pPr>
              <w:widowControl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建设应急人饮塘坝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座，种植蔬菜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9980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㎡。</w:t>
            </w:r>
          </w:p>
        </w:tc>
        <w:tc>
          <w:tcPr>
            <w:tcW w:w="1620" w:type="dxa"/>
            <w:vAlign w:val="center"/>
          </w:tcPr>
          <w:p w14:paraId="5C846BFA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80</w:t>
            </w:r>
          </w:p>
        </w:tc>
        <w:tc>
          <w:tcPr>
            <w:tcW w:w="975" w:type="dxa"/>
            <w:vAlign w:val="center"/>
          </w:tcPr>
          <w:p w14:paraId="5F2F428A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5CA5B873" w14:textId="77777777">
        <w:trPr>
          <w:trHeight w:val="773"/>
        </w:trPr>
        <w:tc>
          <w:tcPr>
            <w:tcW w:w="648" w:type="dxa"/>
            <w:vAlign w:val="center"/>
          </w:tcPr>
          <w:p w14:paraId="5177FA0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11</w:t>
            </w:r>
          </w:p>
        </w:tc>
        <w:tc>
          <w:tcPr>
            <w:tcW w:w="2380" w:type="dxa"/>
            <w:vAlign w:val="center"/>
          </w:tcPr>
          <w:p w14:paraId="02BF2501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年虎威镇人和渔村产业基础配套项目</w:t>
            </w:r>
          </w:p>
        </w:tc>
        <w:tc>
          <w:tcPr>
            <w:tcW w:w="1178" w:type="dxa"/>
            <w:vAlign w:val="center"/>
          </w:tcPr>
          <w:p w14:paraId="79FB37A7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虎威镇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35930CE3" w14:textId="77777777" w:rsidR="003F2F72" w:rsidRDefault="00000000">
            <w:pPr>
              <w:widowControl/>
              <w:spacing w:line="300" w:lineRule="exact"/>
              <w:ind w:leftChars="-50" w:left="-105" w:rightChars="-50" w:right="-105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虎威镇人和村</w:t>
            </w:r>
          </w:p>
        </w:tc>
        <w:tc>
          <w:tcPr>
            <w:tcW w:w="6120" w:type="dxa"/>
            <w:vAlign w:val="center"/>
          </w:tcPr>
          <w:p w14:paraId="65623DC0" w14:textId="77777777" w:rsidR="003F2F72" w:rsidRDefault="00000000">
            <w:pPr>
              <w:widowControl/>
              <w:spacing w:line="300" w:lineRule="exact"/>
              <w:ind w:leftChars="-50" w:left="-105" w:rightChars="-50" w:right="-105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新建标准化蔬菜大棚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1800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平方米，水生植物种植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80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平方米，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6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米高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LED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路灯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盏。</w:t>
            </w:r>
          </w:p>
        </w:tc>
        <w:tc>
          <w:tcPr>
            <w:tcW w:w="1620" w:type="dxa"/>
            <w:vAlign w:val="center"/>
          </w:tcPr>
          <w:p w14:paraId="04E7CE10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sz w:val="23"/>
                <w:szCs w:val="18"/>
              </w:rPr>
              <w:t>50</w:t>
            </w:r>
          </w:p>
        </w:tc>
        <w:tc>
          <w:tcPr>
            <w:tcW w:w="975" w:type="dxa"/>
            <w:vAlign w:val="center"/>
          </w:tcPr>
          <w:p w14:paraId="4BD8F116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2200E7A0" w14:textId="77777777">
        <w:trPr>
          <w:trHeight w:val="986"/>
        </w:trPr>
        <w:tc>
          <w:tcPr>
            <w:tcW w:w="648" w:type="dxa"/>
            <w:vAlign w:val="center"/>
          </w:tcPr>
          <w:p w14:paraId="5CA1FD5A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kern w:val="0"/>
                <w:sz w:val="23"/>
                <w:szCs w:val="18"/>
              </w:rPr>
              <w:t>12</w:t>
            </w:r>
          </w:p>
        </w:tc>
        <w:tc>
          <w:tcPr>
            <w:tcW w:w="2380" w:type="dxa"/>
            <w:vAlign w:val="center"/>
          </w:tcPr>
          <w:p w14:paraId="4D813CE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2023</w:t>
            </w: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年</w:t>
            </w: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都督乡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中药材加工配套项目</w:t>
            </w:r>
          </w:p>
        </w:tc>
        <w:tc>
          <w:tcPr>
            <w:tcW w:w="1178" w:type="dxa"/>
            <w:vAlign w:val="center"/>
          </w:tcPr>
          <w:p w14:paraId="720AA0F7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都督乡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人民政府</w:t>
            </w:r>
          </w:p>
        </w:tc>
        <w:tc>
          <w:tcPr>
            <w:tcW w:w="1662" w:type="dxa"/>
            <w:vAlign w:val="center"/>
          </w:tcPr>
          <w:p w14:paraId="1CCE1A45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都督乡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都督社区</w:t>
            </w:r>
          </w:p>
        </w:tc>
        <w:tc>
          <w:tcPr>
            <w:tcW w:w="6120" w:type="dxa"/>
            <w:vAlign w:val="center"/>
          </w:tcPr>
          <w:p w14:paraId="29D28A55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新建附子加工厂房钢架大棚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1100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㎡，配套黄柏、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厚柏切片机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、切丝机、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去皮机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等设施设备、整治加工厂排污、电力等基础设施。</w:t>
            </w:r>
          </w:p>
        </w:tc>
        <w:tc>
          <w:tcPr>
            <w:tcW w:w="1620" w:type="dxa"/>
            <w:vAlign w:val="center"/>
          </w:tcPr>
          <w:p w14:paraId="0D119A60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/>
                <w:sz w:val="23"/>
                <w:szCs w:val="18"/>
              </w:rPr>
              <w:t>30</w:t>
            </w:r>
          </w:p>
        </w:tc>
        <w:tc>
          <w:tcPr>
            <w:tcW w:w="975" w:type="dxa"/>
            <w:vAlign w:val="center"/>
          </w:tcPr>
          <w:p w14:paraId="775C10E4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3C48A68F" w14:textId="77777777">
        <w:trPr>
          <w:trHeight w:val="583"/>
        </w:trPr>
        <w:tc>
          <w:tcPr>
            <w:tcW w:w="648" w:type="dxa"/>
            <w:vAlign w:val="center"/>
          </w:tcPr>
          <w:p w14:paraId="17C2B51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3"/>
                <w:szCs w:val="18"/>
              </w:rPr>
              <w:t>13</w:t>
            </w:r>
          </w:p>
        </w:tc>
        <w:tc>
          <w:tcPr>
            <w:tcW w:w="2380" w:type="dxa"/>
            <w:vAlign w:val="center"/>
          </w:tcPr>
          <w:p w14:paraId="23A96C7A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丰都·滕州马铃薯基地建设项目</w:t>
            </w:r>
          </w:p>
        </w:tc>
        <w:tc>
          <w:tcPr>
            <w:tcW w:w="1178" w:type="dxa"/>
            <w:vAlign w:val="center"/>
          </w:tcPr>
          <w:p w14:paraId="35B33E3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丰都县农业生态环保检验监测站</w:t>
            </w:r>
          </w:p>
        </w:tc>
        <w:tc>
          <w:tcPr>
            <w:tcW w:w="1662" w:type="dxa"/>
            <w:vAlign w:val="center"/>
          </w:tcPr>
          <w:p w14:paraId="386793A9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涉及相关乡、镇</w:t>
            </w:r>
          </w:p>
        </w:tc>
        <w:tc>
          <w:tcPr>
            <w:tcW w:w="6120" w:type="dxa"/>
            <w:vAlign w:val="center"/>
          </w:tcPr>
          <w:p w14:paraId="78988AA4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示范推广脱毒马铃薯新品种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640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吨；马铃薯统防统治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2.7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万亩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/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次；种薯二次转运费补贴；管理机和小型收获机补贴；开展集成技术的宣传、培训等服务工作。</w:t>
            </w:r>
          </w:p>
        </w:tc>
        <w:tc>
          <w:tcPr>
            <w:tcW w:w="1620" w:type="dxa"/>
            <w:vAlign w:val="center"/>
          </w:tcPr>
          <w:p w14:paraId="0F0BA407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395</w:t>
            </w:r>
          </w:p>
        </w:tc>
        <w:tc>
          <w:tcPr>
            <w:tcW w:w="975" w:type="dxa"/>
            <w:vAlign w:val="center"/>
          </w:tcPr>
          <w:p w14:paraId="4CA04A21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09EBE45E" w14:textId="77777777">
        <w:trPr>
          <w:trHeight w:val="970"/>
        </w:trPr>
        <w:tc>
          <w:tcPr>
            <w:tcW w:w="648" w:type="dxa"/>
            <w:vAlign w:val="center"/>
          </w:tcPr>
          <w:p w14:paraId="4A2A9C3B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3"/>
                <w:szCs w:val="18"/>
              </w:rPr>
              <w:t>14</w:t>
            </w:r>
          </w:p>
        </w:tc>
        <w:tc>
          <w:tcPr>
            <w:tcW w:w="2380" w:type="dxa"/>
            <w:vAlign w:val="center"/>
          </w:tcPr>
          <w:p w14:paraId="5FB86CEE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仙女湖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镇果树产业支撑体系建设项目</w:t>
            </w:r>
          </w:p>
        </w:tc>
        <w:tc>
          <w:tcPr>
            <w:tcW w:w="1178" w:type="dxa"/>
            <w:vAlign w:val="center"/>
          </w:tcPr>
          <w:p w14:paraId="4137DD13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仙女湖</w:t>
            </w:r>
            <w:proofErr w:type="gramEnd"/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镇人民政府</w:t>
            </w:r>
          </w:p>
        </w:tc>
        <w:tc>
          <w:tcPr>
            <w:tcW w:w="1662" w:type="dxa"/>
            <w:vAlign w:val="center"/>
          </w:tcPr>
          <w:p w14:paraId="1728E9FC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仙女湖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镇竹子社区</w:t>
            </w:r>
          </w:p>
        </w:tc>
        <w:tc>
          <w:tcPr>
            <w:tcW w:w="6120" w:type="dxa"/>
            <w:vAlign w:val="center"/>
          </w:tcPr>
          <w:p w14:paraId="17A53859" w14:textId="77777777" w:rsidR="003F2F72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方正仿宋_GBK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新建薄膜大棚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2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座；提升改造</w:t>
            </w:r>
            <w:proofErr w:type="gramStart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产业园连栋</w:t>
            </w:r>
            <w:proofErr w:type="gramEnd"/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温室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7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座；采购设备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6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台；安装监控系统一套；新建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3m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高砖砌围墙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880m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；新建砖砌实验室及管理用房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100</w:t>
            </w:r>
            <w:r>
              <w:rPr>
                <w:rFonts w:ascii="Times New Roman" w:eastAsia="方正仿宋_GBK" w:hAnsi="方正仿宋_GBK" w:hint="eastAsia"/>
                <w:sz w:val="23"/>
                <w:szCs w:val="18"/>
              </w:rPr>
              <w:t>㎡。</w:t>
            </w:r>
          </w:p>
        </w:tc>
        <w:tc>
          <w:tcPr>
            <w:tcW w:w="1620" w:type="dxa"/>
            <w:vAlign w:val="center"/>
          </w:tcPr>
          <w:p w14:paraId="386F72F8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400</w:t>
            </w:r>
          </w:p>
        </w:tc>
        <w:tc>
          <w:tcPr>
            <w:tcW w:w="975" w:type="dxa"/>
            <w:vAlign w:val="center"/>
          </w:tcPr>
          <w:p w14:paraId="269A5642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  <w:tr w:rsidR="003F2F72" w14:paraId="5FA15B83" w14:textId="77777777">
        <w:trPr>
          <w:trHeight w:val="600"/>
        </w:trPr>
        <w:tc>
          <w:tcPr>
            <w:tcW w:w="648" w:type="dxa"/>
            <w:vAlign w:val="center"/>
          </w:tcPr>
          <w:p w14:paraId="39A49B1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3"/>
                <w:szCs w:val="18"/>
              </w:rPr>
            </w:pPr>
            <w:r>
              <w:rPr>
                <w:rFonts w:ascii="Times New Roman" w:eastAsia="方正仿宋_GBK" w:hAnsi="方正仿宋_GBK" w:hint="eastAsia"/>
                <w:kern w:val="0"/>
                <w:sz w:val="23"/>
                <w:szCs w:val="18"/>
              </w:rPr>
              <w:t>合计</w:t>
            </w:r>
          </w:p>
        </w:tc>
        <w:tc>
          <w:tcPr>
            <w:tcW w:w="2380" w:type="dxa"/>
            <w:vAlign w:val="center"/>
          </w:tcPr>
          <w:p w14:paraId="7ADE1931" w14:textId="77777777" w:rsidR="003F2F72" w:rsidRDefault="003F2F7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5795F38" w14:textId="77777777" w:rsidR="003F2F72" w:rsidRDefault="003F2F7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0C46A8E9" w14:textId="77777777" w:rsidR="003F2F72" w:rsidRDefault="003F2F7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0DCAA3A7" w14:textId="77777777" w:rsidR="003F2F72" w:rsidRDefault="003F2F72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1F4E934" w14:textId="77777777" w:rsidR="003F2F7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23"/>
                <w:szCs w:val="18"/>
              </w:rPr>
              <w:t>2040</w:t>
            </w:r>
          </w:p>
        </w:tc>
        <w:tc>
          <w:tcPr>
            <w:tcW w:w="975" w:type="dxa"/>
            <w:vAlign w:val="center"/>
          </w:tcPr>
          <w:p w14:paraId="1BA337D3" w14:textId="77777777" w:rsidR="003F2F72" w:rsidRDefault="003F2F7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3"/>
                <w:szCs w:val="18"/>
              </w:rPr>
            </w:pPr>
          </w:p>
        </w:tc>
      </w:tr>
    </w:tbl>
    <w:p w14:paraId="4C40A3D4" w14:textId="77777777" w:rsidR="003F2F72" w:rsidRDefault="003F2F72">
      <w:pPr>
        <w:ind w:firstLineChars="1500" w:firstLine="4800"/>
        <w:jc w:val="center"/>
        <w:rPr>
          <w:rFonts w:ascii="仿宋" w:eastAsia="仿宋" w:hAnsi="仿宋"/>
          <w:color w:val="000000"/>
          <w:sz w:val="32"/>
          <w:szCs w:val="24"/>
        </w:rPr>
        <w:sectPr w:rsidR="003F2F72">
          <w:pgSz w:w="16838" w:h="11906" w:orient="landscape"/>
          <w:pgMar w:top="1531" w:right="1361" w:bottom="1361" w:left="1440" w:header="851" w:footer="992" w:gutter="0"/>
          <w:pgNumType w:fmt="numberInDash"/>
          <w:cols w:space="720"/>
          <w:docGrid w:type="linesAndChars" w:linePitch="312"/>
        </w:sectPr>
      </w:pPr>
    </w:p>
    <w:p w14:paraId="66D9E3CA" w14:textId="77777777" w:rsidR="003F2F72" w:rsidRDefault="003F2F72">
      <w:pPr>
        <w:spacing w:line="360" w:lineRule="exact"/>
        <w:rPr>
          <w:rFonts w:ascii="Times New Roman" w:eastAsia="仿宋" w:hAnsi="Times New Roman"/>
          <w:color w:val="000000"/>
          <w:sz w:val="32"/>
          <w:szCs w:val="24"/>
        </w:rPr>
      </w:pPr>
    </w:p>
    <w:sectPr w:rsidR="003F2F72"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95F6" w14:textId="77777777" w:rsidR="00DD3F00" w:rsidRDefault="00DD3F00">
      <w:r>
        <w:separator/>
      </w:r>
    </w:p>
  </w:endnote>
  <w:endnote w:type="continuationSeparator" w:id="0">
    <w:p w14:paraId="6EA12C53" w14:textId="77777777" w:rsidR="00DD3F00" w:rsidRDefault="00DD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CB43" w14:textId="77777777" w:rsidR="003F2F72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F28009" w14:textId="77777777" w:rsidR="003F2F72" w:rsidRDefault="003F2F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A345" w14:textId="77777777" w:rsidR="003F2F72" w:rsidRDefault="00000000">
    <w:pPr>
      <w:pStyle w:val="a5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fldChar w:fldCharType="begin"/>
    </w:r>
    <w:r>
      <w:rPr>
        <w:rStyle w:val="aa"/>
        <w:rFonts w:ascii="Times New Roman" w:hAnsi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/>
        <w:sz w:val="28"/>
        <w:szCs w:val="28"/>
      </w:rPr>
      <w:fldChar w:fldCharType="separate"/>
    </w:r>
    <w:r>
      <w:rPr>
        <w:rStyle w:val="aa"/>
        <w:rFonts w:ascii="Times New Roman" w:hAnsi="Times New Roman"/>
        <w:sz w:val="28"/>
        <w:szCs w:val="28"/>
      </w:rPr>
      <w:t>- 1 -</w:t>
    </w:r>
    <w:r>
      <w:rPr>
        <w:rStyle w:val="aa"/>
        <w:rFonts w:ascii="Times New Roman" w:hAnsi="Times New Roman"/>
        <w:sz w:val="28"/>
        <w:szCs w:val="28"/>
      </w:rPr>
      <w:fldChar w:fldCharType="end"/>
    </w:r>
  </w:p>
  <w:p w14:paraId="11816C67" w14:textId="77777777" w:rsidR="003F2F72" w:rsidRDefault="003F2F72">
    <w:pPr>
      <w:pStyle w:val="a5"/>
      <w:ind w:right="360" w:firstLine="360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F53F" w14:textId="77777777" w:rsidR="003F2F72" w:rsidRDefault="003F2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1016" w14:textId="77777777" w:rsidR="00DD3F00" w:rsidRDefault="00DD3F00">
      <w:r>
        <w:separator/>
      </w:r>
    </w:p>
  </w:footnote>
  <w:footnote w:type="continuationSeparator" w:id="0">
    <w:p w14:paraId="079D238F" w14:textId="77777777" w:rsidR="00DD3F00" w:rsidRDefault="00DD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9087" w14:textId="77777777" w:rsidR="003F2F72" w:rsidRDefault="003F2F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3DC4" w14:textId="77777777" w:rsidR="003F2F72" w:rsidRDefault="003F2F72">
    <w:pPr>
      <w:pStyle w:val="a7"/>
      <w:pBdr>
        <w:bottom w:val="none" w:sz="0" w:space="0" w:color="auto"/>
      </w:pBdr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3B79" w14:textId="77777777" w:rsidR="003F2F72" w:rsidRDefault="003F2F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420"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1ODNhODM0OTFiMTk5YjJkNzY3NDBiYjUzNjI0ODMifQ=="/>
  </w:docVars>
  <w:rsids>
    <w:rsidRoot w:val="00A75381"/>
    <w:rsid w:val="B7FC39BC"/>
    <w:rsid w:val="0005796F"/>
    <w:rsid w:val="00143FB4"/>
    <w:rsid w:val="00164F18"/>
    <w:rsid w:val="00252BCC"/>
    <w:rsid w:val="002A2C29"/>
    <w:rsid w:val="002A53EC"/>
    <w:rsid w:val="002D261C"/>
    <w:rsid w:val="003426E2"/>
    <w:rsid w:val="00344A52"/>
    <w:rsid w:val="003F2F7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D3F00"/>
    <w:rsid w:val="00DE54C4"/>
    <w:rsid w:val="00E03543"/>
    <w:rsid w:val="00E201F7"/>
    <w:rsid w:val="00E87612"/>
    <w:rsid w:val="00EB3F65"/>
    <w:rsid w:val="00EB4515"/>
    <w:rsid w:val="00EC074F"/>
    <w:rsid w:val="00EC3715"/>
    <w:rsid w:val="00EC54FD"/>
    <w:rsid w:val="00EC554A"/>
    <w:rsid w:val="00F57943"/>
    <w:rsid w:val="00FB1312"/>
    <w:rsid w:val="018067FB"/>
    <w:rsid w:val="02312DC6"/>
    <w:rsid w:val="025435F0"/>
    <w:rsid w:val="0271181E"/>
    <w:rsid w:val="03D8360F"/>
    <w:rsid w:val="045735E3"/>
    <w:rsid w:val="04D34037"/>
    <w:rsid w:val="04DB3366"/>
    <w:rsid w:val="04F21B71"/>
    <w:rsid w:val="05067663"/>
    <w:rsid w:val="0620352C"/>
    <w:rsid w:val="06D554EA"/>
    <w:rsid w:val="07015C95"/>
    <w:rsid w:val="071C13CD"/>
    <w:rsid w:val="07A21E2F"/>
    <w:rsid w:val="08036ED9"/>
    <w:rsid w:val="087E4C8C"/>
    <w:rsid w:val="088822B4"/>
    <w:rsid w:val="08EC02DB"/>
    <w:rsid w:val="090A0BE1"/>
    <w:rsid w:val="09226A54"/>
    <w:rsid w:val="095E38C5"/>
    <w:rsid w:val="09EB7C96"/>
    <w:rsid w:val="0ABE3ED3"/>
    <w:rsid w:val="0B073E18"/>
    <w:rsid w:val="0B3F1AA6"/>
    <w:rsid w:val="0B475DD8"/>
    <w:rsid w:val="0B747B82"/>
    <w:rsid w:val="0B762E78"/>
    <w:rsid w:val="0B8762A4"/>
    <w:rsid w:val="0BB65D0E"/>
    <w:rsid w:val="0BF930EB"/>
    <w:rsid w:val="0C087B18"/>
    <w:rsid w:val="0C1E02A9"/>
    <w:rsid w:val="0C8044DE"/>
    <w:rsid w:val="0CC5445F"/>
    <w:rsid w:val="0D55170C"/>
    <w:rsid w:val="0D61434E"/>
    <w:rsid w:val="0D984ECC"/>
    <w:rsid w:val="0E843B5B"/>
    <w:rsid w:val="0E947D89"/>
    <w:rsid w:val="0EB165DB"/>
    <w:rsid w:val="0EB36C28"/>
    <w:rsid w:val="0ECB772D"/>
    <w:rsid w:val="0EEB09F0"/>
    <w:rsid w:val="0FB665C9"/>
    <w:rsid w:val="0FF15CA5"/>
    <w:rsid w:val="10B417FF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3A6001A"/>
    <w:rsid w:val="142711AF"/>
    <w:rsid w:val="14BB1D6B"/>
    <w:rsid w:val="14BE67C9"/>
    <w:rsid w:val="15A50A40"/>
    <w:rsid w:val="15BC65DF"/>
    <w:rsid w:val="15EE498A"/>
    <w:rsid w:val="163F0040"/>
    <w:rsid w:val="164241F3"/>
    <w:rsid w:val="16694C2E"/>
    <w:rsid w:val="16756B66"/>
    <w:rsid w:val="16935CD3"/>
    <w:rsid w:val="16D626F5"/>
    <w:rsid w:val="1750774A"/>
    <w:rsid w:val="17F42174"/>
    <w:rsid w:val="186B1B5B"/>
    <w:rsid w:val="18EC79DE"/>
    <w:rsid w:val="19001059"/>
    <w:rsid w:val="1945415A"/>
    <w:rsid w:val="196842EC"/>
    <w:rsid w:val="19C01B6F"/>
    <w:rsid w:val="1A2352F2"/>
    <w:rsid w:val="1A3369AA"/>
    <w:rsid w:val="1A35778D"/>
    <w:rsid w:val="1B100149"/>
    <w:rsid w:val="1B326960"/>
    <w:rsid w:val="1C1C3D4D"/>
    <w:rsid w:val="1C334F02"/>
    <w:rsid w:val="1C3B28C6"/>
    <w:rsid w:val="1C5F6F6B"/>
    <w:rsid w:val="1CB2695F"/>
    <w:rsid w:val="1CDF6673"/>
    <w:rsid w:val="1D5D4232"/>
    <w:rsid w:val="1D99536D"/>
    <w:rsid w:val="1DCC6540"/>
    <w:rsid w:val="1DCD5C32"/>
    <w:rsid w:val="1E2F342B"/>
    <w:rsid w:val="1E430AD1"/>
    <w:rsid w:val="1ED60F56"/>
    <w:rsid w:val="1EE327FB"/>
    <w:rsid w:val="1F4A675B"/>
    <w:rsid w:val="1F7846C9"/>
    <w:rsid w:val="1FD826C4"/>
    <w:rsid w:val="1FF561AE"/>
    <w:rsid w:val="20133CAA"/>
    <w:rsid w:val="21942B85"/>
    <w:rsid w:val="21BC1391"/>
    <w:rsid w:val="21BE783D"/>
    <w:rsid w:val="21F254A1"/>
    <w:rsid w:val="220C1630"/>
    <w:rsid w:val="222B5C04"/>
    <w:rsid w:val="226935E1"/>
    <w:rsid w:val="232B5A8E"/>
    <w:rsid w:val="233773A7"/>
    <w:rsid w:val="23535D59"/>
    <w:rsid w:val="23740D4C"/>
    <w:rsid w:val="239058E2"/>
    <w:rsid w:val="244B7547"/>
    <w:rsid w:val="2453124B"/>
    <w:rsid w:val="24562BF5"/>
    <w:rsid w:val="250B703F"/>
    <w:rsid w:val="25413FD3"/>
    <w:rsid w:val="25562FCD"/>
    <w:rsid w:val="25BD776E"/>
    <w:rsid w:val="25CE1D02"/>
    <w:rsid w:val="266F27C7"/>
    <w:rsid w:val="27503E8E"/>
    <w:rsid w:val="27D5461C"/>
    <w:rsid w:val="283C0E1E"/>
    <w:rsid w:val="2842790C"/>
    <w:rsid w:val="284C235E"/>
    <w:rsid w:val="284C3896"/>
    <w:rsid w:val="29B676BA"/>
    <w:rsid w:val="29C10C30"/>
    <w:rsid w:val="2A2508DD"/>
    <w:rsid w:val="2A282E71"/>
    <w:rsid w:val="2A297DFD"/>
    <w:rsid w:val="2A550B86"/>
    <w:rsid w:val="2A5F7045"/>
    <w:rsid w:val="2A8C2BC4"/>
    <w:rsid w:val="2AFC0338"/>
    <w:rsid w:val="2B02252F"/>
    <w:rsid w:val="2B300B97"/>
    <w:rsid w:val="2B883963"/>
    <w:rsid w:val="2BB4516F"/>
    <w:rsid w:val="2BF41399"/>
    <w:rsid w:val="2C1F083A"/>
    <w:rsid w:val="2C2F05A0"/>
    <w:rsid w:val="2CF756F4"/>
    <w:rsid w:val="2D2763BD"/>
    <w:rsid w:val="2D347113"/>
    <w:rsid w:val="2D4328B8"/>
    <w:rsid w:val="2D9D48C9"/>
    <w:rsid w:val="2E635D5E"/>
    <w:rsid w:val="2EB9535D"/>
    <w:rsid w:val="2EF643C1"/>
    <w:rsid w:val="2F4841ED"/>
    <w:rsid w:val="2F693540"/>
    <w:rsid w:val="2FBA26E7"/>
    <w:rsid w:val="303E4D8D"/>
    <w:rsid w:val="305E308C"/>
    <w:rsid w:val="30CE2D70"/>
    <w:rsid w:val="30EC61EE"/>
    <w:rsid w:val="3170329B"/>
    <w:rsid w:val="317E721F"/>
    <w:rsid w:val="320C017F"/>
    <w:rsid w:val="3213778F"/>
    <w:rsid w:val="328173B5"/>
    <w:rsid w:val="32957345"/>
    <w:rsid w:val="32C20678"/>
    <w:rsid w:val="32E667CE"/>
    <w:rsid w:val="342A7AB1"/>
    <w:rsid w:val="34FC1C53"/>
    <w:rsid w:val="35201D12"/>
    <w:rsid w:val="35207E0A"/>
    <w:rsid w:val="35894D48"/>
    <w:rsid w:val="36187FF9"/>
    <w:rsid w:val="36677921"/>
    <w:rsid w:val="36BA08D2"/>
    <w:rsid w:val="36EE7766"/>
    <w:rsid w:val="372509FE"/>
    <w:rsid w:val="374920E7"/>
    <w:rsid w:val="374D6BA3"/>
    <w:rsid w:val="378A76D7"/>
    <w:rsid w:val="381817C4"/>
    <w:rsid w:val="38D11A6D"/>
    <w:rsid w:val="38DB042B"/>
    <w:rsid w:val="3906679C"/>
    <w:rsid w:val="391322A9"/>
    <w:rsid w:val="39B167F1"/>
    <w:rsid w:val="3AF04633"/>
    <w:rsid w:val="3B0364D6"/>
    <w:rsid w:val="3B0603D9"/>
    <w:rsid w:val="3B455483"/>
    <w:rsid w:val="3BAB54BC"/>
    <w:rsid w:val="3C170AE7"/>
    <w:rsid w:val="3C273D1C"/>
    <w:rsid w:val="3C2B322B"/>
    <w:rsid w:val="3C453B9F"/>
    <w:rsid w:val="3C9824BD"/>
    <w:rsid w:val="3D1017C4"/>
    <w:rsid w:val="3D546E19"/>
    <w:rsid w:val="3DBA2040"/>
    <w:rsid w:val="3DD72278"/>
    <w:rsid w:val="3F1611A3"/>
    <w:rsid w:val="3F6E0263"/>
    <w:rsid w:val="3FA70AFE"/>
    <w:rsid w:val="404B5C4A"/>
    <w:rsid w:val="408B2E08"/>
    <w:rsid w:val="411319B9"/>
    <w:rsid w:val="41434B73"/>
    <w:rsid w:val="41632234"/>
    <w:rsid w:val="42345A8E"/>
    <w:rsid w:val="42806FB0"/>
    <w:rsid w:val="429B733C"/>
    <w:rsid w:val="429D66A9"/>
    <w:rsid w:val="42E40FD7"/>
    <w:rsid w:val="43163D90"/>
    <w:rsid w:val="432033BE"/>
    <w:rsid w:val="432F1566"/>
    <w:rsid w:val="43504A68"/>
    <w:rsid w:val="43BC5A89"/>
    <w:rsid w:val="43F66C59"/>
    <w:rsid w:val="44574E19"/>
    <w:rsid w:val="447137A5"/>
    <w:rsid w:val="44905E12"/>
    <w:rsid w:val="44D34460"/>
    <w:rsid w:val="44EB79FC"/>
    <w:rsid w:val="468463DC"/>
    <w:rsid w:val="46C40504"/>
    <w:rsid w:val="46F27739"/>
    <w:rsid w:val="4724508C"/>
    <w:rsid w:val="475326FB"/>
    <w:rsid w:val="47627EFD"/>
    <w:rsid w:val="478B1022"/>
    <w:rsid w:val="47C1291B"/>
    <w:rsid w:val="47ED2871"/>
    <w:rsid w:val="48B44ED5"/>
    <w:rsid w:val="49745B9A"/>
    <w:rsid w:val="498B6A8D"/>
    <w:rsid w:val="4A6C23B3"/>
    <w:rsid w:val="4A712643"/>
    <w:rsid w:val="4A7D22DE"/>
    <w:rsid w:val="4AFD166A"/>
    <w:rsid w:val="4B1E57A1"/>
    <w:rsid w:val="4BB61E8C"/>
    <w:rsid w:val="4D1E3123"/>
    <w:rsid w:val="4D813626"/>
    <w:rsid w:val="4DE56AE2"/>
    <w:rsid w:val="4E3D4FE2"/>
    <w:rsid w:val="4E884FB7"/>
    <w:rsid w:val="4E9A3368"/>
    <w:rsid w:val="4E9B72EC"/>
    <w:rsid w:val="4EA65412"/>
    <w:rsid w:val="4EC159A9"/>
    <w:rsid w:val="4FB84627"/>
    <w:rsid w:val="4FE10DBC"/>
    <w:rsid w:val="4FEC0A5B"/>
    <w:rsid w:val="50855501"/>
    <w:rsid w:val="51124AB8"/>
    <w:rsid w:val="511F01E4"/>
    <w:rsid w:val="514B4F5E"/>
    <w:rsid w:val="517C3A0C"/>
    <w:rsid w:val="51AF075F"/>
    <w:rsid w:val="51C30FD4"/>
    <w:rsid w:val="51C57617"/>
    <w:rsid w:val="51E21079"/>
    <w:rsid w:val="51FC7913"/>
    <w:rsid w:val="525E180D"/>
    <w:rsid w:val="529E1E39"/>
    <w:rsid w:val="52A37538"/>
    <w:rsid w:val="52D7128B"/>
    <w:rsid w:val="53543376"/>
    <w:rsid w:val="53E41125"/>
    <w:rsid w:val="541F43F6"/>
    <w:rsid w:val="546751C3"/>
    <w:rsid w:val="552A415A"/>
    <w:rsid w:val="554A144D"/>
    <w:rsid w:val="55C5627B"/>
    <w:rsid w:val="55C601A9"/>
    <w:rsid w:val="56E260C9"/>
    <w:rsid w:val="57327034"/>
    <w:rsid w:val="57825F23"/>
    <w:rsid w:val="57AD4C13"/>
    <w:rsid w:val="57B75B0C"/>
    <w:rsid w:val="58665739"/>
    <w:rsid w:val="58787A9A"/>
    <w:rsid w:val="58B006F8"/>
    <w:rsid w:val="58E56C6E"/>
    <w:rsid w:val="58FD5AE4"/>
    <w:rsid w:val="59096EE6"/>
    <w:rsid w:val="5A3B77CB"/>
    <w:rsid w:val="5A9D2431"/>
    <w:rsid w:val="5AC67464"/>
    <w:rsid w:val="5B77749C"/>
    <w:rsid w:val="5C186E46"/>
    <w:rsid w:val="5C756ACB"/>
    <w:rsid w:val="5C9B2430"/>
    <w:rsid w:val="5DCD3EFD"/>
    <w:rsid w:val="5F3B4A81"/>
    <w:rsid w:val="5F8F4D19"/>
    <w:rsid w:val="5F957D5B"/>
    <w:rsid w:val="5FD35B6B"/>
    <w:rsid w:val="5FEC1C05"/>
    <w:rsid w:val="60A75045"/>
    <w:rsid w:val="61117248"/>
    <w:rsid w:val="61567512"/>
    <w:rsid w:val="6186185F"/>
    <w:rsid w:val="630F5BE9"/>
    <w:rsid w:val="63212063"/>
    <w:rsid w:val="6435536A"/>
    <w:rsid w:val="647D5BA7"/>
    <w:rsid w:val="64C97F5A"/>
    <w:rsid w:val="64CE435C"/>
    <w:rsid w:val="652C579B"/>
    <w:rsid w:val="65351C12"/>
    <w:rsid w:val="658E46FA"/>
    <w:rsid w:val="65DA2BFF"/>
    <w:rsid w:val="66903A29"/>
    <w:rsid w:val="67040503"/>
    <w:rsid w:val="675A44A9"/>
    <w:rsid w:val="676529FC"/>
    <w:rsid w:val="67662A51"/>
    <w:rsid w:val="67AC671F"/>
    <w:rsid w:val="67AF4BF4"/>
    <w:rsid w:val="67C15585"/>
    <w:rsid w:val="68092C9C"/>
    <w:rsid w:val="68251580"/>
    <w:rsid w:val="68341BA0"/>
    <w:rsid w:val="688A4CB2"/>
    <w:rsid w:val="690D4F72"/>
    <w:rsid w:val="69F005DE"/>
    <w:rsid w:val="69FC37AC"/>
    <w:rsid w:val="6A447A88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6D3FF7"/>
    <w:rsid w:val="6EAD4A61"/>
    <w:rsid w:val="6F543924"/>
    <w:rsid w:val="6F9528A7"/>
    <w:rsid w:val="70333E81"/>
    <w:rsid w:val="7077402B"/>
    <w:rsid w:val="70CD07DD"/>
    <w:rsid w:val="70E47042"/>
    <w:rsid w:val="713F38FF"/>
    <w:rsid w:val="718A4B54"/>
    <w:rsid w:val="71DD32F4"/>
    <w:rsid w:val="72AD2D75"/>
    <w:rsid w:val="7310557E"/>
    <w:rsid w:val="73126CF6"/>
    <w:rsid w:val="735A34D3"/>
    <w:rsid w:val="738C1448"/>
    <w:rsid w:val="743D2AB2"/>
    <w:rsid w:val="74844FB1"/>
    <w:rsid w:val="755206D2"/>
    <w:rsid w:val="75765B5E"/>
    <w:rsid w:val="77035895"/>
    <w:rsid w:val="772843BE"/>
    <w:rsid w:val="773B6C69"/>
    <w:rsid w:val="774C4129"/>
    <w:rsid w:val="78D410AE"/>
    <w:rsid w:val="78D70380"/>
    <w:rsid w:val="78F23412"/>
    <w:rsid w:val="79AE79DE"/>
    <w:rsid w:val="7A8FB166"/>
    <w:rsid w:val="7B277388"/>
    <w:rsid w:val="7B35074B"/>
    <w:rsid w:val="7B375358"/>
    <w:rsid w:val="7C6722C7"/>
    <w:rsid w:val="7CB6568E"/>
    <w:rsid w:val="7DD63EBB"/>
    <w:rsid w:val="7DF509C8"/>
    <w:rsid w:val="7E4448BA"/>
    <w:rsid w:val="7E674567"/>
    <w:rsid w:val="7ECE7DAD"/>
    <w:rsid w:val="7F0672FE"/>
    <w:rsid w:val="7F0A724C"/>
    <w:rsid w:val="7F1275E5"/>
    <w:rsid w:val="7F6815B6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6B934"/>
  <w15:docId w15:val="{E64F0D12-B770-4DA5-82F5-23C37DC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  <w:rPr>
      <w:kern w:val="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DateChar">
    <w:name w:val="Date Char"/>
    <w:basedOn w:val="a0"/>
    <w:uiPriority w:val="99"/>
    <w:semiHidden/>
    <w:qFormat/>
    <w:locked/>
    <w:rPr>
      <w:rFonts w:ascii="Calibri" w:hAnsi="Calibri"/>
      <w:sz w:val="21"/>
    </w:rPr>
  </w:style>
  <w:style w:type="character" w:customStyle="1" w:styleId="FooterChar">
    <w:name w:val="Footer Char"/>
    <w:basedOn w:val="a0"/>
    <w:uiPriority w:val="99"/>
    <w:semiHidden/>
    <w:qFormat/>
    <w:locked/>
    <w:rPr>
      <w:rFonts w:ascii="Calibri" w:hAnsi="Calibri"/>
      <w:sz w:val="18"/>
    </w:rPr>
  </w:style>
  <w:style w:type="character" w:customStyle="1" w:styleId="HeaderChar">
    <w:name w:val="Header Char"/>
    <w:basedOn w:val="a0"/>
    <w:uiPriority w:val="99"/>
    <w:semiHidden/>
    <w:qFormat/>
    <w:locked/>
    <w:rPr>
      <w:rFonts w:ascii="Calibri" w:hAnsi="Calibri"/>
      <w:sz w:val="18"/>
    </w:rPr>
  </w:style>
  <w:style w:type="character" w:customStyle="1" w:styleId="Char">
    <w:name w:val="页脚 Char"/>
    <w:uiPriority w:val="99"/>
    <w:qFormat/>
    <w:rPr>
      <w:rFonts w:ascii="Calibri"/>
      <w:sz w:val="18"/>
    </w:rPr>
  </w:style>
  <w:style w:type="character" w:customStyle="1" w:styleId="FooterChar1">
    <w:name w:val="Footer Char1"/>
    <w:uiPriority w:val="99"/>
    <w:qFormat/>
    <w:locked/>
    <w:rPr>
      <w:sz w:val="18"/>
    </w:rPr>
  </w:style>
  <w:style w:type="character" w:customStyle="1" w:styleId="Char0">
    <w:name w:val="页眉 Char"/>
    <w:uiPriority w:val="99"/>
    <w:qFormat/>
    <w:rPr>
      <w:rFonts w:ascii="Calibri"/>
      <w:sz w:val="18"/>
    </w:rPr>
  </w:style>
  <w:style w:type="character" w:customStyle="1" w:styleId="DateChar1">
    <w:name w:val="Date Char1"/>
    <w:uiPriority w:val="99"/>
    <w:qFormat/>
    <w:locked/>
  </w:style>
  <w:style w:type="character" w:customStyle="1" w:styleId="HeaderChar1">
    <w:name w:val="Header Char1"/>
    <w:uiPriority w:val="99"/>
    <w:qFormat/>
    <w:locked/>
    <w:rPr>
      <w:sz w:val="18"/>
    </w:rPr>
  </w:style>
  <w:style w:type="character" w:customStyle="1" w:styleId="Char1">
    <w:name w:val="日期 Char"/>
    <w:uiPriority w:val="99"/>
    <w:qFormat/>
    <w:rPr>
      <w:rFonts w:ascii="Calibri"/>
      <w:sz w:val="21"/>
    </w:rPr>
  </w:style>
  <w:style w:type="character" w:customStyle="1" w:styleId="a8">
    <w:name w:val="页眉 字符"/>
    <w:link w:val="a7"/>
    <w:uiPriority w:val="99"/>
    <w:semiHidden/>
    <w:qFormat/>
    <w:locked/>
    <w:rPr>
      <w:rFonts w:ascii="Calibri" w:hAnsi="Calibri"/>
      <w:sz w:val="18"/>
    </w:rPr>
  </w:style>
  <w:style w:type="character" w:customStyle="1" w:styleId="a6">
    <w:name w:val="页脚 字符"/>
    <w:link w:val="a5"/>
    <w:uiPriority w:val="99"/>
    <w:semiHidden/>
    <w:qFormat/>
    <w:locked/>
    <w:rPr>
      <w:rFonts w:ascii="Calibri" w:hAnsi="Calibri"/>
      <w:sz w:val="18"/>
    </w:rPr>
  </w:style>
  <w:style w:type="character" w:customStyle="1" w:styleId="a4">
    <w:name w:val="日期 字符"/>
    <w:link w:val="a3"/>
    <w:uiPriority w:val="99"/>
    <w:semiHidden/>
    <w:qFormat/>
    <w:locked/>
    <w:rPr>
      <w:rFonts w:ascii="Calibri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个人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Sir Wang</cp:lastModifiedBy>
  <cp:revision>4</cp:revision>
  <cp:lastPrinted>2023-06-27T23:44:00Z</cp:lastPrinted>
  <dcterms:created xsi:type="dcterms:W3CDTF">2022-05-10T23:57:00Z</dcterms:created>
  <dcterms:modified xsi:type="dcterms:W3CDTF">2024-05-22T08:35:00Z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EEE23B1A6EFF4F728AA87307DA386FA6_13</vt:lpwstr>
  </property>
</Properties>
</file>