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z w:val="44"/>
          <w:szCs w:val="44"/>
        </w:rPr>
        <w:t>关于同意注销丰都县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社坛镇文汇村水稻种植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科学技术</w:t>
      </w:r>
      <w:r>
        <w:rPr>
          <w:rFonts w:ascii="Times New Roman" w:hAnsi="Times New Roman" w:eastAsia="方正小标宋_GBK"/>
          <w:sz w:val="44"/>
          <w:szCs w:val="44"/>
        </w:rPr>
        <w:t>协会的批复</w:t>
      </w:r>
    </w:p>
    <w:p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丰都民政发〔20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53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丰都县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社坛镇文汇村水稻种植科学技术</w:t>
      </w:r>
      <w:r>
        <w:rPr>
          <w:rFonts w:hint="default" w:ascii="Times New Roman" w:hAnsi="Times New Roman" w:eastAsia="方正仿宋_GBK"/>
          <w:sz w:val="32"/>
          <w:szCs w:val="32"/>
        </w:rPr>
        <w:t>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你们关于注销丰都县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社坛镇文汇村水稻种植科学技术</w:t>
      </w:r>
      <w:r>
        <w:rPr>
          <w:rFonts w:hint="default" w:ascii="Times New Roman" w:hAnsi="Times New Roman" w:eastAsia="方正仿宋_GBK"/>
          <w:sz w:val="32"/>
          <w:szCs w:val="32"/>
        </w:rPr>
        <w:t>协会的有关材料收悉。经审查，符合法律法规规定的条件。根据《社会团体登记管理条例》，决定准予丰都县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社坛镇文汇村水稻种植科学技术</w:t>
      </w:r>
      <w:r>
        <w:rPr>
          <w:rFonts w:hint="default" w:ascii="Times New Roman" w:hAnsi="Times New Roman" w:eastAsia="方正仿宋_GBK"/>
          <w:sz w:val="32"/>
          <w:szCs w:val="32"/>
        </w:rPr>
        <w:t>协会注销登记。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你们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注销税务登记、银行</w:t>
      </w: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账户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等相关资料</w:t>
      </w:r>
      <w:r>
        <w:rPr>
          <w:rFonts w:hint="eastAsia" w:ascii="方正仿宋_GBK" w:eastAsia="方正仿宋_GBK"/>
          <w:kern w:val="0"/>
          <w:sz w:val="32"/>
          <w:szCs w:val="32"/>
        </w:rPr>
        <w:t>，请报我局备案。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440" w:firstLineChars="17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   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5" w:left="1531" w:header="851" w:footer="1418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135CB8"/>
    <w:rsid w:val="031A0744"/>
    <w:rsid w:val="1B7C4FD0"/>
    <w:rsid w:val="1CC21361"/>
    <w:rsid w:val="3095299A"/>
    <w:rsid w:val="36DB74D6"/>
    <w:rsid w:val="7C036CB3"/>
    <w:rsid w:val="7E137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211</Words>
  <Characters>223</Characters>
  <TotalTime>0</TotalTime>
  <ScaleCrop>false</ScaleCrop>
  <LinksUpToDate>false</LinksUpToDate>
  <CharactersWithSpaces>274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2018-04-02T01:58:00Z</dcterms:created>
  <dc:creator>Administrator</dc:creator>
  <cp:lastModifiedBy>Administrator</cp:lastModifiedBy>
  <cp:lastPrinted>2023-04-12T01:32:00Z</cp:lastPrinted>
  <dcterms:modified xsi:type="dcterms:W3CDTF">2024-01-03T08:42:19Z</dcterms:modified>
  <dc:title>丰都民政发〔2016〕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8DDB5AE6EAF94450943C3E9890B0B1E8</vt:lpwstr>
  </property>
</Properties>
</file>