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04C21">
      <w:pPr>
        <w:spacing w:line="578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丰都县民政局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</w:p>
    <w:p w14:paraId="5D40D7E4">
      <w:pPr>
        <w:spacing w:line="578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公开征集涉企行政执法突出问题线索的公告</w:t>
      </w:r>
    </w:p>
    <w:p w14:paraId="67D889E5">
      <w:pPr>
        <w:spacing w:line="578" w:lineRule="exact"/>
        <w:rPr>
          <w:rFonts w:ascii="Times New Roman" w:hAnsi="Times New Roman"/>
        </w:rPr>
      </w:pPr>
    </w:p>
    <w:p w14:paraId="054F9B69">
      <w:pPr>
        <w:spacing w:line="578" w:lineRule="exact"/>
        <w:rPr>
          <w:rFonts w:hint="eastAsia" w:ascii="Times New Roman" w:hAnsi="Times New Roman" w:eastAsia="方正仿宋_GBK" w:cs="方正仿宋_GBK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Cs w:val="32"/>
          <w:lang w:eastAsia="zh-CN"/>
        </w:rPr>
        <w:t>广大市民朋友：</w:t>
      </w:r>
    </w:p>
    <w:p w14:paraId="75D0C2F6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仿宋_GBK" w:cs="方正仿宋_GBK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3CB6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汉仪大黑简" w:cs="汉仪大黑简"/>
          <w:szCs w:val="32"/>
        </w:rPr>
      </w:pPr>
      <w:r>
        <w:rPr>
          <w:rFonts w:hint="eastAsia" w:ascii="Times New Roman" w:hAnsi="Times New Roman" w:eastAsia="汉仪大黑简" w:cs="汉仪大黑简"/>
          <w:szCs w:val="32"/>
        </w:rPr>
        <w:t>一、线索征集范围</w:t>
      </w:r>
    </w:p>
    <w:p w14:paraId="04E242C8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（一）乱收费问题。</w:t>
      </w:r>
      <w:r>
        <w:rPr>
          <w:rFonts w:hint="eastAsia" w:ascii="Times New Roman" w:hAnsi="Times New Roman" w:eastAsia="方正仿宋_GBK" w:cs="方正仿宋_GBK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7A2FE91C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（二）乱罚款问题。</w:t>
      </w:r>
      <w:r>
        <w:rPr>
          <w:rFonts w:hint="eastAsia" w:ascii="Times New Roman" w:hAnsi="Times New Roman" w:eastAsia="方正仿宋_GBK" w:cs="方正仿宋_GBK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27B6FD42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（三）乱检查问题。</w:t>
      </w:r>
      <w:r>
        <w:rPr>
          <w:rFonts w:hint="eastAsia" w:ascii="Times New Roman" w:hAnsi="Times New Roman" w:eastAsia="方正仿宋_GBK" w:cs="方正仿宋_GBK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7AFC77FB">
      <w:pPr>
        <w:spacing w:line="578" w:lineRule="exact"/>
        <w:ind w:firstLine="640" w:firstLineChars="200"/>
        <w:rPr>
          <w:rFonts w:ascii="Times New Roman" w:hAnsi="Times New Roman" w:eastAsia="方正楷体_GBK" w:cs="方正楷体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（四）乱查封问题。</w:t>
      </w:r>
      <w:r>
        <w:rPr>
          <w:rFonts w:hint="eastAsia" w:ascii="Times New Roman" w:hAnsi="Times New Roman" w:eastAsia="方正仿宋_GBK" w:cs="方正仿宋_GBK"/>
          <w:szCs w:val="32"/>
        </w:rPr>
        <w:t>滥用行政强制措施，超权限、超范围、超额度、超时限查封涉案财产等情形。</w:t>
      </w:r>
    </w:p>
    <w:p w14:paraId="5DDCB4C0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（五）违规异地执法问题。</w:t>
      </w:r>
      <w:r>
        <w:rPr>
          <w:rFonts w:hint="eastAsia" w:ascii="Times New Roman" w:hAnsi="Times New Roman" w:eastAsia="方正仿宋_GBK" w:cs="方正仿宋_GBK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0AB7073E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（六）趋利性执法问题。</w:t>
      </w:r>
      <w:r>
        <w:rPr>
          <w:rFonts w:hint="eastAsia" w:ascii="Times New Roman" w:hAnsi="Times New Roman" w:eastAsia="方正仿宋_GBK" w:cs="方正仿宋_GBK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3AFFDCF1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（七）其他问题。</w:t>
      </w:r>
      <w:r>
        <w:rPr>
          <w:rFonts w:hint="eastAsia" w:ascii="Times New Roman" w:hAnsi="Times New Roman" w:eastAsia="方正仿宋_GBK" w:cs="方正仿宋_GBK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0A72369E">
      <w:pPr>
        <w:spacing w:line="578" w:lineRule="exact"/>
        <w:ind w:firstLine="640" w:firstLineChars="200"/>
        <w:rPr>
          <w:rFonts w:ascii="Times New Roman" w:hAnsi="Times New Roman" w:eastAsia="汉仪大黑简" w:cs="汉仪大黑简"/>
          <w:szCs w:val="32"/>
        </w:rPr>
      </w:pPr>
      <w:r>
        <w:rPr>
          <w:rFonts w:hint="eastAsia" w:ascii="Times New Roman" w:hAnsi="Times New Roman" w:eastAsia="汉仪大黑简" w:cs="汉仪大黑简"/>
          <w:szCs w:val="32"/>
        </w:rPr>
        <w:t>二、线索反映渠道</w:t>
      </w:r>
    </w:p>
    <w:p w14:paraId="3FCE75E1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仿宋_GBK" w:cs="方正仿宋_GBK"/>
          <w:szCs w:val="32"/>
          <w:lang w:eastAsia="zh-CN"/>
        </w:rPr>
        <w:t>可通过“民呼我为”平台、举报电话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70605257、信访投诉等方式对问题线索进行反映。</w:t>
      </w:r>
    </w:p>
    <w:p w14:paraId="337EA05D">
      <w:pPr>
        <w:pStyle w:val="5"/>
        <w:spacing w:line="578" w:lineRule="exact"/>
        <w:ind w:firstLine="640" w:firstLineChars="200"/>
        <w:jc w:val="both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三、线索征集时间</w:t>
      </w:r>
    </w:p>
    <w:p w14:paraId="581B0B4F">
      <w:pPr>
        <w:spacing w:line="578" w:lineRule="exact"/>
        <w:ind w:firstLine="640" w:firstLineChars="200"/>
        <w:rPr>
          <w:rFonts w:ascii="Times New Roman" w:hAnsi="Times New Roman" w:eastAsia="汉仪大黑简" w:cs="汉仪大黑简"/>
          <w:szCs w:val="32"/>
        </w:rPr>
      </w:pPr>
      <w:r>
        <w:rPr>
          <w:rFonts w:ascii="Times New Roman" w:hAnsi="Times New Roman" w:eastAsia="方正仿宋_GBK" w:cs="方正仿宋_GBK"/>
          <w:szCs w:val="32"/>
        </w:rPr>
        <w:t>本次征集活动自即日起至202</w:t>
      </w:r>
      <w:r>
        <w:rPr>
          <w:rFonts w:hint="eastAsia" w:ascii="Times New Roman" w:hAnsi="Times New Roman" w:eastAsia="方正仿宋_GBK" w:cs="方正仿宋_GBK"/>
          <w:szCs w:val="32"/>
        </w:rPr>
        <w:t>5年12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月31日。</w:t>
      </w:r>
    </w:p>
    <w:p w14:paraId="12848090">
      <w:pPr>
        <w:spacing w:line="578" w:lineRule="exact"/>
        <w:ind w:firstLine="640" w:firstLineChars="200"/>
        <w:rPr>
          <w:rFonts w:ascii="Times New Roman" w:hAnsi="Times New Roman" w:eastAsia="汉仪大黑简" w:cs="汉仪大黑简"/>
          <w:szCs w:val="32"/>
        </w:rPr>
      </w:pPr>
      <w:r>
        <w:rPr>
          <w:rFonts w:hint="eastAsia" w:ascii="Times New Roman" w:hAnsi="Times New Roman" w:eastAsia="汉仪大黑简" w:cs="汉仪大黑简"/>
          <w:szCs w:val="32"/>
        </w:rPr>
        <w:t>四、注意事项</w:t>
      </w:r>
    </w:p>
    <w:p w14:paraId="40359C18">
      <w:pPr>
        <w:spacing w:line="578" w:lineRule="exact"/>
        <w:ind w:firstLine="64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（一）围绕集中整治重点内容反映问题线索，尽可能提供问题的发生时间、地点、对象、主要事由及相关印证资料等，以便及时有效开展核实查办。</w:t>
      </w:r>
    </w:p>
    <w:p w14:paraId="625C5C3E">
      <w:pPr>
        <w:spacing w:line="578" w:lineRule="exact"/>
        <w:ind w:firstLine="64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（二）提倡实名反映问题线索，受理部门将对反映人的相关信息严格保密。反映的问题应当真实、准确，不得虚构、夸大、捏造事实，不得借机诬告、陷害他人。</w:t>
      </w:r>
    </w:p>
    <w:p w14:paraId="1A9C2552">
      <w:pPr>
        <w:pStyle w:val="2"/>
        <w:spacing w:line="578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 xml:space="preserve">    （三）已由纪检监察机关、信访等部门受理，或已申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Cs w:val="32"/>
        </w:rPr>
        <w:t>请行政复议和进入司法程序的相关问题线索，不纳入本次线索受理征集范围。</w:t>
      </w:r>
    </w:p>
    <w:p w14:paraId="33426D2A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Cs w:val="32"/>
        </w:rPr>
      </w:pPr>
      <w:r>
        <w:rPr>
          <w:rFonts w:ascii="Times New Roman" w:hAnsi="Times New Roman" w:eastAsia="方正仿宋_GBK"/>
          <w:color w:val="000000"/>
          <w:szCs w:val="32"/>
        </w:rPr>
        <w:t>欢迎</w:t>
      </w:r>
      <w:r>
        <w:rPr>
          <w:rFonts w:hint="eastAsia" w:ascii="Times New Roman" w:hAnsi="Times New Roman" w:eastAsia="方正仿宋_GBK"/>
          <w:color w:val="000000"/>
          <w:szCs w:val="32"/>
        </w:rPr>
        <w:t>广大企业群众积极提供相关</w:t>
      </w:r>
      <w:r>
        <w:rPr>
          <w:rFonts w:ascii="Times New Roman" w:hAnsi="Times New Roman" w:eastAsia="方正仿宋_GBK"/>
          <w:color w:val="000000"/>
          <w:szCs w:val="32"/>
        </w:rPr>
        <w:t>问题线索</w:t>
      </w:r>
      <w:r>
        <w:rPr>
          <w:rFonts w:hint="eastAsia" w:ascii="Times New Roman" w:hAnsi="Times New Roman" w:eastAsia="方正仿宋_GBK"/>
          <w:color w:val="000000"/>
          <w:szCs w:val="32"/>
        </w:rPr>
        <w:t>及意见建议！感谢社会各界对我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局</w:t>
      </w:r>
      <w:r>
        <w:rPr>
          <w:rFonts w:hint="eastAsia" w:ascii="Times New Roman" w:hAnsi="Times New Roman" w:eastAsia="方正仿宋_GBK"/>
          <w:color w:val="000000"/>
          <w:szCs w:val="32"/>
        </w:rPr>
        <w:t>涉企行政执法工作的关心支持和协助配合！</w:t>
      </w:r>
    </w:p>
    <w:p w14:paraId="65602990">
      <w:pPr>
        <w:spacing w:line="578" w:lineRule="exact"/>
        <w:rPr>
          <w:rFonts w:ascii="Times New Roman" w:hAnsi="Times New Roman" w:eastAsia="方正仿宋_GBK" w:cs="方正仿宋_GBK"/>
          <w:szCs w:val="32"/>
        </w:rPr>
      </w:pPr>
    </w:p>
    <w:p w14:paraId="69823A37">
      <w:pPr>
        <w:spacing w:line="578" w:lineRule="exact"/>
        <w:rPr>
          <w:rFonts w:ascii="Times New Roman" w:hAnsi="Times New Roman" w:eastAsia="方正仿宋_GBK" w:cs="方正仿宋_GBK"/>
          <w:szCs w:val="32"/>
        </w:rPr>
      </w:pPr>
    </w:p>
    <w:p w14:paraId="212620FF">
      <w:pPr>
        <w:spacing w:line="578" w:lineRule="exact"/>
        <w:ind w:firstLine="5920" w:firstLineChars="1850"/>
        <w:rPr>
          <w:rFonts w:hint="eastAsia" w:ascii="Times New Roman" w:hAnsi="Times New Roman" w:eastAsia="方正仿宋_GBK" w:cs="方正仿宋_GBK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Cs w:val="32"/>
          <w:lang w:eastAsia="zh-CN"/>
        </w:rPr>
        <w:t>丰都县民政局</w:t>
      </w:r>
    </w:p>
    <w:p w14:paraId="2A31DD65">
      <w:pPr>
        <w:spacing w:line="578" w:lineRule="exact"/>
        <w:ind w:firstLine="1920" w:firstLineChars="60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方正仿宋_GBK" w:cs="方正仿宋_GBK"/>
          <w:szCs w:val="32"/>
        </w:rPr>
        <w:t xml:space="preserve">        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方正仿宋_GBK"/>
          <w:szCs w:val="32"/>
        </w:rPr>
        <w:t>2025年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Cs w:val="32"/>
        </w:rPr>
        <w:t>月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szCs w:val="32"/>
        </w:rPr>
        <w:t>日</w:t>
      </w:r>
    </w:p>
    <w:p w14:paraId="6DA51FD3">
      <w:pPr>
        <w:widowControl/>
        <w:spacing w:line="578" w:lineRule="exact"/>
        <w:jc w:val="left"/>
        <w:rPr>
          <w:rFonts w:ascii="Times New Roman" w:hAnsi="Times New Roman" w:eastAsia="仿宋"/>
          <w:szCs w:val="32"/>
        </w:rPr>
      </w:pPr>
    </w:p>
    <w:p w14:paraId="287E3151">
      <w:pPr>
        <w:spacing w:line="300" w:lineRule="exact"/>
        <w:rPr>
          <w:rFonts w:ascii="方正小标宋_GBK" w:eastAsia="方正小标宋_GBK"/>
          <w:sz w:val="18"/>
          <w:szCs w:val="18"/>
        </w:rPr>
      </w:pPr>
    </w:p>
    <w:p w14:paraId="67A6990F"/>
    <w:sectPr>
      <w:pgSz w:w="11906" w:h="16838"/>
      <w:pgMar w:top="2098" w:right="1474" w:bottom="1418" w:left="1588" w:header="851" w:footer="147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F005D"/>
    <w:rsid w:val="214C5B0E"/>
    <w:rsid w:val="53DC30D7"/>
    <w:rsid w:val="621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left"/>
    </w:pPr>
    <w:rPr>
      <w:rFonts w:ascii="黑体" w:hAnsi="黑体" w:eastAsia="黑体"/>
      <w:szCs w:val="24"/>
    </w:rPr>
  </w:style>
  <w:style w:type="paragraph" w:customStyle="1" w:styleId="5">
    <w:name w:val="正文文本 (3)"/>
    <w:basedOn w:val="1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kern w:val="0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1038</Characters>
  <Lines>0</Lines>
  <Paragraphs>0</Paragraphs>
  <TotalTime>104</TotalTime>
  <ScaleCrop>false</ScaleCrop>
  <LinksUpToDate>false</LinksUpToDate>
  <CharactersWithSpaces>1065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2025-05-28T06:32:00Z</dcterms:created>
  <dc:creator>Administrator</dc:creator>
  <cp:lastModifiedBy>欣 </cp:lastModifiedBy>
  <cp:lastPrinted>2025-05-29T02:05:07Z</cp:lastPrinted>
  <dcterms:modified xsi:type="dcterms:W3CDTF">2025-05-29T02:07:32Z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eyJoZGlkIjoiMDJhNDkwY2VjMDdhZDMzNTY1ZGRjZWRlZGRjOWY0MjgiLCJ1c2VySWQiOiIxMDcyODE5ODA4In0=</vt:lpwstr>
  </property>
  <property fmtid="{D5CDD505-2E9C-101B-9397-08002B2CF9AE}" pid="4" name="ICV">
    <vt:lpwstr>0E1256B4F8DA4D5D92D4F887888701E4_12</vt:lpwstr>
  </property>
</Properties>
</file>