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bidi="ar-SA"/>
        </w:rPr>
      </w:pPr>
      <w:r>
        <w:rPr>
          <w:rFonts w:hint="default" w:ascii="Times New Roman" w:hAnsi="Times New Roman" w:eastAsia="方正仿宋_GBK" w:cs="Times New Roman"/>
          <w:color w:val="000000"/>
          <w:sz w:val="32"/>
          <w:szCs w:val="32"/>
          <w:lang w:bidi="ar-SA"/>
        </w:rPr>
        <w:t>丰都林发〔202</w:t>
      </w:r>
      <w:r>
        <w:rPr>
          <w:rFonts w:hint="eastAsia" w:eastAsia="方正仿宋_GBK" w:cs="Times New Roman"/>
          <w:color w:val="000000"/>
          <w:sz w:val="32"/>
          <w:szCs w:val="32"/>
          <w:lang w:val="en-US" w:eastAsia="zh-CN" w:bidi="ar-SA"/>
        </w:rPr>
        <w:t>3</w:t>
      </w:r>
      <w:r>
        <w:rPr>
          <w:rFonts w:hint="default" w:ascii="Times New Roman" w:hAnsi="Times New Roman" w:eastAsia="方正仿宋_GBK" w:cs="Times New Roman"/>
          <w:color w:val="000000"/>
          <w:sz w:val="32"/>
          <w:szCs w:val="32"/>
          <w:lang w:bidi="ar-SA"/>
        </w:rPr>
        <w:t>〕</w:t>
      </w:r>
      <w:r>
        <w:rPr>
          <w:rFonts w:hint="eastAsia" w:ascii="Times New Roman" w:hAnsi="Times New Roman" w:cs="Times New Roman"/>
          <w:color w:val="000000"/>
          <w:sz w:val="32"/>
          <w:szCs w:val="32"/>
          <w:lang w:val="en-US" w:eastAsia="zh-CN" w:bidi="ar-SA"/>
        </w:rPr>
        <w:t>35</w:t>
      </w:r>
      <w:r>
        <w:rPr>
          <w:rFonts w:hint="default" w:ascii="Times New Roman" w:hAnsi="Times New Roman" w:eastAsia="方正仿宋_GBK" w:cs="Times New Roman"/>
          <w:color w:val="000000"/>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丰都县林业局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sz w:val="44"/>
          <w:szCs w:val="44"/>
          <w:lang w:val="zh-CN"/>
        </w:rPr>
      </w:pPr>
      <w:r>
        <w:rPr>
          <w:rFonts w:hint="eastAsia" w:ascii="方正小标宋_GBK" w:hAnsi="方正小标宋_GBK" w:eastAsia="方正小标宋_GBK" w:cs="方正小标宋_GBK"/>
          <w:b w:val="0"/>
          <w:bCs/>
          <w:sz w:val="44"/>
          <w:szCs w:val="44"/>
          <w:lang w:val="zh-CN"/>
        </w:rPr>
        <w:t>关于重庆淞瑜商贸有限公司刺猪凼建筑石料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sz w:val="44"/>
          <w:szCs w:val="44"/>
          <w:lang w:val="zh-CN"/>
        </w:rPr>
      </w:pPr>
      <w:r>
        <w:rPr>
          <w:rFonts w:hint="eastAsia" w:ascii="方正小标宋_GBK" w:hAnsi="方正小标宋_GBK" w:eastAsia="方正小标宋_GBK" w:cs="方正小标宋_GBK"/>
          <w:b w:val="0"/>
          <w:bCs/>
          <w:sz w:val="44"/>
          <w:szCs w:val="44"/>
          <w:lang w:val="zh-CN"/>
        </w:rPr>
        <w:t>用灰岩矿第一期开采项目临时使用林地和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zh-CN"/>
        </w:rPr>
        <w:t>采伐林木的批复</w:t>
      </w:r>
    </w:p>
    <w:p>
      <w:pPr>
        <w:keepNext w:val="0"/>
        <w:keepLines w:val="0"/>
        <w:pageBreakBefore w:val="0"/>
        <w:widowControl w:val="0"/>
        <w:kinsoku/>
        <w:overflowPunct/>
        <w:topLinePunct w:val="0"/>
        <w:autoSpaceDE/>
        <w:autoSpaceDN/>
        <w:bidi w:val="0"/>
        <w:adjustRightInd/>
        <w:snapToGrid/>
        <w:spacing w:line="594" w:lineRule="exact"/>
        <w:textAlignment w:val="auto"/>
        <w:rPr>
          <w:rFonts w:ascii="仿宋" w:hAnsi="仿宋" w:eastAsia="仿宋" w:cs="仿宋"/>
          <w:sz w:val="30"/>
          <w:szCs w:val="30"/>
        </w:rPr>
      </w:pPr>
    </w:p>
    <w:p>
      <w:pPr>
        <w:keepNext w:val="0"/>
        <w:keepLines w:val="0"/>
        <w:pageBreakBefore w:val="0"/>
        <w:widowControl w:val="0"/>
        <w:kinsoku/>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重庆淞瑜商贸有限公司：</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你司《关于刺猪凼建筑石料用灰岩矿第一期开采项目临时使用林地的申请》（重庆淞瑜</w:t>
      </w:r>
      <w:bookmarkStart w:id="0" w:name="_GoBack"/>
      <w:bookmarkEnd w:id="0"/>
      <w:r>
        <w:rPr>
          <w:rFonts w:hint="eastAsia" w:eastAsia="方正仿宋_GBK" w:cs="Times New Roman"/>
          <w:sz w:val="32"/>
          <w:szCs w:val="32"/>
          <w:lang w:eastAsia="zh-CN"/>
        </w:rPr>
        <w:t>有限公司</w:t>
      </w:r>
      <w:r>
        <w:rPr>
          <w:rFonts w:hint="default" w:ascii="Times New Roman" w:hAnsi="Times New Roman" w:eastAsia="方正仿宋_GBK" w:cs="Times New Roman"/>
          <w:sz w:val="32"/>
          <w:szCs w:val="32"/>
        </w:rPr>
        <w:t>文〔2023〕7号）收悉。经研究，现批复如下：</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根据《森林法》、《森林法实施条例》、《建设项目使用林地审核审批管理办法》（国家林业局令第35号）的相关规定，同意你司刺猪凼建筑石料用灰岩矿第一期开采项目临时使用丰都县双路镇莲花洞村2组集体林地3.4864公顷。临时使用林地林种：用材林2.7547公顷，能源林0.7317公顷。地类：乔木林地2.7547公顷，一般灌木林地0.7317公顷。该区域</w:t>
      </w:r>
      <w:r>
        <w:rPr>
          <w:rFonts w:hint="default" w:ascii="Times New Roman" w:hAnsi="Times New Roman" w:eastAsia="方正仿宋_GBK" w:cs="Times New Roman"/>
          <w:bCs/>
          <w:color w:val="000000"/>
          <w:sz w:val="32"/>
          <w:szCs w:val="32"/>
        </w:rPr>
        <w:t>林地保护等级：Ⅲ级1.3371公顷、Ⅳ级2.1493公顷。</w:t>
      </w:r>
      <w:r>
        <w:rPr>
          <w:rFonts w:hint="default" w:ascii="Times New Roman" w:hAnsi="Times New Roman" w:eastAsia="方正仿宋_GBK" w:cs="Times New Roman"/>
          <w:sz w:val="32"/>
          <w:szCs w:val="32"/>
        </w:rPr>
        <w:t>林地所有权为集体，林木使用权为个人。临时占用林地期限为24个月，即从2023年3月29日起至2025年3月2</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日止（具体以县规划和自然资源局采矿许可证有效期为准）。</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同意该项目采伐林木面积2.7547公顷，采伐蓄积182.7立方米，采伐树种为马尾松。采伐类型为其它采伐，采伐方式为特殊情况采伐，不纳入丰都县2023年度采伐限额管理。采伐林木必须办理林木采伐许可证后方可实施作业，并在 2023年5月30日前采伐结束。</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三、你司要做好生态保护工作，采取有效措施，加强施工管理，搞好项目使用林地及林木等附作物的补偿工作，严禁超批准范围使用林地和采伐林木，杜绝非法采伐、破坏植被等行为。落实安全生产主体责任</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接受当地政府安全责任监管，同时注意安全防范，严防森林火灾和安全事故发生。临时占用期满，应及时恢复林业生产条件和植被。若需要继续使用林地，你司应按相关规定办理林地使用相关手续。</w:t>
      </w: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eastAsia="方正仿宋_GBK"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eastAsia" w:eastAsia="方正仿宋_GBK"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eastAsia"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丰都县林业局     </w:t>
      </w:r>
      <w:r>
        <w:rPr>
          <w:rFonts w:hint="eastAsia" w:eastAsia="方正仿宋_GBK"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94"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2023年3月29日  </w:t>
      </w:r>
    </w:p>
    <w:p>
      <w:pPr>
        <w:spacing w:line="594" w:lineRule="exact"/>
      </w:pPr>
    </w:p>
    <w:sectPr>
      <w:footerReference r:id="rId3" w:type="default"/>
      <w:footerReference r:id="rId4" w:type="even"/>
      <w:pgSz w:w="11907" w:h="16840"/>
      <w:pgMar w:top="2098" w:right="1474" w:bottom="1984" w:left="1588"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4097" o:spid="_x0000_s4097" o:spt="202" type="#_x0000_t202" style="position:absolute;left:0pt;margin-left:472.2pt;margin-top:-6pt;height:144pt;width:144pt;mso-position-horizontal-relative:page;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4098" o:spid="_x0000_s4098" o:spt="202" type="#_x0000_t202" style="position:absolute;left:0pt;margin-left:79.95pt;margin-top:-17.25pt;height:144pt;width:144pt;mso-position-horizontal-relative:page;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docVars>
    <w:docVar w:name="commondata" w:val="eyJoZGlkIjoiZDRlMTI0ZmZkNWVkNDk2ZTg4NWYwOTQyMjQxMmY4NGEifQ=="/>
  </w:docVars>
  <w:rsids>
    <w:rsidRoot w:val="004F4543"/>
    <w:rsid w:val="001E17BC"/>
    <w:rsid w:val="0022403B"/>
    <w:rsid w:val="0044725A"/>
    <w:rsid w:val="00495E42"/>
    <w:rsid w:val="004F4543"/>
    <w:rsid w:val="006B1234"/>
    <w:rsid w:val="006C520D"/>
    <w:rsid w:val="009B73A1"/>
    <w:rsid w:val="00AF30B3"/>
    <w:rsid w:val="00BD4B08"/>
    <w:rsid w:val="00F92AD3"/>
    <w:rsid w:val="02815366"/>
    <w:rsid w:val="02D42873"/>
    <w:rsid w:val="02E15591"/>
    <w:rsid w:val="04584679"/>
    <w:rsid w:val="049C5286"/>
    <w:rsid w:val="057E463D"/>
    <w:rsid w:val="06FD19CB"/>
    <w:rsid w:val="078805ED"/>
    <w:rsid w:val="0B9A1D58"/>
    <w:rsid w:val="0D7D0092"/>
    <w:rsid w:val="0F2422E0"/>
    <w:rsid w:val="0F8A45BC"/>
    <w:rsid w:val="10613CE7"/>
    <w:rsid w:val="152D6B7F"/>
    <w:rsid w:val="15F757CD"/>
    <w:rsid w:val="18866DC0"/>
    <w:rsid w:val="1BAE5595"/>
    <w:rsid w:val="1CB55A09"/>
    <w:rsid w:val="1CF218B0"/>
    <w:rsid w:val="200C653A"/>
    <w:rsid w:val="22AA6A2F"/>
    <w:rsid w:val="23AF16BA"/>
    <w:rsid w:val="23C77CE9"/>
    <w:rsid w:val="25883686"/>
    <w:rsid w:val="29493EC1"/>
    <w:rsid w:val="29EB7D96"/>
    <w:rsid w:val="2BCE340F"/>
    <w:rsid w:val="2D132920"/>
    <w:rsid w:val="2DDD1C47"/>
    <w:rsid w:val="309549E9"/>
    <w:rsid w:val="314E11C7"/>
    <w:rsid w:val="31AD29FA"/>
    <w:rsid w:val="32C229BE"/>
    <w:rsid w:val="34DE43DC"/>
    <w:rsid w:val="354828F1"/>
    <w:rsid w:val="35C256D8"/>
    <w:rsid w:val="373E4FAE"/>
    <w:rsid w:val="3BDB7ABC"/>
    <w:rsid w:val="40491F46"/>
    <w:rsid w:val="40660AF4"/>
    <w:rsid w:val="40D549FC"/>
    <w:rsid w:val="48763E1C"/>
    <w:rsid w:val="499F37FE"/>
    <w:rsid w:val="4C223A28"/>
    <w:rsid w:val="50E32CDB"/>
    <w:rsid w:val="51CB0BA4"/>
    <w:rsid w:val="5244468B"/>
    <w:rsid w:val="541616AE"/>
    <w:rsid w:val="56C315ED"/>
    <w:rsid w:val="5A1B233E"/>
    <w:rsid w:val="5A922298"/>
    <w:rsid w:val="5FA870B8"/>
    <w:rsid w:val="61AA0245"/>
    <w:rsid w:val="62751191"/>
    <w:rsid w:val="628F0715"/>
    <w:rsid w:val="62942BBD"/>
    <w:rsid w:val="68117051"/>
    <w:rsid w:val="68B47633"/>
    <w:rsid w:val="68F63F91"/>
    <w:rsid w:val="695376AE"/>
    <w:rsid w:val="6A5C423A"/>
    <w:rsid w:val="6C23592E"/>
    <w:rsid w:val="6D520C4E"/>
    <w:rsid w:val="6E315BD0"/>
    <w:rsid w:val="6E602FDB"/>
    <w:rsid w:val="6E9B254A"/>
    <w:rsid w:val="6EE75535"/>
    <w:rsid w:val="6F4D208E"/>
    <w:rsid w:val="706C0A6E"/>
    <w:rsid w:val="70E12AE0"/>
    <w:rsid w:val="70F26D70"/>
    <w:rsid w:val="7407049E"/>
    <w:rsid w:val="74B602CF"/>
    <w:rsid w:val="755E530D"/>
    <w:rsid w:val="78116058"/>
    <w:rsid w:val="795E47B4"/>
    <w:rsid w:val="79AB52A3"/>
    <w:rsid w:val="7ADE2D0C"/>
    <w:rsid w:val="7B3037ED"/>
    <w:rsid w:val="7C317995"/>
    <w:rsid w:val="7C725D31"/>
    <w:rsid w:val="7CDA4F18"/>
    <w:rsid w:val="7FCD1FE4"/>
    <w:rsid w:val="7FFF77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cs="Courier New"/>
      <w:szCs w:val="21"/>
      <w:lang w:val="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rPr>
      <w:rFonts w:cs="Times New Roman"/>
    </w:rPr>
  </w:style>
  <w:style w:type="paragraph" w:customStyle="1" w:styleId="9">
    <w:name w:val="列出段落1"/>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705</Words>
  <Characters>781</Characters>
  <Lines>5</Lines>
  <Paragraphs>1</Paragraphs>
  <TotalTime>4</TotalTime>
  <ScaleCrop>false</ScaleCrop>
  <LinksUpToDate>false</LinksUpToDate>
  <CharactersWithSpaces>842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2015-12-01T03:45:00Z</dcterms:created>
  <dc:creator>杨国林</dc:creator>
  <cp:lastModifiedBy>温星星</cp:lastModifiedBy>
  <cp:lastPrinted>2023-03-29T03:34:00Z</cp:lastPrinted>
  <dcterms:modified xsi:type="dcterms:W3CDTF">2024-01-12T06:07:46Z</dcterms:modified>
  <dc:title>杨国林</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34DF84E3B7DF4C8093F4D3C842AC8C91</vt:lpwstr>
  </property>
</Properties>
</file>