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方正黑体_GBK"/>
          <w:sz w:val="32"/>
          <w:szCs w:val="32"/>
        </w:rPr>
      </w:pPr>
      <w:r>
        <w:rPr>
          <w:rFonts w:eastAsia="方正黑体_GBK"/>
          <w:sz w:val="32"/>
          <w:szCs w:val="32"/>
        </w:rPr>
        <w:t>附件1</w:t>
      </w:r>
    </w:p>
    <w:p>
      <w:pPr>
        <w:widowControl/>
        <w:spacing w:line="560" w:lineRule="exact"/>
        <w:jc w:val="center"/>
        <w:rPr>
          <w:rFonts w:eastAsia="方正小标宋_GBK"/>
          <w:sz w:val="44"/>
          <w:szCs w:val="44"/>
        </w:rPr>
      </w:pPr>
      <w:r>
        <w:rPr>
          <w:rFonts w:eastAsia="方正小标宋_GBK"/>
          <w:sz w:val="44"/>
          <w:szCs w:val="44"/>
        </w:rPr>
        <w:t>森林火灾隐患排查整治清单</w:t>
      </w:r>
    </w:p>
    <w:p>
      <w:pPr>
        <w:widowControl/>
        <w:spacing w:line="560" w:lineRule="exact"/>
        <w:jc w:val="left"/>
        <w:rPr>
          <w:rFonts w:eastAsia="方正黑体_GBK"/>
          <w:sz w:val="24"/>
          <w:szCs w:val="32"/>
        </w:rPr>
      </w:pPr>
      <w:r>
        <w:rPr>
          <w:rFonts w:eastAsia="方正黑体_GBK"/>
          <w:sz w:val="24"/>
          <w:szCs w:val="32"/>
        </w:rPr>
        <w:t>检查</w:t>
      </w:r>
      <w:r>
        <w:rPr>
          <w:rFonts w:hint="eastAsia" w:eastAsia="方正黑体_GBK"/>
          <w:sz w:val="24"/>
          <w:szCs w:val="32"/>
        </w:rPr>
        <w:t>单位</w:t>
      </w:r>
      <w:r>
        <w:rPr>
          <w:rFonts w:eastAsia="方正楷体_GBK"/>
          <w:sz w:val="24"/>
          <w:szCs w:val="32"/>
        </w:rPr>
        <w:t>：</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9"/>
        <w:gridCol w:w="609"/>
        <w:gridCol w:w="4962"/>
        <w:gridCol w:w="1427"/>
        <w:gridCol w:w="15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blHeader/>
          <w:jc w:val="center"/>
        </w:trPr>
        <w:tc>
          <w:tcPr>
            <w:tcW w:w="1188" w:type="dxa"/>
            <w:gridSpan w:val="2"/>
            <w:vAlign w:val="center"/>
          </w:tcPr>
          <w:p>
            <w:pPr>
              <w:widowControl/>
              <w:spacing w:line="300" w:lineRule="exact"/>
              <w:jc w:val="center"/>
              <w:rPr>
                <w:rFonts w:eastAsia="方正黑体_GBK"/>
                <w:sz w:val="24"/>
                <w:szCs w:val="32"/>
              </w:rPr>
            </w:pPr>
            <w:r>
              <w:rPr>
                <w:rFonts w:eastAsia="方正黑体_GBK"/>
                <w:sz w:val="24"/>
                <w:szCs w:val="32"/>
              </w:rPr>
              <w:t>类别</w:t>
            </w:r>
          </w:p>
        </w:tc>
        <w:tc>
          <w:tcPr>
            <w:tcW w:w="4962" w:type="dxa"/>
            <w:vAlign w:val="center"/>
          </w:tcPr>
          <w:p>
            <w:pPr>
              <w:widowControl/>
              <w:spacing w:line="300" w:lineRule="exact"/>
              <w:jc w:val="center"/>
              <w:rPr>
                <w:rFonts w:eastAsia="方正黑体_GBK"/>
                <w:sz w:val="24"/>
                <w:szCs w:val="32"/>
              </w:rPr>
            </w:pPr>
            <w:r>
              <w:rPr>
                <w:rFonts w:eastAsia="方正黑体_GBK"/>
                <w:sz w:val="24"/>
                <w:szCs w:val="32"/>
              </w:rPr>
              <w:t>排查内容</w:t>
            </w:r>
          </w:p>
        </w:tc>
        <w:tc>
          <w:tcPr>
            <w:tcW w:w="1427" w:type="dxa"/>
            <w:vAlign w:val="center"/>
          </w:tcPr>
          <w:p>
            <w:pPr>
              <w:widowControl/>
              <w:spacing w:line="300" w:lineRule="exact"/>
              <w:jc w:val="center"/>
              <w:rPr>
                <w:rFonts w:eastAsia="方正黑体_GBK"/>
                <w:sz w:val="24"/>
                <w:szCs w:val="32"/>
              </w:rPr>
            </w:pPr>
            <w:r>
              <w:rPr>
                <w:rFonts w:hint="eastAsia" w:eastAsia="方正黑体_GBK"/>
                <w:sz w:val="24"/>
                <w:szCs w:val="32"/>
              </w:rPr>
              <w:t>县</w:t>
            </w:r>
            <w:r>
              <w:rPr>
                <w:rFonts w:eastAsia="方正黑体_GBK"/>
                <w:sz w:val="24"/>
                <w:szCs w:val="32"/>
              </w:rPr>
              <w:t>级指导</w:t>
            </w:r>
          </w:p>
          <w:p>
            <w:pPr>
              <w:widowControl/>
              <w:spacing w:line="300" w:lineRule="exact"/>
              <w:jc w:val="center"/>
              <w:rPr>
                <w:rFonts w:eastAsia="方正黑体_GBK"/>
                <w:sz w:val="24"/>
                <w:szCs w:val="32"/>
              </w:rPr>
            </w:pPr>
            <w:r>
              <w:rPr>
                <w:rFonts w:eastAsia="方正黑体_GBK"/>
                <w:sz w:val="24"/>
                <w:szCs w:val="32"/>
              </w:rPr>
              <w:t>单位</w:t>
            </w:r>
          </w:p>
        </w:tc>
        <w:tc>
          <w:tcPr>
            <w:tcW w:w="1547" w:type="dxa"/>
            <w:vAlign w:val="center"/>
          </w:tcPr>
          <w:p>
            <w:pPr>
              <w:widowControl/>
              <w:spacing w:line="300" w:lineRule="exact"/>
              <w:jc w:val="center"/>
              <w:rPr>
                <w:rFonts w:eastAsia="方正黑体_GBK"/>
                <w:sz w:val="24"/>
                <w:szCs w:val="32"/>
              </w:rPr>
            </w:pPr>
            <w:r>
              <w:rPr>
                <w:rFonts w:eastAsia="方正黑体_GBK"/>
                <w:sz w:val="24"/>
                <w:szCs w:val="32"/>
              </w:rPr>
              <w:t>责任</w:t>
            </w:r>
          </w:p>
          <w:p>
            <w:pPr>
              <w:widowControl/>
              <w:spacing w:line="300" w:lineRule="exact"/>
              <w:jc w:val="center"/>
              <w:rPr>
                <w:rFonts w:eastAsia="方正黑体_GBK"/>
                <w:sz w:val="24"/>
                <w:szCs w:val="32"/>
              </w:rPr>
            </w:pPr>
            <w:r>
              <w:rPr>
                <w:rFonts w:eastAsia="方正黑体_GBK"/>
                <w:sz w:val="24"/>
                <w:szCs w:val="32"/>
              </w:rPr>
              <w:t>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5" w:hRule="atLeast"/>
          <w:jc w:val="center"/>
        </w:trPr>
        <w:tc>
          <w:tcPr>
            <w:tcW w:w="579" w:type="dxa"/>
            <w:vMerge w:val="restart"/>
            <w:vAlign w:val="center"/>
          </w:tcPr>
          <w:p>
            <w:pPr>
              <w:widowControl/>
              <w:spacing w:line="300" w:lineRule="exact"/>
              <w:jc w:val="center"/>
              <w:rPr>
                <w:rFonts w:eastAsia="方正仿宋_GBK"/>
                <w:sz w:val="24"/>
                <w:szCs w:val="32"/>
              </w:rPr>
            </w:pPr>
            <w:r>
              <w:rPr>
                <w:rFonts w:eastAsia="方正仿宋_GBK"/>
                <w:sz w:val="24"/>
                <w:szCs w:val="32"/>
              </w:rPr>
              <w:t>人防基础</w:t>
            </w:r>
          </w:p>
        </w:tc>
        <w:tc>
          <w:tcPr>
            <w:tcW w:w="609" w:type="dxa"/>
            <w:vMerge w:val="restart"/>
            <w:vAlign w:val="center"/>
          </w:tcPr>
          <w:p>
            <w:pPr>
              <w:widowControl/>
              <w:spacing w:line="300" w:lineRule="exact"/>
              <w:jc w:val="center"/>
              <w:rPr>
                <w:rFonts w:eastAsia="方正仿宋_GBK"/>
                <w:sz w:val="24"/>
                <w:szCs w:val="32"/>
              </w:rPr>
            </w:pPr>
            <w:r>
              <w:rPr>
                <w:rFonts w:eastAsia="方正仿宋_GBK"/>
                <w:sz w:val="24"/>
                <w:szCs w:val="32"/>
              </w:rPr>
              <w:t>责任落实</w:t>
            </w:r>
          </w:p>
        </w:tc>
        <w:tc>
          <w:tcPr>
            <w:tcW w:w="4962" w:type="dxa"/>
            <w:vAlign w:val="center"/>
          </w:tcPr>
          <w:p>
            <w:pPr>
              <w:widowControl/>
              <w:spacing w:line="300" w:lineRule="exact"/>
              <w:jc w:val="left"/>
              <w:rPr>
                <w:rFonts w:eastAsia="汉仪书宋二S"/>
                <w:sz w:val="24"/>
                <w:szCs w:val="32"/>
              </w:rPr>
            </w:pPr>
            <w:r>
              <w:rPr>
                <w:rFonts w:hint="eastAsia" w:ascii="宋体" w:hAnsi="宋体" w:cs="宋体"/>
                <w:sz w:val="24"/>
                <w:szCs w:val="32"/>
              </w:rPr>
              <w:t>①</w:t>
            </w:r>
            <w:r>
              <w:rPr>
                <w:rFonts w:eastAsia="方正仿宋_GBK"/>
                <w:sz w:val="24"/>
                <w:szCs w:val="32"/>
              </w:rPr>
              <w:t>组织学习习近平总书记关于森林草原防灭火的重要论述；</w:t>
            </w:r>
            <w:r>
              <w:rPr>
                <w:rFonts w:hint="eastAsia" w:ascii="宋体" w:hAnsi="宋体" w:cs="宋体"/>
                <w:sz w:val="24"/>
                <w:szCs w:val="32"/>
              </w:rPr>
              <w:t>②</w:t>
            </w:r>
            <w:r>
              <w:rPr>
                <w:rFonts w:eastAsia="方正仿宋_GBK"/>
                <w:sz w:val="24"/>
                <w:szCs w:val="32"/>
              </w:rPr>
              <w:t>组织学习贯彻党中央、国务院关于森林草原防火工作的决策部署和</w:t>
            </w:r>
            <w:bookmarkStart w:id="0" w:name="_GoBack"/>
            <w:bookmarkEnd w:id="0"/>
            <w:r>
              <w:rPr>
                <w:rFonts w:hint="eastAsia" w:eastAsia="方正仿宋_GBK"/>
                <w:sz w:val="24"/>
                <w:szCs w:val="32"/>
                <w:lang w:eastAsia="zh-CN"/>
              </w:rPr>
              <w:t>县委、县政府</w:t>
            </w:r>
            <w:r>
              <w:rPr>
                <w:rFonts w:eastAsia="方正仿宋_GBK"/>
                <w:sz w:val="24"/>
                <w:szCs w:val="32"/>
              </w:rPr>
              <w:t>工作要求；</w:t>
            </w:r>
            <w:r>
              <w:rPr>
                <w:rFonts w:hint="eastAsia" w:ascii="宋体" w:hAnsi="宋体" w:cs="宋体"/>
                <w:sz w:val="24"/>
                <w:szCs w:val="32"/>
              </w:rPr>
              <w:t>③</w:t>
            </w:r>
            <w:r>
              <w:rPr>
                <w:rFonts w:eastAsia="方正仿宋_GBK"/>
                <w:sz w:val="24"/>
                <w:szCs w:val="32"/>
              </w:rPr>
              <w:t>传达落实全国、全市</w:t>
            </w:r>
            <w:r>
              <w:rPr>
                <w:rFonts w:hint="eastAsia" w:eastAsia="方正仿宋_GBK"/>
                <w:sz w:val="24"/>
                <w:szCs w:val="32"/>
              </w:rPr>
              <w:t>、全县</w:t>
            </w:r>
            <w:r>
              <w:rPr>
                <w:rFonts w:eastAsia="方正仿宋_GBK"/>
                <w:sz w:val="24"/>
                <w:szCs w:val="32"/>
              </w:rPr>
              <w:t>森林草原防灭火工作会议精神。</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森防办、应急、林业</w:t>
            </w:r>
          </w:p>
        </w:tc>
        <w:tc>
          <w:tcPr>
            <w:tcW w:w="1547" w:type="dxa"/>
            <w:vAlign w:val="center"/>
          </w:tcPr>
          <w:p>
            <w:pPr>
              <w:widowControl/>
              <w:spacing w:line="300" w:lineRule="exact"/>
              <w:rPr>
                <w:rFonts w:hint="eastAsia" w:eastAsia="方正仿宋_GBK"/>
                <w:sz w:val="24"/>
                <w:szCs w:val="32"/>
              </w:rPr>
            </w:pPr>
            <w:r>
              <w:rPr>
                <w:rFonts w:hint="eastAsia" w:eastAsia="方正仿宋_GBK"/>
                <w:sz w:val="24"/>
                <w:szCs w:val="32"/>
              </w:rPr>
              <w:t>各乡镇（街道）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hint="eastAsia" w:eastAsia="方正仿宋_GBK"/>
                <w:sz w:val="24"/>
                <w:szCs w:val="32"/>
              </w:rPr>
              <w:t>各乡镇（街道）</w:t>
            </w:r>
            <w:r>
              <w:rPr>
                <w:rFonts w:eastAsia="方正仿宋_GBK"/>
                <w:sz w:val="24"/>
                <w:szCs w:val="32"/>
              </w:rPr>
              <w:t>主要领导、分管领导：</w:t>
            </w:r>
            <w:r>
              <w:rPr>
                <w:rFonts w:hint="eastAsia" w:ascii="宋体" w:hAnsi="宋体" w:cs="宋体"/>
                <w:sz w:val="24"/>
                <w:szCs w:val="32"/>
              </w:rPr>
              <w:t>①</w:t>
            </w:r>
            <w:r>
              <w:rPr>
                <w:rFonts w:eastAsia="方正仿宋_GBK"/>
                <w:sz w:val="24"/>
                <w:szCs w:val="32"/>
              </w:rPr>
              <w:t>在春防、夏防、节假日等关键时期组织召开会议；</w:t>
            </w:r>
            <w:r>
              <w:rPr>
                <w:rFonts w:hint="eastAsia" w:ascii="宋体" w:hAnsi="宋体" w:cs="宋体"/>
                <w:sz w:val="24"/>
                <w:szCs w:val="32"/>
              </w:rPr>
              <w:t>②</w:t>
            </w:r>
            <w:r>
              <w:rPr>
                <w:rFonts w:eastAsia="方正仿宋_GBK"/>
                <w:sz w:val="24"/>
                <w:szCs w:val="32"/>
              </w:rPr>
              <w:t>研究部署解决本辖区森林防灭火重大问题；</w:t>
            </w:r>
            <w:r>
              <w:rPr>
                <w:rFonts w:hint="eastAsia" w:ascii="宋体" w:hAnsi="宋体" w:cs="宋体"/>
                <w:sz w:val="24"/>
                <w:szCs w:val="32"/>
              </w:rPr>
              <w:t>③</w:t>
            </w:r>
            <w:r>
              <w:rPr>
                <w:rFonts w:eastAsia="方正仿宋_GBK"/>
                <w:sz w:val="24"/>
                <w:szCs w:val="32"/>
              </w:rPr>
              <w:t>带队到林区一线检查森林防灭火工作。</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森防办、应急、林业</w:t>
            </w:r>
          </w:p>
        </w:tc>
        <w:tc>
          <w:tcPr>
            <w:tcW w:w="1547" w:type="dxa"/>
            <w:vAlign w:val="center"/>
          </w:tcPr>
          <w:p>
            <w:pPr>
              <w:widowControl/>
              <w:spacing w:line="300" w:lineRule="exact"/>
              <w:rPr>
                <w:rFonts w:eastAsia="方正仿宋_GBK"/>
                <w:sz w:val="24"/>
                <w:szCs w:val="32"/>
              </w:rPr>
            </w:pPr>
            <w:r>
              <w:rPr>
                <w:rFonts w:hint="eastAsia" w:eastAsia="方正仿宋_GBK"/>
                <w:sz w:val="24"/>
                <w:szCs w:val="32"/>
              </w:rPr>
              <w:t>各乡镇（街道）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逐级签订森林防灭火责任书，乡镇（街道）与国有林场、村社、林区经营单位和个人等逐级签订森林防火责任书，实行年度责任目标管理。</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森防办、应急、林业</w:t>
            </w:r>
          </w:p>
        </w:tc>
        <w:tc>
          <w:tcPr>
            <w:tcW w:w="1547" w:type="dxa"/>
            <w:vAlign w:val="center"/>
          </w:tcPr>
          <w:p>
            <w:pPr>
              <w:widowControl/>
              <w:spacing w:line="300" w:lineRule="exact"/>
              <w:rPr>
                <w:rFonts w:eastAsia="方正仿宋_GBK"/>
                <w:sz w:val="24"/>
                <w:szCs w:val="32"/>
              </w:rPr>
            </w:pPr>
            <w:r>
              <w:rPr>
                <w:rFonts w:hint="eastAsia" w:eastAsia="方正仿宋_GBK"/>
                <w:sz w:val="24"/>
                <w:szCs w:val="32"/>
              </w:rPr>
              <w:t>各乡镇（街道）、国有林场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建立森林防火联防机制，划定联防区域，明确联防职责，制定联防制度和措施，组织开展联防工作。</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森防办、应急、林业</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建立森林防灭火责任制，划定责任区，明确责任人，规范设置森林防灭火责任公示牌。</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森防办、应急、林业</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发挥牵头抓总作用和组织、协调、指导、督促职能，督促属地政府、有关部门、林区经营主体履行森林防灭火责任，督促指导森林火灾隐患排查整治工作。</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森防办</w:t>
            </w:r>
          </w:p>
        </w:tc>
        <w:tc>
          <w:tcPr>
            <w:tcW w:w="1547" w:type="dxa"/>
            <w:vAlign w:val="center"/>
          </w:tcPr>
          <w:p>
            <w:pPr>
              <w:widowControl/>
              <w:spacing w:line="300" w:lineRule="exact"/>
              <w:jc w:val="center"/>
              <w:rPr>
                <w:rFonts w:eastAsia="方正仿宋_GBK"/>
                <w:sz w:val="24"/>
                <w:szCs w:val="32"/>
              </w:rPr>
            </w:pPr>
            <w:r>
              <w:rPr>
                <w:rFonts w:eastAsia="方正仿宋_GBK"/>
                <w:sz w:val="24"/>
                <w:szCs w:val="32"/>
              </w:rPr>
              <w:t>森防办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指导落实“十户联防”责任，组织签订“十户联防”责任书，落实相关工作措施。</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林业</w:t>
            </w:r>
          </w:p>
        </w:tc>
        <w:tc>
          <w:tcPr>
            <w:tcW w:w="1547" w:type="dxa"/>
            <w:vAlign w:val="center"/>
          </w:tcPr>
          <w:p>
            <w:pPr>
              <w:widowControl/>
              <w:spacing w:line="300" w:lineRule="exact"/>
              <w:rPr>
                <w:rFonts w:eastAsia="方正仿宋_GBK"/>
                <w:sz w:val="24"/>
                <w:szCs w:val="32"/>
              </w:rPr>
            </w:pPr>
            <w:r>
              <w:rPr>
                <w:rFonts w:hint="eastAsia" w:eastAsia="方正仿宋_GBK"/>
                <w:sz w:val="24"/>
                <w:szCs w:val="32"/>
              </w:rPr>
              <w:t>各乡镇（街道）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开展火案查处及火情火灾的火因调查工作。</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森防办、公安、林业、应急</w:t>
            </w:r>
          </w:p>
        </w:tc>
        <w:tc>
          <w:tcPr>
            <w:tcW w:w="1547" w:type="dxa"/>
            <w:vAlign w:val="center"/>
          </w:tcPr>
          <w:p>
            <w:pPr>
              <w:widowControl/>
              <w:spacing w:line="300" w:lineRule="exact"/>
              <w:jc w:val="center"/>
              <w:rPr>
                <w:rFonts w:eastAsia="方正仿宋_GBK"/>
                <w:sz w:val="24"/>
                <w:szCs w:val="32"/>
              </w:rPr>
            </w:pPr>
            <w:r>
              <w:rPr>
                <w:rFonts w:eastAsia="方正仿宋_GBK"/>
                <w:sz w:val="24"/>
                <w:szCs w:val="32"/>
              </w:rPr>
              <w:t>森防办、公安、林业、应急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restart"/>
            <w:vAlign w:val="center"/>
          </w:tcPr>
          <w:p>
            <w:pPr>
              <w:widowControl/>
              <w:spacing w:line="300" w:lineRule="exact"/>
              <w:jc w:val="center"/>
              <w:rPr>
                <w:rFonts w:eastAsia="方正仿宋_GBK"/>
                <w:sz w:val="24"/>
                <w:szCs w:val="32"/>
              </w:rPr>
            </w:pPr>
            <w:r>
              <w:rPr>
                <w:rFonts w:eastAsia="方正仿宋_GBK"/>
                <w:sz w:val="24"/>
                <w:szCs w:val="32"/>
              </w:rPr>
              <w:t>宣传教育</w:t>
            </w: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每季度在本级主流媒体刊发森林防灭火工作动态。</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森防办、林业、应急</w:t>
            </w:r>
          </w:p>
        </w:tc>
        <w:tc>
          <w:tcPr>
            <w:tcW w:w="1547" w:type="dxa"/>
            <w:vAlign w:val="center"/>
          </w:tcPr>
          <w:p>
            <w:pPr>
              <w:widowControl/>
              <w:spacing w:line="300" w:lineRule="exact"/>
              <w:jc w:val="center"/>
              <w:rPr>
                <w:rFonts w:eastAsia="方正仿宋_GBK"/>
                <w:sz w:val="24"/>
                <w:szCs w:val="32"/>
              </w:rPr>
            </w:pPr>
            <w:r>
              <w:rPr>
                <w:rFonts w:eastAsia="方正仿宋_GBK"/>
                <w:sz w:val="24"/>
                <w:szCs w:val="32"/>
              </w:rPr>
              <w:t>森防办、林业、应急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汉仪书宋二S"/>
                <w:sz w:val="24"/>
                <w:szCs w:val="32"/>
              </w:rPr>
            </w:pPr>
            <w:r>
              <w:rPr>
                <w:rFonts w:hint="eastAsia" w:ascii="宋体" w:hAnsi="宋体" w:cs="宋体"/>
                <w:sz w:val="24"/>
                <w:szCs w:val="32"/>
              </w:rPr>
              <w:t>①</w:t>
            </w:r>
            <w:r>
              <w:rPr>
                <w:rFonts w:eastAsia="方正仿宋_GBK"/>
                <w:sz w:val="24"/>
                <w:szCs w:val="32"/>
              </w:rPr>
              <w:t>制定宣传方案；</w:t>
            </w:r>
            <w:r>
              <w:rPr>
                <w:rFonts w:hint="eastAsia" w:ascii="宋体" w:hAnsi="宋体" w:cs="宋体"/>
                <w:sz w:val="24"/>
                <w:szCs w:val="32"/>
              </w:rPr>
              <w:t>②</w:t>
            </w:r>
            <w:r>
              <w:rPr>
                <w:rFonts w:eastAsia="方正仿宋_GBK"/>
                <w:sz w:val="24"/>
                <w:szCs w:val="32"/>
              </w:rPr>
              <w:t>利用“森林防火宣传月”“5·12”防灾减灾日、安全生产月等活动开展森林防火宣传；</w:t>
            </w:r>
            <w:r>
              <w:rPr>
                <w:rFonts w:hint="eastAsia" w:ascii="宋体" w:hAnsi="宋体" w:cs="宋体"/>
                <w:sz w:val="24"/>
                <w:szCs w:val="32"/>
              </w:rPr>
              <w:t>③</w:t>
            </w:r>
            <w:r>
              <w:rPr>
                <w:rFonts w:eastAsia="方正仿宋_GBK"/>
                <w:sz w:val="24"/>
                <w:szCs w:val="32"/>
              </w:rPr>
              <w:t>开展进林区、进社区、进校园、进村社、进农户的“五进”活动；</w:t>
            </w:r>
            <w:r>
              <w:rPr>
                <w:rFonts w:hint="eastAsia" w:ascii="宋体" w:hAnsi="宋体" w:cs="宋体"/>
                <w:sz w:val="24"/>
                <w:szCs w:val="32"/>
              </w:rPr>
              <w:t>④</w:t>
            </w:r>
            <w:r>
              <w:rPr>
                <w:rFonts w:eastAsia="方正仿宋_GBK"/>
                <w:sz w:val="24"/>
                <w:szCs w:val="32"/>
              </w:rPr>
              <w:t>达到电视有图像、网络有报道、广播有声音、入林有短信、林内有标语、课堂有教育“六有”标准。</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森防办、林业、应急</w:t>
            </w:r>
            <w:r>
              <w:rPr>
                <w:rFonts w:hint="eastAsia" w:eastAsia="方正仿宋_GBK"/>
                <w:sz w:val="24"/>
                <w:szCs w:val="32"/>
              </w:rPr>
              <w:t>、文化旅游等</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林业、应急、发改委、经济信息、公安、民政、农业农村、文化旅游、电力等</w:t>
            </w:r>
            <w:r>
              <w:rPr>
                <w:rFonts w:eastAsia="方正仿宋_GBK"/>
                <w:sz w:val="24"/>
                <w:szCs w:val="32"/>
              </w:rPr>
              <w:t>、</w:t>
            </w:r>
            <w:r>
              <w:rPr>
                <w:rFonts w:hint="eastAsia" w:eastAsia="方正仿宋_GBK"/>
                <w:sz w:val="24"/>
                <w:szCs w:val="32"/>
              </w:rPr>
              <w:t>国有林场、</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森林防火期内，</w:t>
            </w:r>
            <w:r>
              <w:rPr>
                <w:rFonts w:hint="eastAsia" w:ascii="宋体" w:hAnsi="宋体" w:cs="宋体"/>
                <w:sz w:val="24"/>
                <w:szCs w:val="32"/>
              </w:rPr>
              <w:t>①</w:t>
            </w:r>
            <w:r>
              <w:rPr>
                <w:rFonts w:eastAsia="方正仿宋_GBK"/>
                <w:sz w:val="24"/>
                <w:szCs w:val="32"/>
              </w:rPr>
              <w:t>设置森林防火警示宣传横幅标语，</w:t>
            </w:r>
            <w:r>
              <w:rPr>
                <w:rFonts w:hint="eastAsia" w:ascii="宋体" w:hAnsi="宋体" w:cs="宋体"/>
                <w:sz w:val="24"/>
                <w:szCs w:val="32"/>
              </w:rPr>
              <w:t>②</w:t>
            </w:r>
            <w:r>
              <w:rPr>
                <w:rFonts w:eastAsia="方正仿宋_GBK"/>
                <w:sz w:val="24"/>
                <w:szCs w:val="32"/>
              </w:rPr>
              <w:t>林区道路沿线宣传碑牌设置密度大于每5公里1块（座、条）。</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森防办、林业、应急</w:t>
            </w:r>
            <w:r>
              <w:rPr>
                <w:rFonts w:hint="eastAsia" w:eastAsia="方正仿宋_GBK"/>
                <w:sz w:val="24"/>
                <w:szCs w:val="32"/>
              </w:rPr>
              <w:t>、文化旅游等</w:t>
            </w:r>
          </w:p>
        </w:tc>
        <w:tc>
          <w:tcPr>
            <w:tcW w:w="1547" w:type="dxa"/>
            <w:vAlign w:val="center"/>
          </w:tcPr>
          <w:p>
            <w:pPr>
              <w:widowControl/>
              <w:spacing w:line="300" w:lineRule="exact"/>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开展典型森林火灾事故警示教育宣传教育，曝光重大火灾隐患和违法行为。</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林业、应急、公安</w:t>
            </w:r>
          </w:p>
        </w:tc>
        <w:tc>
          <w:tcPr>
            <w:tcW w:w="1547" w:type="dxa"/>
            <w:vAlign w:val="center"/>
          </w:tcPr>
          <w:p>
            <w:pPr>
              <w:widowControl/>
              <w:spacing w:line="300" w:lineRule="exact"/>
              <w:jc w:val="center"/>
              <w:rPr>
                <w:rFonts w:eastAsia="方正仿宋_GBK"/>
                <w:sz w:val="24"/>
                <w:szCs w:val="32"/>
              </w:rPr>
            </w:pPr>
            <w:r>
              <w:rPr>
                <w:rFonts w:eastAsia="方正仿宋_GBK"/>
                <w:sz w:val="24"/>
                <w:szCs w:val="32"/>
              </w:rPr>
              <w:t>林业、应急、公安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每月推送森林防火安全提醒短信。</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森防办、林业、应急</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、森防办、林业、应急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组织开展敲门行动。</w:t>
            </w:r>
          </w:p>
        </w:tc>
        <w:tc>
          <w:tcPr>
            <w:tcW w:w="1427" w:type="dxa"/>
            <w:vAlign w:val="center"/>
          </w:tcPr>
          <w:p>
            <w:pPr>
              <w:widowControl/>
              <w:spacing w:line="300" w:lineRule="exact"/>
              <w:jc w:val="center"/>
              <w:rPr>
                <w:rFonts w:eastAsia="方正仿宋_GBK"/>
                <w:sz w:val="24"/>
                <w:szCs w:val="32"/>
              </w:rPr>
            </w:pPr>
            <w:r>
              <w:rPr>
                <w:rFonts w:hint="eastAsia" w:eastAsia="方正仿宋_GBK"/>
                <w:sz w:val="24"/>
                <w:szCs w:val="32"/>
              </w:rPr>
              <w:t>林业</w:t>
            </w:r>
          </w:p>
        </w:tc>
        <w:tc>
          <w:tcPr>
            <w:tcW w:w="1547" w:type="dxa"/>
            <w:vAlign w:val="center"/>
          </w:tcPr>
          <w:p>
            <w:pPr>
              <w:widowControl/>
              <w:spacing w:line="300" w:lineRule="exact"/>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制作发放防火手册和森林防火宣传用品。</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森防办、林业、应急</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、森防办、林业、应急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按规定对进入其经营范围的人员进行森林防火宣传教育。</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林业、应急、能源、经济信息、农业农村、文化旅游、电力</w:t>
            </w:r>
            <w:r>
              <w:rPr>
                <w:rFonts w:hint="eastAsia" w:eastAsia="方正仿宋_GBK"/>
                <w:sz w:val="24"/>
                <w:szCs w:val="32"/>
              </w:rPr>
              <w:t>等</w:t>
            </w:r>
          </w:p>
        </w:tc>
        <w:tc>
          <w:tcPr>
            <w:tcW w:w="1547" w:type="dxa"/>
            <w:vAlign w:val="center"/>
          </w:tcPr>
          <w:p>
            <w:pPr>
              <w:widowControl/>
              <w:spacing w:line="300" w:lineRule="exact"/>
              <w:jc w:val="center"/>
              <w:rPr>
                <w:rFonts w:eastAsia="方正仿宋_GBK"/>
                <w:sz w:val="24"/>
                <w:szCs w:val="32"/>
              </w:rPr>
            </w:pPr>
            <w:r>
              <w:rPr>
                <w:rFonts w:eastAsia="方正仿宋_GBK"/>
                <w:sz w:val="24"/>
                <w:szCs w:val="32"/>
              </w:rPr>
              <w:t>林业、应急、能源、经济信息、农业农村、文化旅游、电力</w:t>
            </w:r>
            <w:r>
              <w:rPr>
                <w:rFonts w:hint="eastAsia" w:eastAsia="方正仿宋_GBK"/>
                <w:sz w:val="24"/>
                <w:szCs w:val="32"/>
              </w:rPr>
              <w:t>等</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restart"/>
            <w:vAlign w:val="center"/>
          </w:tcPr>
          <w:p>
            <w:pPr>
              <w:widowControl/>
              <w:spacing w:line="300" w:lineRule="exact"/>
              <w:jc w:val="center"/>
              <w:rPr>
                <w:rFonts w:eastAsia="方正仿宋_GBK"/>
                <w:sz w:val="24"/>
                <w:szCs w:val="32"/>
              </w:rPr>
            </w:pPr>
            <w:r>
              <w:rPr>
                <w:rFonts w:eastAsia="方正仿宋_GBK"/>
                <w:sz w:val="24"/>
                <w:szCs w:val="32"/>
              </w:rPr>
              <w:t>隐患排查</w:t>
            </w:r>
          </w:p>
        </w:tc>
        <w:tc>
          <w:tcPr>
            <w:tcW w:w="4962" w:type="dxa"/>
            <w:vAlign w:val="center"/>
          </w:tcPr>
          <w:p>
            <w:pPr>
              <w:widowControl/>
              <w:spacing w:line="300" w:lineRule="exact"/>
              <w:jc w:val="left"/>
              <w:rPr>
                <w:rFonts w:eastAsia="方正仿宋_GBK"/>
                <w:kern w:val="0"/>
                <w:sz w:val="24"/>
              </w:rPr>
            </w:pPr>
            <w:r>
              <w:rPr>
                <w:rFonts w:eastAsia="方正仿宋_GBK"/>
                <w:kern w:val="0"/>
                <w:sz w:val="24"/>
              </w:rPr>
              <w:t>定期组织开展森林草原防火工作检查和隐患排查，对存在的问题和隐患，责令限期整改，建立台账。</w:t>
            </w:r>
          </w:p>
        </w:tc>
        <w:tc>
          <w:tcPr>
            <w:tcW w:w="1427" w:type="dxa"/>
            <w:vAlign w:val="center"/>
          </w:tcPr>
          <w:p>
            <w:pPr>
              <w:widowControl/>
              <w:spacing w:line="300" w:lineRule="exact"/>
              <w:jc w:val="center"/>
              <w:rPr>
                <w:rFonts w:hint="eastAsia" w:eastAsia="方正仿宋_GBK"/>
                <w:sz w:val="24"/>
                <w:szCs w:val="32"/>
              </w:rPr>
            </w:pPr>
            <w:r>
              <w:rPr>
                <w:rFonts w:hint="eastAsia" w:eastAsia="方正仿宋_GBK"/>
                <w:sz w:val="24"/>
                <w:szCs w:val="32"/>
              </w:rPr>
              <w:t>十部门</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林区及自然保护区、风景名胜区和国有林场等开展火灾隐患排查整治。</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林业</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国有林场、</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林区及林缘易燃易爆仓库（爆材库）、化工园区、化工厂、煤矿、非煤矿山等设施的火灾风险隐患排查整治。</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应急</w:t>
            </w:r>
          </w:p>
        </w:tc>
        <w:tc>
          <w:tcPr>
            <w:tcW w:w="1547" w:type="dxa"/>
            <w:vAlign w:val="center"/>
          </w:tcPr>
          <w:p>
            <w:pPr>
              <w:widowControl/>
              <w:spacing w:line="300" w:lineRule="exact"/>
              <w:jc w:val="center"/>
              <w:rPr>
                <w:rFonts w:hint="eastAsia" w:eastAsia="方正仿宋_GBK"/>
                <w:sz w:val="24"/>
                <w:szCs w:val="32"/>
              </w:rPr>
            </w:pPr>
            <w:r>
              <w:rPr>
                <w:rFonts w:hint="eastAsia" w:eastAsia="方正仿宋_GBK"/>
                <w:sz w:val="24"/>
                <w:szCs w:val="32"/>
              </w:rPr>
              <w:t>各乡镇（街道）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林区及林缘城镇天然气管道、无线电固定监测站、民爆物品生产和销售企业仓库等重点设施的火灾隐患排查整治。</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经济信息</w:t>
            </w:r>
          </w:p>
        </w:tc>
        <w:tc>
          <w:tcPr>
            <w:tcW w:w="1547" w:type="dxa"/>
            <w:vAlign w:val="center"/>
          </w:tcPr>
          <w:p>
            <w:pPr>
              <w:widowControl/>
              <w:spacing w:line="300" w:lineRule="exact"/>
              <w:jc w:val="center"/>
              <w:rPr>
                <w:rFonts w:eastAsia="方正仿宋_GBK"/>
                <w:sz w:val="24"/>
                <w:szCs w:val="32"/>
              </w:rPr>
            </w:pPr>
            <w:r>
              <w:rPr>
                <w:rFonts w:eastAsia="方正仿宋_GBK"/>
                <w:sz w:val="24"/>
                <w:szCs w:val="32"/>
              </w:rPr>
              <w:t>经济信息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林区及林缘民政服务机构内火灾风险隐患排查整治。</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民政</w:t>
            </w:r>
          </w:p>
        </w:tc>
        <w:tc>
          <w:tcPr>
            <w:tcW w:w="1547" w:type="dxa"/>
            <w:vAlign w:val="center"/>
          </w:tcPr>
          <w:p>
            <w:pPr>
              <w:widowControl/>
              <w:spacing w:line="300" w:lineRule="exact"/>
              <w:jc w:val="center"/>
              <w:rPr>
                <w:rFonts w:eastAsia="方正仿宋_GBK"/>
                <w:sz w:val="24"/>
                <w:szCs w:val="32"/>
              </w:rPr>
            </w:pPr>
            <w:r>
              <w:rPr>
                <w:rFonts w:eastAsia="方正仿宋_GBK"/>
                <w:sz w:val="24"/>
                <w:szCs w:val="32"/>
              </w:rPr>
              <w:t>民政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耕地、农林接驳区域火灾风险隐患排查整治。</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农业农村</w:t>
            </w:r>
          </w:p>
        </w:tc>
        <w:tc>
          <w:tcPr>
            <w:tcW w:w="1547" w:type="dxa"/>
            <w:vAlign w:val="center"/>
          </w:tcPr>
          <w:p>
            <w:pPr>
              <w:widowControl/>
              <w:spacing w:line="300" w:lineRule="exact"/>
              <w:jc w:val="center"/>
              <w:rPr>
                <w:rFonts w:eastAsia="方正仿宋_GBK"/>
                <w:sz w:val="24"/>
                <w:szCs w:val="32"/>
              </w:rPr>
            </w:pPr>
            <w:r>
              <w:rPr>
                <w:rFonts w:eastAsia="方正仿宋_GBK"/>
                <w:sz w:val="24"/>
                <w:szCs w:val="32"/>
              </w:rPr>
              <w:t>农业农村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hint="eastAsia" w:eastAsia="方正仿宋_GBK"/>
                <w:sz w:val="24"/>
                <w:szCs w:val="32"/>
              </w:rPr>
              <w:t>指导A级旅游景区、文化遗产、全国重点文物保护单位等火灾风险隐患排查整治。</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文化旅游</w:t>
            </w:r>
          </w:p>
        </w:tc>
        <w:tc>
          <w:tcPr>
            <w:tcW w:w="1547" w:type="dxa"/>
            <w:vAlign w:val="center"/>
          </w:tcPr>
          <w:p>
            <w:pPr>
              <w:widowControl/>
              <w:spacing w:line="300" w:lineRule="exact"/>
              <w:jc w:val="center"/>
              <w:rPr>
                <w:rFonts w:eastAsia="方正仿宋_GBK"/>
                <w:sz w:val="24"/>
                <w:szCs w:val="32"/>
              </w:rPr>
            </w:pPr>
            <w:r>
              <w:rPr>
                <w:rFonts w:eastAsia="方正仿宋_GBK"/>
                <w:sz w:val="24"/>
                <w:szCs w:val="32"/>
              </w:rPr>
              <w:t>文化旅游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林区及林缘油气长输管道企业开展林区内石油和天然气长输管道的火灾隐患排查整治。</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能源</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县油气长输管道主管部门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穿越林区的所属输配电线（设施）、水电站的火灾隐患排查整治，为电力用户开展所属电力线路（设施）的火灾隐患排查整治提供技术支持。</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电力</w:t>
            </w:r>
          </w:p>
        </w:tc>
        <w:tc>
          <w:tcPr>
            <w:tcW w:w="1547" w:type="dxa"/>
            <w:vAlign w:val="center"/>
          </w:tcPr>
          <w:p>
            <w:pPr>
              <w:widowControl/>
              <w:spacing w:line="300" w:lineRule="exact"/>
              <w:jc w:val="center"/>
              <w:rPr>
                <w:rFonts w:eastAsia="方正仿宋_GBK"/>
                <w:sz w:val="24"/>
                <w:szCs w:val="32"/>
              </w:rPr>
            </w:pPr>
            <w:r>
              <w:rPr>
                <w:rFonts w:eastAsia="方正仿宋_GBK"/>
                <w:sz w:val="24"/>
                <w:szCs w:val="32"/>
              </w:rPr>
              <w:t>电力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restart"/>
            <w:vAlign w:val="center"/>
          </w:tcPr>
          <w:p>
            <w:pPr>
              <w:widowControl/>
              <w:spacing w:line="300" w:lineRule="exact"/>
              <w:jc w:val="center"/>
              <w:rPr>
                <w:rFonts w:eastAsia="方正仿宋_GBK"/>
                <w:sz w:val="24"/>
                <w:szCs w:val="32"/>
              </w:rPr>
            </w:pPr>
            <w:r>
              <w:rPr>
                <w:rFonts w:eastAsia="方正仿宋_GBK"/>
                <w:sz w:val="24"/>
                <w:szCs w:val="32"/>
              </w:rPr>
              <w:t>预警响应</w:t>
            </w: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根据本行政区域火险等级变化，适时发布林区禁火令、封山令。</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森防办、应急、林业</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kern w:val="0"/>
                <w:sz w:val="24"/>
              </w:rPr>
            </w:pPr>
            <w:r>
              <w:rPr>
                <w:rFonts w:eastAsia="方正仿宋_GBK"/>
                <w:kern w:val="0"/>
                <w:sz w:val="24"/>
              </w:rPr>
              <w:t>各</w:t>
            </w:r>
            <w:r>
              <w:rPr>
                <w:rFonts w:hint="eastAsia" w:eastAsia="方正仿宋_GBK"/>
                <w:kern w:val="0"/>
                <w:sz w:val="24"/>
              </w:rPr>
              <w:t>乡镇（街道）、国有林场</w:t>
            </w:r>
            <w:r>
              <w:rPr>
                <w:rFonts w:eastAsia="方正仿宋_GBK"/>
                <w:kern w:val="0"/>
                <w:sz w:val="24"/>
              </w:rPr>
              <w:t>按要求建立乡镇（街道）及国有林场、村（社）及管护站“</w:t>
            </w:r>
            <w:r>
              <w:rPr>
                <w:rFonts w:hint="eastAsia" w:eastAsia="方正仿宋_GBK"/>
                <w:kern w:val="0"/>
                <w:sz w:val="24"/>
              </w:rPr>
              <w:t>两</w:t>
            </w:r>
            <w:r>
              <w:rPr>
                <w:rFonts w:eastAsia="方正仿宋_GBK"/>
                <w:kern w:val="0"/>
                <w:sz w:val="24"/>
              </w:rPr>
              <w:t>级”预报员队伍，开展火险预警业务培训，落实预报员信息收集、预警制作、预警发布等工作职责和工作保障。</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林业</w:t>
            </w:r>
          </w:p>
        </w:tc>
        <w:tc>
          <w:tcPr>
            <w:tcW w:w="1547" w:type="dxa"/>
            <w:vAlign w:val="center"/>
          </w:tcPr>
          <w:p>
            <w:pPr>
              <w:widowControl/>
              <w:spacing w:line="300" w:lineRule="exact"/>
              <w:jc w:val="center"/>
              <w:rPr>
                <w:rFonts w:hint="eastAsia" w:eastAsia="方正仿宋_GBK"/>
                <w:sz w:val="24"/>
                <w:szCs w:val="32"/>
              </w:rPr>
            </w:pPr>
            <w:r>
              <w:rPr>
                <w:rFonts w:hint="eastAsia" w:eastAsia="方正仿宋_GBK"/>
                <w:sz w:val="24"/>
                <w:szCs w:val="32"/>
              </w:rPr>
              <w:t>各乡镇（街道）</w:t>
            </w:r>
            <w:r>
              <w:rPr>
                <w:rFonts w:eastAsia="方正仿宋_GBK"/>
                <w:sz w:val="24"/>
                <w:szCs w:val="32"/>
              </w:rPr>
              <w:t>、林业</w:t>
            </w:r>
            <w:r>
              <w:rPr>
                <w:rFonts w:hint="eastAsia" w:eastAsia="方正仿宋_GBK"/>
                <w:sz w:val="24"/>
                <w:szCs w:val="32"/>
              </w:rPr>
              <w:t>、国有林场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kern w:val="0"/>
                <w:sz w:val="24"/>
              </w:rPr>
            </w:pPr>
            <w:r>
              <w:rPr>
                <w:rFonts w:eastAsia="方正仿宋_GBK"/>
                <w:kern w:val="0"/>
                <w:sz w:val="24"/>
              </w:rPr>
              <w:t>各部门</w:t>
            </w:r>
            <w:r>
              <w:rPr>
                <w:rFonts w:hint="eastAsia" w:eastAsia="方正仿宋_GBK"/>
                <w:kern w:val="0"/>
                <w:sz w:val="24"/>
              </w:rPr>
              <w:t>、</w:t>
            </w:r>
            <w:r>
              <w:rPr>
                <w:rFonts w:eastAsia="方正仿宋_GBK"/>
                <w:kern w:val="0"/>
                <w:sz w:val="24"/>
              </w:rPr>
              <w:t>各</w:t>
            </w:r>
            <w:r>
              <w:rPr>
                <w:rFonts w:hint="eastAsia" w:eastAsia="方正仿宋_GBK"/>
                <w:kern w:val="0"/>
                <w:sz w:val="24"/>
              </w:rPr>
              <w:t>乡镇（街道）、国有林场</w:t>
            </w:r>
            <w:r>
              <w:rPr>
                <w:rFonts w:eastAsia="方正仿宋_GBK"/>
                <w:kern w:val="0"/>
                <w:sz w:val="24"/>
              </w:rPr>
              <w:t>根据发布的森林火险趋势预测、火险（气象）等级和高森林火险预警，落实对应响应措施。</w:t>
            </w:r>
          </w:p>
        </w:tc>
        <w:tc>
          <w:tcPr>
            <w:tcW w:w="1427" w:type="dxa"/>
            <w:vAlign w:val="center"/>
          </w:tcPr>
          <w:p>
            <w:pPr>
              <w:widowControl/>
              <w:spacing w:line="300" w:lineRule="exact"/>
              <w:jc w:val="center"/>
              <w:rPr>
                <w:rFonts w:hint="eastAsia" w:eastAsia="方正仿宋_GBK"/>
                <w:sz w:val="24"/>
                <w:szCs w:val="32"/>
              </w:rPr>
            </w:pPr>
            <w:r>
              <w:rPr>
                <w:rFonts w:hint="eastAsia" w:eastAsia="方正仿宋_GBK"/>
                <w:sz w:val="24"/>
                <w:szCs w:val="32"/>
              </w:rPr>
              <w:t>十部门</w:t>
            </w:r>
          </w:p>
        </w:tc>
        <w:tc>
          <w:tcPr>
            <w:tcW w:w="1547" w:type="dxa"/>
            <w:vAlign w:val="center"/>
          </w:tcPr>
          <w:p>
            <w:pPr>
              <w:widowControl/>
              <w:spacing w:line="300" w:lineRule="exact"/>
              <w:jc w:val="center"/>
              <w:rPr>
                <w:rFonts w:eastAsia="方正仿宋_GBK"/>
                <w:sz w:val="24"/>
                <w:szCs w:val="32"/>
              </w:rPr>
            </w:pPr>
            <w:r>
              <w:rPr>
                <w:rFonts w:eastAsia="方正仿宋_GBK"/>
                <w:sz w:val="24"/>
                <w:szCs w:val="32"/>
              </w:rPr>
              <w:t>各</w:t>
            </w:r>
            <w:r>
              <w:rPr>
                <w:rFonts w:hint="eastAsia" w:eastAsia="方正仿宋_GBK"/>
                <w:sz w:val="24"/>
                <w:szCs w:val="32"/>
              </w:rPr>
              <w:t>部门</w:t>
            </w:r>
            <w:r>
              <w:rPr>
                <w:rFonts w:eastAsia="方正仿宋_GBK"/>
                <w:sz w:val="24"/>
                <w:szCs w:val="32"/>
              </w:rPr>
              <w:t>、</w:t>
            </w:r>
            <w:r>
              <w:rPr>
                <w:rFonts w:hint="eastAsia" w:eastAsia="方正仿宋_GBK"/>
                <w:sz w:val="24"/>
                <w:szCs w:val="32"/>
              </w:rPr>
              <w:t>十部门</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kern w:val="0"/>
                <w:sz w:val="24"/>
              </w:rPr>
            </w:pPr>
            <w:r>
              <w:rPr>
                <w:rFonts w:eastAsia="方正仿宋_GBK"/>
                <w:kern w:val="0"/>
                <w:sz w:val="24"/>
              </w:rPr>
              <w:t>森林防火标准检查站、简易检查站及重要路口规范设立火险预警信号标识牌。</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林业</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restart"/>
            <w:vAlign w:val="center"/>
          </w:tcPr>
          <w:p>
            <w:pPr>
              <w:widowControl/>
              <w:spacing w:line="300" w:lineRule="exact"/>
              <w:jc w:val="center"/>
              <w:rPr>
                <w:rFonts w:eastAsia="方正仿宋_GBK"/>
                <w:sz w:val="24"/>
                <w:szCs w:val="32"/>
              </w:rPr>
            </w:pPr>
            <w:r>
              <w:rPr>
                <w:rFonts w:eastAsia="方正仿宋_GBK"/>
                <w:sz w:val="24"/>
                <w:szCs w:val="32"/>
              </w:rPr>
              <w:t>火源管理</w:t>
            </w:r>
          </w:p>
        </w:tc>
        <w:tc>
          <w:tcPr>
            <w:tcW w:w="4962" w:type="dxa"/>
            <w:vAlign w:val="center"/>
          </w:tcPr>
          <w:p>
            <w:pPr>
              <w:widowControl/>
              <w:spacing w:line="300" w:lineRule="exact"/>
              <w:jc w:val="left"/>
              <w:rPr>
                <w:rFonts w:eastAsia="方正仿宋_GBK"/>
                <w:sz w:val="24"/>
                <w:szCs w:val="32"/>
              </w:rPr>
            </w:pPr>
            <w:r>
              <w:rPr>
                <w:rFonts w:eastAsia="方正仿宋_GBK"/>
                <w:sz w:val="24"/>
                <w:szCs w:val="32"/>
              </w:rPr>
              <w:t>在重点进山路口和重点防火区域设置森林防火检查站（卡），落实巡护守卡人员，设置防火二维码，严格执行扫码入林。</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林业</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巡护人员开展管护区内日常巡护、守卡，排查风险隐患，制止野外违规用火行为，发现火情立即报告，并安全处理。</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林业</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kern w:val="0"/>
                <w:sz w:val="24"/>
              </w:rPr>
            </w:pPr>
            <w:r>
              <w:rPr>
                <w:rFonts w:eastAsia="方正仿宋_GBK"/>
                <w:kern w:val="0"/>
                <w:sz w:val="24"/>
              </w:rPr>
              <w:t>严格野外用火审批。</w:t>
            </w:r>
            <w:r>
              <w:rPr>
                <w:rFonts w:hint="eastAsia" w:ascii="宋体" w:hAnsi="宋体" w:cs="宋体"/>
                <w:kern w:val="0"/>
                <w:sz w:val="24"/>
              </w:rPr>
              <w:t>①</w:t>
            </w:r>
            <w:r>
              <w:rPr>
                <w:rFonts w:eastAsia="方正仿宋_GBK"/>
                <w:sz w:val="24"/>
                <w:szCs w:val="32"/>
              </w:rPr>
              <w:t>森林防火期内，森林防火区内有特殊需要的野外用火或者实弹演习、爆破等活动按规定进行审批；</w:t>
            </w:r>
            <w:r>
              <w:rPr>
                <w:rFonts w:hint="eastAsia" w:ascii="宋体" w:hAnsi="宋体" w:cs="宋体"/>
                <w:sz w:val="24"/>
                <w:szCs w:val="32"/>
              </w:rPr>
              <w:t>②</w:t>
            </w:r>
            <w:r>
              <w:rPr>
                <w:rFonts w:eastAsia="方正仿宋_GBK"/>
                <w:sz w:val="24"/>
                <w:szCs w:val="32"/>
              </w:rPr>
              <w:t>严禁未经批准进入森林高火险区或者未按批准的时间、地点、范围开展活动的情况。</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林业</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、、林业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对辖区内未成年人、老人、痴呆、精神病患等重点人群登记，建立台账，与监护人、监护单位签订责任书，落实监护责任。</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林业</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在森林防火期且处于防火区内，严查野外违规用火行为（烧香烧纸、燃放烟花爆竹、烤火、野炊、吸烟、燃放孔明灯、烧蜂驱兽、小孩玩火等非生产性用火，烧荒积肥、烧木炭、焚烧农作物废弃物料、违规焚烧疫木以及未经批准的开山爆破、切割、电焊等生产性用火）</w:t>
            </w:r>
            <w:r>
              <w:rPr>
                <w:rFonts w:hint="eastAsia" w:eastAsia="方正仿宋_GBK"/>
                <w:sz w:val="24"/>
                <w:szCs w:val="32"/>
              </w:rPr>
              <w:t>；有关部门</w:t>
            </w:r>
            <w:r>
              <w:rPr>
                <w:rFonts w:eastAsia="方正仿宋_GBK"/>
                <w:sz w:val="24"/>
                <w:szCs w:val="32"/>
              </w:rPr>
              <w:t>开展查处打击违规野外用火行动，针对违规用火行为严格执法。</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林业、应急、公安、民政、农业农村、文化旅游</w:t>
            </w:r>
            <w:r>
              <w:rPr>
                <w:rFonts w:hint="eastAsia" w:eastAsia="方正仿宋_GBK"/>
                <w:sz w:val="24"/>
                <w:szCs w:val="32"/>
              </w:rPr>
              <w:t>等</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、林业、应急、公安、民政、农业农村、文化旅游</w:t>
            </w:r>
            <w:r>
              <w:rPr>
                <w:rFonts w:hint="eastAsia" w:eastAsia="方正仿宋_GBK"/>
                <w:sz w:val="24"/>
                <w:szCs w:val="32"/>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restart"/>
            <w:vAlign w:val="center"/>
          </w:tcPr>
          <w:p>
            <w:pPr>
              <w:widowControl/>
              <w:spacing w:line="300" w:lineRule="exact"/>
              <w:jc w:val="center"/>
              <w:rPr>
                <w:rFonts w:eastAsia="方正仿宋_GBK"/>
                <w:sz w:val="24"/>
                <w:szCs w:val="32"/>
              </w:rPr>
            </w:pPr>
            <w:r>
              <w:rPr>
                <w:rFonts w:eastAsia="方正仿宋_GBK"/>
                <w:sz w:val="24"/>
                <w:szCs w:val="32"/>
              </w:rPr>
              <w:t>技防支撑</w:t>
            </w:r>
          </w:p>
        </w:tc>
        <w:tc>
          <w:tcPr>
            <w:tcW w:w="609" w:type="dxa"/>
            <w:vMerge w:val="restart"/>
            <w:vAlign w:val="center"/>
          </w:tcPr>
          <w:p>
            <w:pPr>
              <w:widowControl/>
              <w:spacing w:line="300" w:lineRule="exact"/>
              <w:jc w:val="center"/>
              <w:rPr>
                <w:rFonts w:eastAsia="方正仿宋_GBK"/>
                <w:sz w:val="24"/>
                <w:szCs w:val="32"/>
              </w:rPr>
            </w:pPr>
            <w:r>
              <w:rPr>
                <w:rFonts w:eastAsia="方正仿宋_GBK"/>
                <w:sz w:val="24"/>
                <w:szCs w:val="32"/>
              </w:rPr>
              <w:t>智慧防火平台</w:t>
            </w:r>
          </w:p>
        </w:tc>
        <w:tc>
          <w:tcPr>
            <w:tcW w:w="4962" w:type="dxa"/>
            <w:vAlign w:val="center"/>
          </w:tcPr>
          <w:p>
            <w:pPr>
              <w:widowControl/>
              <w:spacing w:line="300" w:lineRule="exact"/>
              <w:jc w:val="left"/>
              <w:rPr>
                <w:rFonts w:eastAsia="方正仿宋_GBK"/>
                <w:sz w:val="24"/>
                <w:szCs w:val="32"/>
              </w:rPr>
            </w:pPr>
            <w:r>
              <w:rPr>
                <w:rFonts w:eastAsia="方正仿宋_GBK"/>
                <w:sz w:val="24"/>
                <w:szCs w:val="32"/>
              </w:rPr>
              <w:t>将林区经营主体和森林防火基础设施位置、数量、现状录入市森林草原智慧防火综合管理平台，建立空间化、数字化台账。</w:t>
            </w:r>
          </w:p>
        </w:tc>
        <w:tc>
          <w:tcPr>
            <w:tcW w:w="1427" w:type="dxa"/>
            <w:vAlign w:val="center"/>
          </w:tcPr>
          <w:p>
            <w:pPr>
              <w:widowControl/>
              <w:spacing w:line="300" w:lineRule="exact"/>
              <w:jc w:val="center"/>
              <w:rPr>
                <w:rFonts w:eastAsia="方正仿宋_GBK"/>
                <w:sz w:val="24"/>
                <w:szCs w:val="32"/>
              </w:rPr>
            </w:pPr>
            <w:r>
              <w:rPr>
                <w:rFonts w:hint="eastAsia" w:eastAsia="方正仿宋_GBK"/>
                <w:sz w:val="24"/>
                <w:szCs w:val="32"/>
              </w:rPr>
              <w:t>林业</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将隐患排查整治信息录入市森林草原智慧防火综合管理平台，形成“森林火灾隐患码”，建立数字化台账。夏防前森林火灾隐患赋码率达到95%及以上。</w:t>
            </w:r>
          </w:p>
        </w:tc>
        <w:tc>
          <w:tcPr>
            <w:tcW w:w="1427" w:type="dxa"/>
            <w:vAlign w:val="center"/>
          </w:tcPr>
          <w:p>
            <w:pPr>
              <w:widowControl/>
              <w:spacing w:line="300" w:lineRule="exact"/>
              <w:jc w:val="center"/>
              <w:rPr>
                <w:rFonts w:eastAsia="方正仿宋_GBK"/>
                <w:sz w:val="24"/>
                <w:szCs w:val="32"/>
              </w:rPr>
            </w:pPr>
            <w:r>
              <w:rPr>
                <w:rFonts w:hint="eastAsia" w:eastAsia="方正仿宋_GBK"/>
                <w:sz w:val="24"/>
                <w:szCs w:val="32"/>
              </w:rPr>
              <w:t>林业</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hint="eastAsia" w:eastAsia="方正仿宋_GBK"/>
                <w:sz w:val="24"/>
                <w:szCs w:val="32"/>
              </w:rPr>
              <w:t>7</w:t>
            </w:r>
            <w:r>
              <w:rPr>
                <w:rFonts w:eastAsia="方正仿宋_GBK"/>
                <w:sz w:val="24"/>
                <w:szCs w:val="32"/>
              </w:rPr>
              <w:t>月</w:t>
            </w:r>
            <w:r>
              <w:rPr>
                <w:rFonts w:hint="eastAsia" w:eastAsia="方正仿宋_GBK"/>
                <w:sz w:val="24"/>
                <w:szCs w:val="32"/>
              </w:rPr>
              <w:t>中</w:t>
            </w:r>
            <w:r>
              <w:rPr>
                <w:rFonts w:eastAsia="方正仿宋_GBK"/>
                <w:sz w:val="24"/>
                <w:szCs w:val="32"/>
              </w:rPr>
              <w:t>旬组织本级相关部门、乡镇（街道）等人员开展市森林草原智慧防火综合管理平台应用培训。</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林业</w:t>
            </w:r>
          </w:p>
        </w:tc>
        <w:tc>
          <w:tcPr>
            <w:tcW w:w="1547" w:type="dxa"/>
            <w:vAlign w:val="center"/>
          </w:tcPr>
          <w:p>
            <w:pPr>
              <w:widowControl/>
              <w:spacing w:line="300" w:lineRule="exact"/>
              <w:jc w:val="center"/>
              <w:rPr>
                <w:rFonts w:eastAsia="方正仿宋_GBK"/>
                <w:sz w:val="24"/>
                <w:szCs w:val="32"/>
              </w:rPr>
            </w:pPr>
            <w:r>
              <w:rPr>
                <w:rFonts w:eastAsia="方正仿宋_GBK"/>
                <w:sz w:val="24"/>
                <w:szCs w:val="32"/>
              </w:rPr>
              <w:t>林业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智慧防火平台填报数据合格率达到100%。</w:t>
            </w:r>
          </w:p>
        </w:tc>
        <w:tc>
          <w:tcPr>
            <w:tcW w:w="1427" w:type="dxa"/>
            <w:vAlign w:val="center"/>
          </w:tcPr>
          <w:p>
            <w:pPr>
              <w:widowControl/>
              <w:spacing w:line="300" w:lineRule="exact"/>
              <w:jc w:val="center"/>
              <w:rPr>
                <w:rFonts w:eastAsia="方正仿宋_GBK"/>
                <w:sz w:val="24"/>
                <w:szCs w:val="32"/>
              </w:rPr>
            </w:pPr>
            <w:r>
              <w:rPr>
                <w:rFonts w:hint="eastAsia" w:eastAsia="方正仿宋_GBK"/>
                <w:sz w:val="24"/>
                <w:szCs w:val="32"/>
              </w:rPr>
              <w:t>林业</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restart"/>
            <w:vAlign w:val="center"/>
          </w:tcPr>
          <w:p>
            <w:pPr>
              <w:widowControl/>
              <w:spacing w:line="300" w:lineRule="exact"/>
              <w:jc w:val="center"/>
              <w:rPr>
                <w:rFonts w:eastAsia="方正仿宋_GBK"/>
                <w:sz w:val="24"/>
                <w:szCs w:val="32"/>
              </w:rPr>
            </w:pPr>
            <w:r>
              <w:rPr>
                <w:rFonts w:eastAsia="方正仿宋_GBK"/>
                <w:sz w:val="24"/>
                <w:szCs w:val="32"/>
              </w:rPr>
              <w:t>智能监测体系</w:t>
            </w:r>
          </w:p>
        </w:tc>
        <w:tc>
          <w:tcPr>
            <w:tcW w:w="4962" w:type="dxa"/>
            <w:vAlign w:val="center"/>
          </w:tcPr>
          <w:p>
            <w:pPr>
              <w:widowControl/>
              <w:spacing w:line="300" w:lineRule="exact"/>
              <w:jc w:val="left"/>
              <w:rPr>
                <w:rFonts w:eastAsia="方正仿宋_GBK"/>
                <w:sz w:val="24"/>
                <w:szCs w:val="32"/>
              </w:rPr>
            </w:pPr>
            <w:r>
              <w:rPr>
                <w:rFonts w:hint="eastAsia" w:eastAsia="方正仿宋_GBK"/>
                <w:sz w:val="24"/>
                <w:szCs w:val="32"/>
              </w:rPr>
              <w:t>7月中旬</w:t>
            </w:r>
            <w:r>
              <w:rPr>
                <w:rFonts w:eastAsia="方正仿宋_GBK"/>
                <w:sz w:val="24"/>
                <w:szCs w:val="32"/>
              </w:rPr>
              <w:t>森林草原火情智能监控购买服务正式投入使用。</w:t>
            </w:r>
          </w:p>
        </w:tc>
        <w:tc>
          <w:tcPr>
            <w:tcW w:w="1427" w:type="dxa"/>
            <w:vMerge w:val="restart"/>
            <w:vAlign w:val="center"/>
          </w:tcPr>
          <w:p>
            <w:pPr>
              <w:widowControl/>
              <w:spacing w:line="300" w:lineRule="exact"/>
              <w:jc w:val="center"/>
              <w:rPr>
                <w:rFonts w:eastAsia="方正仿宋_GBK"/>
                <w:sz w:val="24"/>
                <w:szCs w:val="32"/>
              </w:rPr>
            </w:pPr>
            <w:r>
              <w:rPr>
                <w:rFonts w:eastAsia="方正仿宋_GBK"/>
                <w:sz w:val="24"/>
                <w:szCs w:val="32"/>
              </w:rPr>
              <w:t>林业</w:t>
            </w:r>
          </w:p>
        </w:tc>
        <w:tc>
          <w:tcPr>
            <w:tcW w:w="1547" w:type="dxa"/>
            <w:vMerge w:val="restart"/>
            <w:vAlign w:val="center"/>
          </w:tcPr>
          <w:p>
            <w:pPr>
              <w:widowControl/>
              <w:spacing w:line="300" w:lineRule="exact"/>
              <w:jc w:val="center"/>
              <w:rPr>
                <w:rFonts w:eastAsia="方正仿宋_GBK"/>
                <w:sz w:val="24"/>
                <w:szCs w:val="32"/>
              </w:rPr>
            </w:pPr>
            <w:r>
              <w:rPr>
                <w:rFonts w:eastAsia="方正仿宋_GBK"/>
                <w:sz w:val="24"/>
                <w:szCs w:val="32"/>
              </w:rPr>
              <w:t>林业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森林草原火情智能监控服务内容满足《重庆市森林草原火情智能监控购买服务技术指南》要求，并严格绩效考核。</w:t>
            </w:r>
          </w:p>
        </w:tc>
        <w:tc>
          <w:tcPr>
            <w:tcW w:w="1427" w:type="dxa"/>
            <w:vMerge w:val="continue"/>
            <w:vAlign w:val="center"/>
          </w:tcPr>
          <w:p>
            <w:pPr>
              <w:widowControl/>
              <w:spacing w:line="300" w:lineRule="exact"/>
              <w:jc w:val="center"/>
              <w:rPr>
                <w:rFonts w:eastAsia="方正仿宋_GBK"/>
                <w:sz w:val="24"/>
                <w:szCs w:val="32"/>
              </w:rPr>
            </w:pPr>
          </w:p>
        </w:tc>
        <w:tc>
          <w:tcPr>
            <w:tcW w:w="1547" w:type="dxa"/>
            <w:vMerge w:val="continue"/>
            <w:vAlign w:val="center"/>
          </w:tcPr>
          <w:p>
            <w:pPr>
              <w:widowControl/>
              <w:spacing w:line="300" w:lineRule="exact"/>
              <w:jc w:val="center"/>
              <w:rPr>
                <w:rFonts w:eastAsia="方正仿宋_GBK"/>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完成森林草原火情智能监控市级平台接入。</w:t>
            </w:r>
          </w:p>
        </w:tc>
        <w:tc>
          <w:tcPr>
            <w:tcW w:w="1427" w:type="dxa"/>
            <w:vMerge w:val="continue"/>
            <w:vAlign w:val="center"/>
          </w:tcPr>
          <w:p>
            <w:pPr>
              <w:widowControl/>
              <w:spacing w:line="300" w:lineRule="exact"/>
              <w:jc w:val="center"/>
              <w:rPr>
                <w:rFonts w:eastAsia="方正仿宋_GBK"/>
                <w:sz w:val="24"/>
                <w:szCs w:val="32"/>
              </w:rPr>
            </w:pPr>
          </w:p>
        </w:tc>
        <w:tc>
          <w:tcPr>
            <w:tcW w:w="1547" w:type="dxa"/>
            <w:vMerge w:val="continue"/>
            <w:vAlign w:val="center"/>
          </w:tcPr>
          <w:p>
            <w:pPr>
              <w:widowControl/>
              <w:spacing w:line="300" w:lineRule="exact"/>
              <w:jc w:val="center"/>
              <w:rPr>
                <w:rFonts w:eastAsia="方正仿宋_GBK"/>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做好森林防火无人机监测起降点设置、空域申请备案等保障工作。</w:t>
            </w:r>
          </w:p>
        </w:tc>
        <w:tc>
          <w:tcPr>
            <w:tcW w:w="1427" w:type="dxa"/>
            <w:vMerge w:val="continue"/>
            <w:vAlign w:val="center"/>
          </w:tcPr>
          <w:p>
            <w:pPr>
              <w:widowControl/>
              <w:spacing w:line="300" w:lineRule="exact"/>
              <w:jc w:val="center"/>
              <w:rPr>
                <w:rFonts w:eastAsia="方正仿宋_GBK"/>
                <w:sz w:val="24"/>
                <w:szCs w:val="32"/>
              </w:rPr>
            </w:pPr>
          </w:p>
        </w:tc>
        <w:tc>
          <w:tcPr>
            <w:tcW w:w="1547" w:type="dxa"/>
            <w:vMerge w:val="continue"/>
            <w:vAlign w:val="center"/>
          </w:tcPr>
          <w:p>
            <w:pPr>
              <w:widowControl/>
              <w:spacing w:line="300" w:lineRule="exact"/>
              <w:jc w:val="center"/>
              <w:rPr>
                <w:rFonts w:eastAsia="方正仿宋_GBK"/>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restart"/>
            <w:vAlign w:val="center"/>
          </w:tcPr>
          <w:p>
            <w:pPr>
              <w:widowControl/>
              <w:spacing w:line="300" w:lineRule="exact"/>
              <w:jc w:val="center"/>
              <w:rPr>
                <w:rFonts w:eastAsia="方正仿宋_GBK"/>
                <w:sz w:val="24"/>
                <w:szCs w:val="32"/>
              </w:rPr>
            </w:pPr>
            <w:r>
              <w:rPr>
                <w:rFonts w:eastAsia="方正仿宋_GBK"/>
                <w:sz w:val="24"/>
                <w:szCs w:val="32"/>
              </w:rPr>
              <w:t>智能感知设施</w:t>
            </w: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按防火规划年度任务，在未设立固定检查站的重点林区入口，建设智慧防火卡口。</w:t>
            </w:r>
          </w:p>
        </w:tc>
        <w:tc>
          <w:tcPr>
            <w:tcW w:w="1427" w:type="dxa"/>
            <w:vMerge w:val="restart"/>
            <w:vAlign w:val="center"/>
          </w:tcPr>
          <w:p>
            <w:pPr>
              <w:widowControl/>
              <w:spacing w:line="300" w:lineRule="exact"/>
              <w:jc w:val="center"/>
              <w:rPr>
                <w:rFonts w:eastAsia="方正仿宋_GBK"/>
                <w:sz w:val="24"/>
                <w:szCs w:val="32"/>
              </w:rPr>
            </w:pPr>
            <w:r>
              <w:rPr>
                <w:rFonts w:eastAsia="方正仿宋_GBK"/>
                <w:sz w:val="24"/>
                <w:szCs w:val="32"/>
              </w:rPr>
              <w:t>林业</w:t>
            </w:r>
          </w:p>
        </w:tc>
        <w:tc>
          <w:tcPr>
            <w:tcW w:w="1547" w:type="dxa"/>
            <w:vMerge w:val="restart"/>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森林消防水池按防火规划年度任务，配备水位传感器，实现蓄水量的实时感知与传输，并将数据实时接入市森林草原智慧防火综合管理平台。</w:t>
            </w:r>
          </w:p>
        </w:tc>
        <w:tc>
          <w:tcPr>
            <w:tcW w:w="1427" w:type="dxa"/>
            <w:vMerge w:val="continue"/>
            <w:vAlign w:val="center"/>
          </w:tcPr>
          <w:p>
            <w:pPr>
              <w:widowControl/>
              <w:spacing w:line="300" w:lineRule="exact"/>
              <w:jc w:val="center"/>
              <w:rPr>
                <w:rFonts w:eastAsia="方正仿宋_GBK"/>
                <w:sz w:val="24"/>
                <w:szCs w:val="32"/>
              </w:rPr>
            </w:pPr>
          </w:p>
        </w:tc>
        <w:tc>
          <w:tcPr>
            <w:tcW w:w="1547" w:type="dxa"/>
            <w:vMerge w:val="continue"/>
            <w:vAlign w:val="center"/>
          </w:tcPr>
          <w:p>
            <w:pPr>
              <w:widowControl/>
              <w:spacing w:line="300" w:lineRule="exact"/>
              <w:jc w:val="center"/>
              <w:rPr>
                <w:rFonts w:eastAsia="方正仿宋_GBK"/>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智能语音宣传杆、智慧防火卡口、林下红外无损坏、无故障，可正常使用。</w:t>
            </w:r>
          </w:p>
        </w:tc>
        <w:tc>
          <w:tcPr>
            <w:tcW w:w="1427" w:type="dxa"/>
            <w:vMerge w:val="continue"/>
            <w:vAlign w:val="center"/>
          </w:tcPr>
          <w:p>
            <w:pPr>
              <w:widowControl/>
              <w:spacing w:line="300" w:lineRule="exact"/>
              <w:jc w:val="center"/>
              <w:rPr>
                <w:rFonts w:eastAsia="方正仿宋_GBK"/>
                <w:sz w:val="24"/>
                <w:szCs w:val="32"/>
              </w:rPr>
            </w:pPr>
          </w:p>
        </w:tc>
        <w:tc>
          <w:tcPr>
            <w:tcW w:w="1547" w:type="dxa"/>
            <w:vMerge w:val="continue"/>
            <w:vAlign w:val="center"/>
          </w:tcPr>
          <w:p>
            <w:pPr>
              <w:widowControl/>
              <w:spacing w:line="300" w:lineRule="exact"/>
              <w:jc w:val="center"/>
              <w:rPr>
                <w:rFonts w:eastAsia="方正仿宋_GBK"/>
                <w:sz w:val="24"/>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restart"/>
            <w:vAlign w:val="center"/>
          </w:tcPr>
          <w:p>
            <w:pPr>
              <w:widowControl/>
              <w:spacing w:line="300" w:lineRule="exact"/>
              <w:jc w:val="center"/>
              <w:rPr>
                <w:rFonts w:eastAsia="方正仿宋_GBK"/>
                <w:sz w:val="24"/>
                <w:szCs w:val="32"/>
              </w:rPr>
            </w:pPr>
            <w:r>
              <w:rPr>
                <w:rFonts w:eastAsia="方正仿宋_GBK"/>
                <w:sz w:val="24"/>
                <w:szCs w:val="32"/>
              </w:rPr>
              <w:t>物防保障</w:t>
            </w:r>
          </w:p>
        </w:tc>
        <w:tc>
          <w:tcPr>
            <w:tcW w:w="609" w:type="dxa"/>
            <w:vAlign w:val="center"/>
          </w:tcPr>
          <w:p>
            <w:pPr>
              <w:widowControl/>
              <w:spacing w:line="300" w:lineRule="exact"/>
              <w:jc w:val="center"/>
              <w:rPr>
                <w:rFonts w:eastAsia="方正仿宋_GBK"/>
                <w:sz w:val="24"/>
                <w:szCs w:val="32"/>
              </w:rPr>
            </w:pPr>
            <w:r>
              <w:rPr>
                <w:rFonts w:eastAsia="方正仿宋_GBK"/>
                <w:sz w:val="24"/>
                <w:szCs w:val="32"/>
              </w:rPr>
              <w:t>防火设施</w:t>
            </w:r>
          </w:p>
        </w:tc>
        <w:tc>
          <w:tcPr>
            <w:tcW w:w="4962" w:type="dxa"/>
            <w:vAlign w:val="center"/>
          </w:tcPr>
          <w:p>
            <w:pPr>
              <w:widowControl/>
              <w:spacing w:line="300" w:lineRule="exact"/>
              <w:jc w:val="left"/>
              <w:rPr>
                <w:rFonts w:eastAsia="方正仿宋_GBK"/>
                <w:sz w:val="24"/>
                <w:szCs w:val="32"/>
              </w:rPr>
            </w:pPr>
            <w:r>
              <w:rPr>
                <w:rFonts w:eastAsia="方正仿宋_GBK"/>
                <w:sz w:val="24"/>
                <w:szCs w:val="32"/>
              </w:rPr>
              <w:t>防火宣传碑牌、防火道路无损坏，林下通道可燃物及时清理，满足应急车辆、人员通行，并落实安全管理措施。</w:t>
            </w:r>
          </w:p>
        </w:tc>
        <w:tc>
          <w:tcPr>
            <w:tcW w:w="1427" w:type="dxa"/>
            <w:vAlign w:val="center"/>
          </w:tcPr>
          <w:p>
            <w:pPr>
              <w:widowControl/>
              <w:spacing w:line="300" w:lineRule="exact"/>
              <w:jc w:val="center"/>
              <w:rPr>
                <w:rFonts w:eastAsia="方正仿宋_GBK"/>
                <w:sz w:val="24"/>
                <w:szCs w:val="32"/>
              </w:rPr>
            </w:pPr>
            <w:r>
              <w:rPr>
                <w:rFonts w:hint="eastAsia" w:eastAsia="方正仿宋_GBK"/>
                <w:sz w:val="24"/>
                <w:szCs w:val="32"/>
              </w:rPr>
              <w:t>林业</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3" w:hRule="atLeast"/>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Align w:val="center"/>
          </w:tcPr>
          <w:p>
            <w:pPr>
              <w:widowControl/>
              <w:spacing w:line="300" w:lineRule="exact"/>
              <w:jc w:val="center"/>
              <w:rPr>
                <w:rFonts w:eastAsia="方正仿宋_GBK"/>
                <w:sz w:val="24"/>
                <w:szCs w:val="32"/>
              </w:rPr>
            </w:pPr>
            <w:r>
              <w:rPr>
                <w:rFonts w:eastAsia="方正仿宋_GBK"/>
                <w:sz w:val="24"/>
                <w:szCs w:val="32"/>
              </w:rPr>
              <w:t>“四同步”要求</w:t>
            </w:r>
          </w:p>
        </w:tc>
        <w:tc>
          <w:tcPr>
            <w:tcW w:w="4962" w:type="dxa"/>
            <w:vAlign w:val="center"/>
          </w:tcPr>
          <w:p>
            <w:pPr>
              <w:widowControl/>
              <w:spacing w:line="300" w:lineRule="exact"/>
              <w:jc w:val="left"/>
              <w:rPr>
                <w:rFonts w:eastAsia="方正仿宋_GBK"/>
                <w:sz w:val="24"/>
                <w:szCs w:val="32"/>
              </w:rPr>
            </w:pPr>
            <w:r>
              <w:rPr>
                <w:rFonts w:eastAsia="方正仿宋_GBK"/>
                <w:sz w:val="24"/>
                <w:szCs w:val="32"/>
              </w:rPr>
              <w:t>在林区依法开办工矿企业、设立旅游区、新建开发区，或者新建输变电站及线路、电信基站及线路、石油天然气生产基地及管道等设施，或者进行工程造林，其相应的森林防火设施与该建设项目同步规划、同步设计、同步施工、同步验收。</w:t>
            </w:r>
          </w:p>
        </w:tc>
        <w:tc>
          <w:tcPr>
            <w:tcW w:w="1427" w:type="dxa"/>
            <w:vAlign w:val="center"/>
          </w:tcPr>
          <w:p>
            <w:pPr>
              <w:widowControl/>
              <w:spacing w:line="300" w:lineRule="exact"/>
              <w:jc w:val="center"/>
              <w:rPr>
                <w:rFonts w:eastAsia="方正仿宋_GBK"/>
                <w:sz w:val="24"/>
                <w:szCs w:val="32"/>
              </w:rPr>
            </w:pPr>
            <w:r>
              <w:rPr>
                <w:rFonts w:hint="eastAsia" w:eastAsia="方正仿宋_GBK"/>
                <w:sz w:val="24"/>
                <w:szCs w:val="32"/>
              </w:rPr>
              <w:t>林业</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8" w:hRule="atLeast"/>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restart"/>
            <w:vAlign w:val="center"/>
          </w:tcPr>
          <w:p>
            <w:pPr>
              <w:widowControl/>
              <w:spacing w:line="300" w:lineRule="exact"/>
              <w:jc w:val="center"/>
              <w:rPr>
                <w:rFonts w:eastAsia="方正仿宋_GBK"/>
                <w:sz w:val="24"/>
                <w:szCs w:val="32"/>
              </w:rPr>
            </w:pPr>
            <w:r>
              <w:rPr>
                <w:rFonts w:eastAsia="方正仿宋_GBK"/>
                <w:sz w:val="24"/>
                <w:szCs w:val="32"/>
              </w:rPr>
              <w:t>规划任务</w:t>
            </w: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按照《重庆市林区规划技术导则—森林防火、森林质量提升专篇》，编制并印发本级林区专项规划，规划科学合理、具备可操作性，确保落地见效。</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林业</w:t>
            </w:r>
          </w:p>
        </w:tc>
        <w:tc>
          <w:tcPr>
            <w:tcW w:w="1547" w:type="dxa"/>
            <w:vAlign w:val="center"/>
          </w:tcPr>
          <w:p>
            <w:pPr>
              <w:widowControl/>
              <w:spacing w:line="300" w:lineRule="exact"/>
              <w:jc w:val="center"/>
              <w:rPr>
                <w:rFonts w:eastAsia="方正仿宋_GBK"/>
                <w:sz w:val="24"/>
                <w:szCs w:val="32"/>
              </w:rPr>
            </w:pPr>
            <w:r>
              <w:rPr>
                <w:rFonts w:eastAsia="方正仿宋_GBK"/>
                <w:sz w:val="24"/>
                <w:szCs w:val="32"/>
              </w:rPr>
              <w:t>林业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9" w:hRule="atLeast"/>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将森林防火经费纳入本级财政预算，建立稳定的经费保障机制，结合</w:t>
            </w:r>
            <w:r>
              <w:rPr>
                <w:rFonts w:hint="eastAsia" w:eastAsia="方正仿宋_GBK"/>
                <w:sz w:val="24"/>
                <w:szCs w:val="32"/>
              </w:rPr>
              <w:t>县</w:t>
            </w:r>
            <w:r>
              <w:rPr>
                <w:rFonts w:eastAsia="方正仿宋_GBK"/>
                <w:sz w:val="24"/>
                <w:szCs w:val="32"/>
              </w:rPr>
              <w:t>级林区专项规划和“十四五”防火规划年度任务，完成森林防火宣传碑牌、检查站、森林消防水池及管网、林火阻隔系统、林火视频监控系统等建设任务。</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林业、应急</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、林业、应急、林区经营主体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按照2022年火场修复方案内容，加快推进火场生态修复。</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林业</w:t>
            </w:r>
          </w:p>
        </w:tc>
        <w:tc>
          <w:tcPr>
            <w:tcW w:w="1547" w:type="dxa"/>
            <w:vAlign w:val="center"/>
          </w:tcPr>
          <w:p>
            <w:pPr>
              <w:widowControl/>
              <w:spacing w:line="300" w:lineRule="exact"/>
              <w:jc w:val="center"/>
              <w:rPr>
                <w:rFonts w:eastAsia="方正仿宋_GBK"/>
                <w:sz w:val="24"/>
                <w:szCs w:val="32"/>
              </w:rPr>
            </w:pPr>
            <w:r>
              <w:rPr>
                <w:rFonts w:eastAsia="方正仿宋_GBK"/>
                <w:sz w:val="24"/>
                <w:szCs w:val="32"/>
              </w:rPr>
              <w:t>林业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2" w:hRule="atLeast"/>
          <w:jc w:val="center"/>
        </w:trPr>
        <w:tc>
          <w:tcPr>
            <w:tcW w:w="579" w:type="dxa"/>
            <w:vMerge w:val="restart"/>
            <w:vAlign w:val="center"/>
          </w:tcPr>
          <w:p>
            <w:pPr>
              <w:widowControl/>
              <w:spacing w:line="300" w:lineRule="exact"/>
              <w:jc w:val="center"/>
              <w:rPr>
                <w:rFonts w:hint="eastAsia" w:eastAsia="方正仿宋_GBK"/>
                <w:sz w:val="24"/>
                <w:szCs w:val="32"/>
              </w:rPr>
            </w:pPr>
          </w:p>
          <w:p>
            <w:pPr>
              <w:widowControl/>
              <w:spacing w:line="300" w:lineRule="exact"/>
              <w:jc w:val="center"/>
              <w:rPr>
                <w:rFonts w:hint="eastAsia" w:eastAsia="方正仿宋_GBK"/>
                <w:sz w:val="24"/>
                <w:szCs w:val="32"/>
              </w:rPr>
            </w:pPr>
          </w:p>
          <w:p>
            <w:pPr>
              <w:widowControl/>
              <w:spacing w:line="300" w:lineRule="exact"/>
              <w:jc w:val="center"/>
              <w:rPr>
                <w:rFonts w:hint="eastAsia" w:eastAsia="方正仿宋_GBK"/>
                <w:sz w:val="24"/>
                <w:szCs w:val="32"/>
              </w:rPr>
            </w:pPr>
          </w:p>
          <w:p>
            <w:pPr>
              <w:widowControl/>
              <w:spacing w:line="300" w:lineRule="exact"/>
              <w:jc w:val="center"/>
              <w:rPr>
                <w:rFonts w:hint="eastAsia" w:eastAsia="方正仿宋_GBK"/>
                <w:sz w:val="24"/>
                <w:szCs w:val="32"/>
              </w:rPr>
            </w:pPr>
          </w:p>
          <w:p>
            <w:pPr>
              <w:widowControl/>
              <w:spacing w:line="300" w:lineRule="exact"/>
              <w:jc w:val="center"/>
              <w:rPr>
                <w:rFonts w:hint="eastAsia" w:eastAsia="方正仿宋_GBK"/>
                <w:sz w:val="24"/>
                <w:szCs w:val="32"/>
              </w:rPr>
            </w:pPr>
          </w:p>
          <w:p>
            <w:pPr>
              <w:widowControl/>
              <w:spacing w:line="300" w:lineRule="exact"/>
              <w:jc w:val="center"/>
              <w:rPr>
                <w:rFonts w:hint="eastAsia" w:eastAsia="方正仿宋_GBK"/>
                <w:sz w:val="24"/>
                <w:szCs w:val="32"/>
              </w:rPr>
            </w:pPr>
          </w:p>
          <w:p>
            <w:pPr>
              <w:widowControl/>
              <w:spacing w:line="300" w:lineRule="exact"/>
              <w:jc w:val="center"/>
              <w:rPr>
                <w:rFonts w:hint="eastAsia" w:eastAsia="方正仿宋_GBK"/>
                <w:sz w:val="24"/>
                <w:szCs w:val="32"/>
              </w:rPr>
            </w:pPr>
            <w:r>
              <w:rPr>
                <w:rFonts w:eastAsia="方正仿宋_GBK"/>
                <w:sz w:val="24"/>
                <w:szCs w:val="32"/>
              </w:rPr>
              <w:t>处理能力</w:t>
            </w:r>
          </w:p>
          <w:p>
            <w:pPr>
              <w:widowControl/>
              <w:spacing w:line="300" w:lineRule="exact"/>
              <w:jc w:val="center"/>
              <w:rPr>
                <w:rFonts w:hint="eastAsia" w:eastAsia="方正仿宋_GBK"/>
                <w:sz w:val="24"/>
                <w:szCs w:val="32"/>
              </w:rPr>
            </w:pPr>
          </w:p>
          <w:p>
            <w:pPr>
              <w:widowControl/>
              <w:spacing w:line="300" w:lineRule="exact"/>
              <w:jc w:val="center"/>
              <w:rPr>
                <w:rFonts w:hint="eastAsia" w:eastAsia="方正仿宋_GBK"/>
                <w:sz w:val="24"/>
                <w:szCs w:val="32"/>
              </w:rPr>
            </w:pPr>
          </w:p>
          <w:p>
            <w:pPr>
              <w:widowControl/>
              <w:spacing w:line="300" w:lineRule="exact"/>
              <w:jc w:val="center"/>
              <w:rPr>
                <w:rFonts w:hint="eastAsia" w:eastAsia="方正仿宋_GBK"/>
                <w:sz w:val="24"/>
                <w:szCs w:val="32"/>
              </w:rPr>
            </w:pPr>
          </w:p>
          <w:p>
            <w:pPr>
              <w:widowControl/>
              <w:spacing w:line="300" w:lineRule="exact"/>
              <w:jc w:val="center"/>
              <w:rPr>
                <w:rFonts w:hint="eastAsia" w:eastAsia="方正仿宋_GBK"/>
                <w:sz w:val="24"/>
                <w:szCs w:val="32"/>
              </w:rPr>
            </w:pPr>
          </w:p>
          <w:p>
            <w:pPr>
              <w:widowControl/>
              <w:spacing w:line="300" w:lineRule="exact"/>
              <w:jc w:val="center"/>
              <w:rPr>
                <w:rFonts w:hint="eastAsia" w:eastAsia="方正仿宋_GBK"/>
                <w:sz w:val="24"/>
                <w:szCs w:val="32"/>
              </w:rPr>
            </w:pPr>
          </w:p>
          <w:p>
            <w:pPr>
              <w:widowControl/>
              <w:spacing w:line="300" w:lineRule="exact"/>
              <w:jc w:val="center"/>
              <w:rPr>
                <w:rFonts w:hint="eastAsia" w:eastAsia="方正仿宋_GBK"/>
                <w:sz w:val="24"/>
                <w:szCs w:val="32"/>
              </w:rPr>
            </w:pPr>
          </w:p>
          <w:p>
            <w:pPr>
              <w:widowControl/>
              <w:spacing w:line="300" w:lineRule="exact"/>
              <w:jc w:val="center"/>
              <w:rPr>
                <w:rFonts w:hint="eastAsia" w:eastAsia="方正仿宋_GBK"/>
                <w:sz w:val="24"/>
                <w:szCs w:val="32"/>
              </w:rPr>
            </w:pPr>
          </w:p>
          <w:p>
            <w:pPr>
              <w:widowControl/>
              <w:spacing w:line="300" w:lineRule="exact"/>
              <w:jc w:val="center"/>
              <w:rPr>
                <w:rFonts w:hint="eastAsia" w:eastAsia="方正仿宋_GBK"/>
                <w:sz w:val="24"/>
                <w:szCs w:val="32"/>
              </w:rPr>
            </w:pPr>
          </w:p>
          <w:p>
            <w:pPr>
              <w:widowControl/>
              <w:spacing w:line="300" w:lineRule="exact"/>
              <w:jc w:val="center"/>
              <w:rPr>
                <w:rFonts w:hint="eastAsia" w:eastAsia="方正仿宋_GBK"/>
                <w:sz w:val="24"/>
                <w:szCs w:val="32"/>
              </w:rPr>
            </w:pPr>
          </w:p>
          <w:p>
            <w:pPr>
              <w:widowControl/>
              <w:spacing w:line="300" w:lineRule="exact"/>
              <w:jc w:val="center"/>
              <w:rPr>
                <w:rFonts w:hint="eastAsia" w:eastAsia="方正仿宋_GBK"/>
                <w:sz w:val="24"/>
                <w:szCs w:val="32"/>
              </w:rPr>
            </w:pPr>
          </w:p>
          <w:p>
            <w:pPr>
              <w:widowControl/>
              <w:spacing w:line="300" w:lineRule="exact"/>
              <w:jc w:val="center"/>
              <w:rPr>
                <w:rFonts w:hint="eastAsia" w:eastAsia="方正仿宋_GBK"/>
                <w:sz w:val="24"/>
                <w:szCs w:val="32"/>
              </w:rPr>
            </w:pPr>
          </w:p>
          <w:p>
            <w:pPr>
              <w:widowControl/>
              <w:spacing w:line="300" w:lineRule="exact"/>
              <w:jc w:val="center"/>
              <w:rPr>
                <w:rFonts w:hint="eastAsia" w:eastAsia="方正仿宋_GBK"/>
                <w:sz w:val="24"/>
                <w:szCs w:val="32"/>
              </w:rPr>
            </w:pPr>
          </w:p>
          <w:p>
            <w:pPr>
              <w:widowControl/>
              <w:spacing w:line="300" w:lineRule="exact"/>
              <w:jc w:val="center"/>
              <w:rPr>
                <w:rFonts w:eastAsia="方正仿宋_GBK"/>
                <w:sz w:val="24"/>
                <w:szCs w:val="32"/>
              </w:rPr>
            </w:pPr>
          </w:p>
        </w:tc>
        <w:tc>
          <w:tcPr>
            <w:tcW w:w="609" w:type="dxa"/>
            <w:vMerge w:val="restart"/>
            <w:vAlign w:val="center"/>
          </w:tcPr>
          <w:p>
            <w:pPr>
              <w:widowControl/>
              <w:spacing w:line="300" w:lineRule="exact"/>
              <w:jc w:val="center"/>
              <w:rPr>
                <w:rFonts w:eastAsia="方正仿宋_GBK"/>
                <w:sz w:val="24"/>
                <w:szCs w:val="32"/>
              </w:rPr>
            </w:pPr>
            <w:r>
              <w:rPr>
                <w:rFonts w:eastAsia="方正仿宋_GBK"/>
                <w:sz w:val="24"/>
                <w:szCs w:val="32"/>
              </w:rPr>
              <w:t>队伍建设</w:t>
            </w:r>
          </w:p>
        </w:tc>
        <w:tc>
          <w:tcPr>
            <w:tcW w:w="4962" w:type="dxa"/>
            <w:vAlign w:val="center"/>
          </w:tcPr>
          <w:p>
            <w:pPr>
              <w:widowControl/>
              <w:spacing w:line="300" w:lineRule="exact"/>
              <w:jc w:val="left"/>
              <w:rPr>
                <w:rFonts w:eastAsia="方正仿宋_GBK"/>
                <w:sz w:val="24"/>
                <w:szCs w:val="32"/>
              </w:rPr>
            </w:pPr>
            <w:r>
              <w:rPr>
                <w:rFonts w:hint="eastAsia" w:ascii="宋体" w:hAnsi="宋体" w:cs="宋体"/>
                <w:sz w:val="24"/>
                <w:szCs w:val="32"/>
              </w:rPr>
              <w:t>①</w:t>
            </w:r>
            <w:r>
              <w:rPr>
                <w:rFonts w:eastAsia="方正仿宋_GBK"/>
                <w:sz w:val="24"/>
                <w:szCs w:val="32"/>
              </w:rPr>
              <w:t>县政府建立30人以上综合应急救援队伍；</w:t>
            </w:r>
            <w:r>
              <w:rPr>
                <w:rFonts w:hint="eastAsia" w:ascii="宋体" w:hAnsi="宋体" w:cs="宋体"/>
                <w:sz w:val="24"/>
                <w:szCs w:val="32"/>
              </w:rPr>
              <w:t>②</w:t>
            </w:r>
            <w:r>
              <w:rPr>
                <w:rFonts w:eastAsia="方正仿宋_GBK"/>
                <w:sz w:val="24"/>
                <w:szCs w:val="32"/>
              </w:rPr>
              <w:t>建立15-30人的国有林场森林消防专业队伍；</w:t>
            </w:r>
            <w:r>
              <w:rPr>
                <w:rFonts w:hint="eastAsia" w:ascii="宋体" w:hAnsi="宋体" w:cs="宋体"/>
                <w:sz w:val="24"/>
                <w:szCs w:val="32"/>
              </w:rPr>
              <w:t>③</w:t>
            </w:r>
            <w:r>
              <w:rPr>
                <w:rFonts w:eastAsia="方正仿宋_GBK"/>
                <w:sz w:val="24"/>
                <w:szCs w:val="32"/>
              </w:rPr>
              <w:t>乡镇（街道）建立10人以上专业或半专业森林消防队伍；</w:t>
            </w:r>
            <w:r>
              <w:rPr>
                <w:rFonts w:hint="eastAsia" w:ascii="宋体" w:hAnsi="宋体" w:cs="宋体"/>
                <w:sz w:val="24"/>
                <w:szCs w:val="32"/>
              </w:rPr>
              <w:t>④</w:t>
            </w:r>
            <w:r>
              <w:rPr>
                <w:rFonts w:eastAsia="方正仿宋_GBK"/>
                <w:sz w:val="24"/>
                <w:szCs w:val="32"/>
              </w:rPr>
              <w:t>村（居）委会建立森林火灾扑救群众队伍；</w:t>
            </w:r>
            <w:r>
              <w:rPr>
                <w:rFonts w:hint="eastAsia" w:ascii="宋体" w:hAnsi="宋体" w:cs="宋体"/>
                <w:sz w:val="24"/>
                <w:szCs w:val="32"/>
              </w:rPr>
              <w:t>⑤</w:t>
            </w:r>
            <w:r>
              <w:rPr>
                <w:rFonts w:eastAsia="方正仿宋_GBK"/>
                <w:sz w:val="24"/>
                <w:szCs w:val="32"/>
              </w:rPr>
              <w:t>符合条件的林区经营主体要按规定建立10人以上的专业或半专业森林火灾扑救队伍。</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应急、林业</w:t>
            </w:r>
            <w:r>
              <w:rPr>
                <w:rFonts w:hint="eastAsia" w:eastAsia="方正仿宋_GBK"/>
                <w:sz w:val="24"/>
                <w:szCs w:val="32"/>
              </w:rPr>
              <w:t>等</w:t>
            </w:r>
          </w:p>
        </w:tc>
        <w:tc>
          <w:tcPr>
            <w:tcW w:w="1547" w:type="dxa"/>
            <w:vAlign w:val="center"/>
          </w:tcPr>
          <w:p>
            <w:pPr>
              <w:widowControl/>
              <w:spacing w:line="300" w:lineRule="exact"/>
              <w:jc w:val="center"/>
              <w:rPr>
                <w:rFonts w:eastAsia="方正仿宋_GBK"/>
                <w:sz w:val="24"/>
                <w:szCs w:val="32"/>
              </w:rPr>
            </w:pPr>
            <w:r>
              <w:rPr>
                <w:rFonts w:eastAsia="方正仿宋_GBK"/>
                <w:sz w:val="24"/>
                <w:szCs w:val="32"/>
              </w:rPr>
              <w:t>应急、林业</w:t>
            </w:r>
            <w:r>
              <w:rPr>
                <w:rFonts w:hint="eastAsia" w:eastAsia="方正仿宋_GBK"/>
                <w:sz w:val="24"/>
                <w:szCs w:val="32"/>
              </w:rPr>
              <w:t>等</w:t>
            </w:r>
            <w:r>
              <w:rPr>
                <w:rFonts w:eastAsia="方正仿宋_GBK"/>
                <w:sz w:val="24"/>
                <w:szCs w:val="32"/>
              </w:rPr>
              <w:t>、</w:t>
            </w:r>
            <w:r>
              <w:rPr>
                <w:rFonts w:hint="eastAsia" w:eastAsia="方正仿宋_GBK"/>
                <w:sz w:val="24"/>
                <w:szCs w:val="32"/>
              </w:rPr>
              <w:t>各乡镇（街道）、</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0" w:hRule="atLeast"/>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编制完善森林火灾应急预案（处置办法），预案切合实际并具有针对性、实用性、实操性，每年至少组织开展1次森林火灾应急演练。</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森防办、应急、林业</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检查各类森林消防应急队伍机具装备使用、作战配合等技战术水平。</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应急、林业</w:t>
            </w:r>
            <w:r>
              <w:rPr>
                <w:rFonts w:hint="eastAsia" w:eastAsia="方正仿宋_GBK"/>
                <w:sz w:val="24"/>
                <w:szCs w:val="32"/>
              </w:rPr>
              <w:t>等</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restart"/>
            <w:vAlign w:val="center"/>
          </w:tcPr>
          <w:p>
            <w:pPr>
              <w:widowControl/>
              <w:spacing w:line="300" w:lineRule="exact"/>
              <w:jc w:val="center"/>
              <w:rPr>
                <w:rFonts w:eastAsia="方正仿宋_GBK"/>
                <w:sz w:val="24"/>
                <w:szCs w:val="32"/>
              </w:rPr>
            </w:pPr>
            <w:r>
              <w:rPr>
                <w:rFonts w:eastAsia="方正仿宋_GBK"/>
                <w:sz w:val="24"/>
                <w:szCs w:val="32"/>
              </w:rPr>
              <w:t>应急准备</w:t>
            </w:r>
          </w:p>
        </w:tc>
        <w:tc>
          <w:tcPr>
            <w:tcW w:w="4962" w:type="dxa"/>
            <w:vAlign w:val="center"/>
          </w:tcPr>
          <w:p>
            <w:pPr>
              <w:widowControl/>
              <w:spacing w:line="300" w:lineRule="exact"/>
              <w:jc w:val="left"/>
              <w:rPr>
                <w:rFonts w:eastAsia="方正仿宋_GBK"/>
                <w:sz w:val="24"/>
                <w:szCs w:val="32"/>
              </w:rPr>
            </w:pPr>
            <w:r>
              <w:rPr>
                <w:rFonts w:hint="eastAsia" w:eastAsia="方正仿宋_GBK"/>
                <w:sz w:val="24"/>
                <w:szCs w:val="32"/>
              </w:rPr>
              <w:t>县</w:t>
            </w:r>
            <w:r>
              <w:rPr>
                <w:rFonts w:eastAsia="方正仿宋_GBK"/>
                <w:sz w:val="24"/>
                <w:szCs w:val="32"/>
              </w:rPr>
              <w:t>级森林消防队伍按要求配套建设营房、物资库，配备森林消防车辆和水泵、水带、移动水池等专业物资装备，及时做好车辆及设备检修，扑火器材装备损毁、报废及时处置更新。</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应急、林业</w:t>
            </w:r>
            <w:r>
              <w:rPr>
                <w:rFonts w:hint="eastAsia" w:eastAsia="方正仿宋_GBK"/>
                <w:sz w:val="24"/>
                <w:szCs w:val="32"/>
              </w:rPr>
              <w:t>等</w:t>
            </w:r>
          </w:p>
        </w:tc>
        <w:tc>
          <w:tcPr>
            <w:tcW w:w="1547" w:type="dxa"/>
            <w:vAlign w:val="center"/>
          </w:tcPr>
          <w:p>
            <w:pPr>
              <w:widowControl/>
              <w:spacing w:line="300" w:lineRule="exact"/>
              <w:rPr>
                <w:rFonts w:eastAsia="方正仿宋_GBK"/>
                <w:sz w:val="24"/>
                <w:szCs w:val="32"/>
              </w:rPr>
            </w:pPr>
            <w:r>
              <w:rPr>
                <w:rFonts w:eastAsia="方正仿宋_GBK"/>
                <w:sz w:val="24"/>
                <w:szCs w:val="32"/>
              </w:rPr>
              <w:t>森防办、应急、林业</w:t>
            </w:r>
            <w:r>
              <w:rPr>
                <w:rFonts w:hint="eastAsia" w:eastAsia="方正仿宋_GBK"/>
                <w:sz w:val="24"/>
                <w:szCs w:val="32"/>
              </w:rPr>
              <w:t>等</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配备不小于1：5000比例尺的地形图作为作战图，并及时更新、符合现状。</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应急、林业</w:t>
            </w:r>
          </w:p>
        </w:tc>
        <w:tc>
          <w:tcPr>
            <w:tcW w:w="1547" w:type="dxa"/>
            <w:vAlign w:val="center"/>
          </w:tcPr>
          <w:p>
            <w:pPr>
              <w:widowControl/>
              <w:spacing w:line="300" w:lineRule="exact"/>
              <w:jc w:val="center"/>
              <w:rPr>
                <w:rFonts w:eastAsia="方正仿宋_GBK"/>
                <w:sz w:val="24"/>
                <w:szCs w:val="32"/>
              </w:rPr>
            </w:pPr>
            <w:r>
              <w:rPr>
                <w:rFonts w:eastAsia="方正仿宋_GBK"/>
                <w:sz w:val="24"/>
                <w:szCs w:val="32"/>
              </w:rPr>
              <w:t>应急、林业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林区经营主体配备必要的森林防火设施和设备。</w:t>
            </w:r>
          </w:p>
        </w:tc>
        <w:tc>
          <w:tcPr>
            <w:tcW w:w="1427" w:type="dxa"/>
            <w:vAlign w:val="center"/>
          </w:tcPr>
          <w:p>
            <w:pPr>
              <w:widowControl/>
              <w:spacing w:line="300" w:lineRule="exact"/>
              <w:jc w:val="center"/>
              <w:rPr>
                <w:rFonts w:hint="eastAsia" w:eastAsia="方正仿宋_GBK"/>
                <w:sz w:val="24"/>
                <w:szCs w:val="32"/>
              </w:rPr>
            </w:pPr>
            <w:r>
              <w:rPr>
                <w:rFonts w:hint="eastAsia" w:eastAsia="方正仿宋_GBK"/>
                <w:sz w:val="24"/>
                <w:szCs w:val="32"/>
              </w:rPr>
              <w:t>十部门</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restart"/>
            <w:vAlign w:val="center"/>
          </w:tcPr>
          <w:p>
            <w:pPr>
              <w:widowControl/>
              <w:spacing w:line="300" w:lineRule="exact"/>
              <w:jc w:val="center"/>
              <w:rPr>
                <w:rFonts w:eastAsia="方正仿宋_GBK"/>
                <w:sz w:val="24"/>
                <w:szCs w:val="32"/>
              </w:rPr>
            </w:pPr>
            <w:r>
              <w:rPr>
                <w:rFonts w:eastAsia="方正仿宋_GBK"/>
                <w:sz w:val="24"/>
                <w:szCs w:val="32"/>
              </w:rPr>
              <w:t>应急值守</w:t>
            </w:r>
          </w:p>
        </w:tc>
        <w:tc>
          <w:tcPr>
            <w:tcW w:w="4962" w:type="dxa"/>
            <w:vAlign w:val="center"/>
          </w:tcPr>
          <w:p>
            <w:pPr>
              <w:widowControl/>
              <w:spacing w:line="300" w:lineRule="exact"/>
              <w:jc w:val="left"/>
              <w:rPr>
                <w:rFonts w:eastAsia="方正仿宋_GBK"/>
                <w:sz w:val="24"/>
                <w:szCs w:val="32"/>
              </w:rPr>
            </w:pPr>
            <w:r>
              <w:rPr>
                <w:rFonts w:eastAsia="方正仿宋_GBK"/>
                <w:sz w:val="24"/>
                <w:szCs w:val="32"/>
              </w:rPr>
              <w:t>落实24小时值班和领导带班制度。</w:t>
            </w:r>
          </w:p>
        </w:tc>
        <w:tc>
          <w:tcPr>
            <w:tcW w:w="1427" w:type="dxa"/>
            <w:vAlign w:val="center"/>
          </w:tcPr>
          <w:p>
            <w:pPr>
              <w:widowControl/>
              <w:spacing w:line="300" w:lineRule="exact"/>
              <w:jc w:val="center"/>
              <w:rPr>
                <w:rFonts w:hint="eastAsia" w:eastAsia="方正仿宋_GBK"/>
                <w:sz w:val="24"/>
                <w:szCs w:val="32"/>
              </w:rPr>
            </w:pPr>
            <w:r>
              <w:rPr>
                <w:rFonts w:hint="eastAsia" w:eastAsia="方正仿宋_GBK"/>
                <w:sz w:val="24"/>
                <w:szCs w:val="32"/>
              </w:rPr>
              <w:t>十部门</w:t>
            </w:r>
          </w:p>
        </w:tc>
        <w:tc>
          <w:tcPr>
            <w:tcW w:w="1547" w:type="dxa"/>
            <w:vAlign w:val="center"/>
          </w:tcPr>
          <w:p>
            <w:pPr>
              <w:widowControl/>
              <w:spacing w:line="300" w:lineRule="exact"/>
              <w:jc w:val="center"/>
              <w:rPr>
                <w:rFonts w:hint="eastAsia"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9" w:type="dxa"/>
            <w:vMerge w:val="continue"/>
            <w:vAlign w:val="center"/>
          </w:tcPr>
          <w:p>
            <w:pPr>
              <w:widowControl/>
              <w:spacing w:line="300" w:lineRule="exact"/>
              <w:jc w:val="center"/>
              <w:rPr>
                <w:rFonts w:eastAsia="方正仿宋_GBK"/>
                <w:sz w:val="24"/>
                <w:szCs w:val="32"/>
              </w:rPr>
            </w:pPr>
          </w:p>
        </w:tc>
        <w:tc>
          <w:tcPr>
            <w:tcW w:w="609" w:type="dxa"/>
            <w:vMerge w:val="continue"/>
            <w:vAlign w:val="center"/>
          </w:tcPr>
          <w:p>
            <w:pPr>
              <w:widowControl/>
              <w:spacing w:line="300" w:lineRule="exact"/>
              <w:jc w:val="center"/>
              <w:rPr>
                <w:rFonts w:eastAsia="方正仿宋_GBK"/>
                <w:sz w:val="24"/>
                <w:szCs w:val="32"/>
              </w:rPr>
            </w:pPr>
          </w:p>
        </w:tc>
        <w:tc>
          <w:tcPr>
            <w:tcW w:w="4962" w:type="dxa"/>
            <w:vAlign w:val="center"/>
          </w:tcPr>
          <w:p>
            <w:pPr>
              <w:widowControl/>
              <w:spacing w:line="300" w:lineRule="exact"/>
              <w:jc w:val="left"/>
              <w:rPr>
                <w:rFonts w:eastAsia="方正仿宋_GBK"/>
                <w:sz w:val="24"/>
                <w:szCs w:val="32"/>
              </w:rPr>
            </w:pPr>
            <w:r>
              <w:rPr>
                <w:rFonts w:eastAsia="方正仿宋_GBK"/>
                <w:sz w:val="24"/>
                <w:szCs w:val="32"/>
              </w:rPr>
              <w:t>高森林火险期，各森林消防队伍靠前驻防、开展带装巡护。</w:t>
            </w:r>
          </w:p>
        </w:tc>
        <w:tc>
          <w:tcPr>
            <w:tcW w:w="1427" w:type="dxa"/>
            <w:vAlign w:val="center"/>
          </w:tcPr>
          <w:p>
            <w:pPr>
              <w:widowControl/>
              <w:spacing w:line="300" w:lineRule="exact"/>
              <w:jc w:val="center"/>
              <w:rPr>
                <w:rFonts w:eastAsia="方正仿宋_GBK"/>
                <w:sz w:val="24"/>
                <w:szCs w:val="32"/>
              </w:rPr>
            </w:pPr>
            <w:r>
              <w:rPr>
                <w:rFonts w:eastAsia="方正仿宋_GBK"/>
                <w:sz w:val="24"/>
                <w:szCs w:val="32"/>
              </w:rPr>
              <w:t>应急、林业</w:t>
            </w:r>
            <w:r>
              <w:rPr>
                <w:rFonts w:hint="eastAsia" w:eastAsia="方正仿宋_GBK"/>
                <w:sz w:val="24"/>
                <w:szCs w:val="32"/>
              </w:rPr>
              <w:t>等</w:t>
            </w:r>
          </w:p>
        </w:tc>
        <w:tc>
          <w:tcPr>
            <w:tcW w:w="1547" w:type="dxa"/>
            <w:vAlign w:val="center"/>
          </w:tcPr>
          <w:p>
            <w:pPr>
              <w:widowControl/>
              <w:spacing w:line="300" w:lineRule="exact"/>
              <w:jc w:val="center"/>
              <w:rPr>
                <w:rFonts w:eastAsia="方正仿宋_GBK"/>
                <w:sz w:val="24"/>
                <w:szCs w:val="32"/>
              </w:rPr>
            </w:pPr>
            <w:r>
              <w:rPr>
                <w:rFonts w:hint="eastAsia" w:eastAsia="方正仿宋_GBK"/>
                <w:sz w:val="24"/>
                <w:szCs w:val="32"/>
              </w:rPr>
              <w:t>各乡镇（街道）</w:t>
            </w:r>
            <w:r>
              <w:rPr>
                <w:rFonts w:eastAsia="方正仿宋_GBK"/>
                <w:sz w:val="24"/>
                <w:szCs w:val="32"/>
              </w:rPr>
              <w:t>、</w:t>
            </w:r>
            <w:r>
              <w:rPr>
                <w:rFonts w:hint="eastAsia" w:eastAsia="方正仿宋_GBK"/>
                <w:sz w:val="24"/>
                <w:szCs w:val="32"/>
              </w:rPr>
              <w:t>国有林场及</w:t>
            </w:r>
            <w:r>
              <w:rPr>
                <w:rFonts w:eastAsia="方正仿宋_GBK"/>
                <w:sz w:val="24"/>
                <w:szCs w:val="32"/>
              </w:rPr>
              <w:t>林区经营主体</w:t>
            </w:r>
          </w:p>
        </w:tc>
      </w:tr>
    </w:tbl>
    <w:p>
      <w:pPr>
        <w:spacing w:line="600" w:lineRule="exact"/>
        <w:jc w:val="left"/>
        <w:rPr>
          <w:rFonts w:eastAsia="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汉仪书宋二S">
    <w:altName w:val="Arial Unicode MS"/>
    <w:panose1 w:val="00000000000000000000"/>
    <w:charset w:val="86"/>
    <w:family w:val="auto"/>
    <w:pitch w:val="default"/>
    <w:sig w:usb0="00000000" w:usb1="00000000" w:usb2="00000016"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RlMTI0ZmZkNWVkNDk2ZTg4NWYwOTQyMjQxMmY4NGEifQ=="/>
  </w:docVars>
  <w:rsids>
    <w:rsidRoot w:val="006B4073"/>
    <w:rsid w:val="006B4073"/>
    <w:rsid w:val="008524C6"/>
    <w:rsid w:val="13D95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5"/>
    <w:semiHidden/>
    <w:unhideWhenUsed/>
    <w:qFormat/>
    <w:uiPriority w:val="9"/>
    <w:pPr>
      <w:keepNext/>
      <w:keepLines/>
      <w:spacing w:before="260" w:after="260" w:line="416" w:lineRule="auto"/>
      <w:outlineLvl w:val="2"/>
    </w:pPr>
    <w:rPr>
      <w:b/>
      <w:bCs/>
      <w:sz w:val="32"/>
      <w:szCs w:val="32"/>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5">
    <w:name w:val="标题 3 字符"/>
    <w:basedOn w:val="4"/>
    <w:link w:val="2"/>
    <w:semiHidden/>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662</Words>
  <Characters>3777</Characters>
  <Lines>31</Lines>
  <Paragraphs>8</Paragraphs>
  <TotalTime>1</TotalTime>
  <ScaleCrop>false</ScaleCrop>
  <LinksUpToDate>false</LinksUpToDate>
  <CharactersWithSpaces>4431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2023-12-28T10:21:00Z</dcterms:created>
  <dc:creator>Roger Jay</dc:creator>
  <cp:lastModifiedBy>温星星</cp:lastModifiedBy>
  <dcterms:modified xsi:type="dcterms:W3CDTF">2024-01-02T00:43:47Z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78AE508B1AA2487293B1D0C0C16680E3_12</vt:lpwstr>
  </property>
</Properties>
</file>