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F554" w14:textId="77777777" w:rsidR="00B70F44" w:rsidRDefault="00B70F44" w:rsidP="00B70F44">
      <w:pPr>
        <w:spacing w:line="44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</w:t>
      </w:r>
      <w:r>
        <w:rPr>
          <w:rFonts w:eastAsia="方正黑体_GBK" w:hint="eastAsia"/>
          <w:sz w:val="32"/>
          <w:szCs w:val="32"/>
        </w:rPr>
        <w:t>3</w:t>
      </w:r>
    </w:p>
    <w:p w14:paraId="5C04837C" w14:textId="77777777" w:rsidR="00B70F44" w:rsidRDefault="00B70F44" w:rsidP="00B70F44">
      <w:pPr>
        <w:spacing w:line="600" w:lineRule="exact"/>
        <w:ind w:firstLine="641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/>
          <w:sz w:val="44"/>
          <w:szCs w:val="44"/>
        </w:rPr>
        <w:t>森林火灾隐患排查</w:t>
      </w:r>
      <w:proofErr w:type="gramStart"/>
      <w:r>
        <w:rPr>
          <w:rFonts w:eastAsia="方正小标宋_GBK"/>
          <w:sz w:val="44"/>
          <w:szCs w:val="44"/>
        </w:rPr>
        <w:t>整治台</w:t>
      </w:r>
      <w:proofErr w:type="gramEnd"/>
      <w:r>
        <w:rPr>
          <w:rFonts w:eastAsia="方正小标宋_GBK"/>
          <w:sz w:val="44"/>
          <w:szCs w:val="44"/>
        </w:rPr>
        <w:t>账</w:t>
      </w:r>
    </w:p>
    <w:p w14:paraId="3435226F" w14:textId="77777777" w:rsidR="00B70F44" w:rsidRDefault="00B70F44" w:rsidP="00B70F44">
      <w:pPr>
        <w:spacing w:line="600" w:lineRule="exact"/>
        <w:ind w:firstLine="640"/>
        <w:jc w:val="center"/>
        <w:rPr>
          <w:rFonts w:eastAsia="方正小标宋_GBK"/>
          <w:sz w:val="36"/>
          <w:szCs w:val="44"/>
        </w:rPr>
      </w:pPr>
    </w:p>
    <w:tbl>
      <w:tblPr>
        <w:tblpPr w:leftFromText="180" w:rightFromText="180" w:vertAnchor="text" w:horzAnchor="page" w:tblpXSpec="center" w:tblpY="97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7"/>
        <w:gridCol w:w="1474"/>
        <w:gridCol w:w="1999"/>
        <w:gridCol w:w="1401"/>
        <w:gridCol w:w="1345"/>
        <w:gridCol w:w="1576"/>
        <w:gridCol w:w="1576"/>
        <w:gridCol w:w="1373"/>
      </w:tblGrid>
      <w:tr w:rsidR="00B70F44" w14:paraId="6FFF5EC5" w14:textId="77777777" w:rsidTr="00B70F44">
        <w:tc>
          <w:tcPr>
            <w:tcW w:w="1417" w:type="dxa"/>
            <w:vAlign w:val="center"/>
          </w:tcPr>
          <w:p w14:paraId="7576D5DC" w14:textId="77777777" w:rsidR="00B70F44" w:rsidRDefault="00B70F44" w:rsidP="00B70F44"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36"/>
              </w:rPr>
            </w:pPr>
            <w:r>
              <w:rPr>
                <w:rFonts w:ascii="方正黑体_GBK" w:eastAsia="方正黑体_GBK" w:hint="eastAsia"/>
                <w:sz w:val="28"/>
                <w:szCs w:val="36"/>
              </w:rPr>
              <w:t>火灾隐患名称</w:t>
            </w:r>
          </w:p>
        </w:tc>
        <w:tc>
          <w:tcPr>
            <w:tcW w:w="1417" w:type="dxa"/>
            <w:vAlign w:val="center"/>
          </w:tcPr>
          <w:p w14:paraId="6AF75B72" w14:textId="77777777" w:rsidR="00B70F44" w:rsidRDefault="00B70F44" w:rsidP="00B70F44"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36"/>
              </w:rPr>
            </w:pPr>
            <w:r>
              <w:rPr>
                <w:rFonts w:ascii="方正黑体_GBK" w:eastAsia="方正黑体_GBK" w:hint="eastAsia"/>
                <w:sz w:val="28"/>
                <w:szCs w:val="36"/>
              </w:rPr>
              <w:t>隐患具体描述</w:t>
            </w:r>
          </w:p>
        </w:tc>
        <w:tc>
          <w:tcPr>
            <w:tcW w:w="1474" w:type="dxa"/>
            <w:vAlign w:val="center"/>
          </w:tcPr>
          <w:p w14:paraId="2E7C0E70" w14:textId="77777777" w:rsidR="00B70F44" w:rsidRDefault="00B70F44" w:rsidP="00B70F44"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36"/>
              </w:rPr>
            </w:pPr>
            <w:r>
              <w:rPr>
                <w:rFonts w:ascii="方正黑体_GBK" w:eastAsia="方正黑体_GBK" w:hint="eastAsia"/>
                <w:sz w:val="28"/>
                <w:szCs w:val="36"/>
              </w:rPr>
              <w:t>地点</w:t>
            </w:r>
          </w:p>
        </w:tc>
        <w:tc>
          <w:tcPr>
            <w:tcW w:w="1999" w:type="dxa"/>
            <w:vAlign w:val="center"/>
          </w:tcPr>
          <w:p w14:paraId="6842B96C" w14:textId="77777777" w:rsidR="00B70F44" w:rsidRDefault="00B70F44" w:rsidP="00B70F44"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36"/>
              </w:rPr>
            </w:pPr>
            <w:r>
              <w:rPr>
                <w:rFonts w:ascii="方正黑体_GBK" w:eastAsia="方正黑体_GBK" w:hint="eastAsia"/>
                <w:sz w:val="28"/>
                <w:szCs w:val="36"/>
              </w:rPr>
              <w:t>隐患整改类别</w:t>
            </w:r>
          </w:p>
          <w:p w14:paraId="62D06329" w14:textId="77777777" w:rsidR="00B70F44" w:rsidRDefault="00B70F44" w:rsidP="00B70F44"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36"/>
              </w:rPr>
            </w:pPr>
            <w:r>
              <w:rPr>
                <w:rFonts w:ascii="方正黑体_GBK" w:eastAsia="方正黑体_GBK" w:hint="eastAsia"/>
                <w:sz w:val="28"/>
                <w:szCs w:val="36"/>
              </w:rPr>
              <w:t>（立即整改、限期整改、</w:t>
            </w:r>
          </w:p>
          <w:p w14:paraId="6F79108E" w14:textId="77777777" w:rsidR="00B70F44" w:rsidRDefault="00B70F44" w:rsidP="00B70F44"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36"/>
              </w:rPr>
            </w:pPr>
            <w:r>
              <w:rPr>
                <w:rFonts w:ascii="方正黑体_GBK" w:eastAsia="方正黑体_GBK" w:hint="eastAsia"/>
                <w:sz w:val="28"/>
                <w:szCs w:val="36"/>
              </w:rPr>
              <w:t>长期推进）</w:t>
            </w:r>
          </w:p>
        </w:tc>
        <w:tc>
          <w:tcPr>
            <w:tcW w:w="1401" w:type="dxa"/>
            <w:vAlign w:val="center"/>
          </w:tcPr>
          <w:p w14:paraId="127D10AC" w14:textId="77777777" w:rsidR="00B70F44" w:rsidRDefault="00B70F44" w:rsidP="00B70F44"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36"/>
              </w:rPr>
            </w:pPr>
            <w:r>
              <w:rPr>
                <w:rFonts w:ascii="方正黑体_GBK" w:eastAsia="方正黑体_GBK" w:hint="eastAsia"/>
                <w:sz w:val="28"/>
                <w:szCs w:val="36"/>
              </w:rPr>
              <w:t>整改完成时限</w:t>
            </w:r>
          </w:p>
        </w:tc>
        <w:tc>
          <w:tcPr>
            <w:tcW w:w="1345" w:type="dxa"/>
            <w:vAlign w:val="center"/>
          </w:tcPr>
          <w:p w14:paraId="62F55E57" w14:textId="77777777" w:rsidR="00B70F44" w:rsidRDefault="00B70F44" w:rsidP="00B70F44"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36"/>
              </w:rPr>
            </w:pPr>
            <w:r>
              <w:rPr>
                <w:rFonts w:ascii="方正黑体_GBK" w:eastAsia="方正黑体_GBK" w:hint="eastAsia"/>
                <w:sz w:val="28"/>
                <w:szCs w:val="36"/>
              </w:rPr>
              <w:t>实际完成时间</w:t>
            </w:r>
          </w:p>
        </w:tc>
        <w:tc>
          <w:tcPr>
            <w:tcW w:w="1576" w:type="dxa"/>
            <w:vAlign w:val="center"/>
          </w:tcPr>
          <w:p w14:paraId="7A3110DC" w14:textId="77777777" w:rsidR="00B70F44" w:rsidRDefault="00B70F44" w:rsidP="00B70F44"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36"/>
              </w:rPr>
            </w:pPr>
            <w:r>
              <w:rPr>
                <w:rFonts w:ascii="方正黑体_GBK" w:eastAsia="方正黑体_GBK" w:hint="eastAsia"/>
                <w:sz w:val="28"/>
                <w:szCs w:val="36"/>
              </w:rPr>
              <w:t>责任单位</w:t>
            </w:r>
          </w:p>
        </w:tc>
        <w:tc>
          <w:tcPr>
            <w:tcW w:w="1576" w:type="dxa"/>
            <w:vAlign w:val="center"/>
          </w:tcPr>
          <w:p w14:paraId="4760BF48" w14:textId="77777777" w:rsidR="00B70F44" w:rsidRDefault="00B70F44" w:rsidP="00B70F44"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36"/>
              </w:rPr>
            </w:pPr>
            <w:r>
              <w:rPr>
                <w:rFonts w:ascii="方正黑体_GBK" w:eastAsia="方正黑体_GBK" w:hint="eastAsia"/>
                <w:sz w:val="28"/>
                <w:szCs w:val="36"/>
              </w:rPr>
              <w:t>责任人</w:t>
            </w:r>
          </w:p>
        </w:tc>
        <w:tc>
          <w:tcPr>
            <w:tcW w:w="1373" w:type="dxa"/>
            <w:vAlign w:val="center"/>
          </w:tcPr>
          <w:p w14:paraId="659714A1" w14:textId="77777777" w:rsidR="00B70F44" w:rsidRDefault="00B70F44" w:rsidP="00B70F44">
            <w:pPr>
              <w:spacing w:line="360" w:lineRule="exact"/>
              <w:jc w:val="center"/>
              <w:rPr>
                <w:rFonts w:ascii="方正黑体_GBK" w:eastAsia="方正黑体_GBK" w:hint="eastAsia"/>
                <w:sz w:val="28"/>
                <w:szCs w:val="36"/>
              </w:rPr>
            </w:pPr>
            <w:r>
              <w:rPr>
                <w:rFonts w:ascii="方正黑体_GBK" w:eastAsia="方正黑体_GBK" w:hint="eastAsia"/>
                <w:sz w:val="28"/>
                <w:szCs w:val="36"/>
              </w:rPr>
              <w:t>备注</w:t>
            </w:r>
          </w:p>
        </w:tc>
      </w:tr>
      <w:tr w:rsidR="00B70F44" w14:paraId="089408C0" w14:textId="77777777" w:rsidTr="00B70F44">
        <w:tc>
          <w:tcPr>
            <w:tcW w:w="1417" w:type="dxa"/>
            <w:vAlign w:val="center"/>
          </w:tcPr>
          <w:p w14:paraId="32E39631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60059B8F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474" w:type="dxa"/>
            <w:vAlign w:val="center"/>
          </w:tcPr>
          <w:p w14:paraId="522D9AE9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999" w:type="dxa"/>
            <w:vAlign w:val="center"/>
          </w:tcPr>
          <w:p w14:paraId="3A9CADF1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401" w:type="dxa"/>
            <w:vAlign w:val="center"/>
          </w:tcPr>
          <w:p w14:paraId="27C9D377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345" w:type="dxa"/>
            <w:vAlign w:val="center"/>
          </w:tcPr>
          <w:p w14:paraId="04C238B4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576" w:type="dxa"/>
            <w:vAlign w:val="center"/>
          </w:tcPr>
          <w:p w14:paraId="2A05F4E9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576" w:type="dxa"/>
            <w:vAlign w:val="center"/>
          </w:tcPr>
          <w:p w14:paraId="419145DE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373" w:type="dxa"/>
            <w:vAlign w:val="center"/>
          </w:tcPr>
          <w:p w14:paraId="7D322A77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</w:tr>
      <w:tr w:rsidR="00B70F44" w14:paraId="5A8563EF" w14:textId="77777777" w:rsidTr="00B70F44">
        <w:tc>
          <w:tcPr>
            <w:tcW w:w="1417" w:type="dxa"/>
            <w:vAlign w:val="center"/>
          </w:tcPr>
          <w:p w14:paraId="3220686C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2052B354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474" w:type="dxa"/>
            <w:vAlign w:val="center"/>
          </w:tcPr>
          <w:p w14:paraId="1FB66AEB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999" w:type="dxa"/>
            <w:vAlign w:val="center"/>
          </w:tcPr>
          <w:p w14:paraId="34308533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401" w:type="dxa"/>
            <w:vAlign w:val="center"/>
          </w:tcPr>
          <w:p w14:paraId="4472C879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345" w:type="dxa"/>
            <w:vAlign w:val="center"/>
          </w:tcPr>
          <w:p w14:paraId="0281A6B9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576" w:type="dxa"/>
            <w:vAlign w:val="center"/>
          </w:tcPr>
          <w:p w14:paraId="42E5B5BD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576" w:type="dxa"/>
            <w:vAlign w:val="center"/>
          </w:tcPr>
          <w:p w14:paraId="0179E5CA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373" w:type="dxa"/>
            <w:vAlign w:val="center"/>
          </w:tcPr>
          <w:p w14:paraId="3C711D7F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</w:tr>
      <w:tr w:rsidR="00B70F44" w14:paraId="76A68559" w14:textId="77777777" w:rsidTr="00B70F44">
        <w:tc>
          <w:tcPr>
            <w:tcW w:w="1417" w:type="dxa"/>
            <w:vAlign w:val="center"/>
          </w:tcPr>
          <w:p w14:paraId="4A57A21D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1EF307A8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474" w:type="dxa"/>
            <w:vAlign w:val="center"/>
          </w:tcPr>
          <w:p w14:paraId="6C7978B1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999" w:type="dxa"/>
            <w:vAlign w:val="center"/>
          </w:tcPr>
          <w:p w14:paraId="0B181524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401" w:type="dxa"/>
            <w:vAlign w:val="center"/>
          </w:tcPr>
          <w:p w14:paraId="35EFBCDA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345" w:type="dxa"/>
            <w:vAlign w:val="center"/>
          </w:tcPr>
          <w:p w14:paraId="492CC891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576" w:type="dxa"/>
            <w:vAlign w:val="center"/>
          </w:tcPr>
          <w:p w14:paraId="5617468E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576" w:type="dxa"/>
            <w:vAlign w:val="center"/>
          </w:tcPr>
          <w:p w14:paraId="55FA944B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373" w:type="dxa"/>
            <w:vAlign w:val="center"/>
          </w:tcPr>
          <w:p w14:paraId="0917F1DE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</w:tr>
      <w:tr w:rsidR="00B70F44" w14:paraId="4E3628FC" w14:textId="77777777" w:rsidTr="00B70F44">
        <w:tc>
          <w:tcPr>
            <w:tcW w:w="1417" w:type="dxa"/>
            <w:vAlign w:val="center"/>
          </w:tcPr>
          <w:p w14:paraId="6D568DE8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2C8EF0BF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474" w:type="dxa"/>
            <w:vAlign w:val="center"/>
          </w:tcPr>
          <w:p w14:paraId="02B6A5C8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999" w:type="dxa"/>
            <w:vAlign w:val="center"/>
          </w:tcPr>
          <w:p w14:paraId="3402ADB1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401" w:type="dxa"/>
            <w:vAlign w:val="center"/>
          </w:tcPr>
          <w:p w14:paraId="65CE3671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345" w:type="dxa"/>
            <w:vAlign w:val="center"/>
          </w:tcPr>
          <w:p w14:paraId="330B8769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576" w:type="dxa"/>
            <w:vAlign w:val="center"/>
          </w:tcPr>
          <w:p w14:paraId="5C56925F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576" w:type="dxa"/>
            <w:vAlign w:val="center"/>
          </w:tcPr>
          <w:p w14:paraId="003A2E71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373" w:type="dxa"/>
            <w:vAlign w:val="center"/>
          </w:tcPr>
          <w:p w14:paraId="5314560E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</w:tr>
      <w:tr w:rsidR="00B70F44" w14:paraId="39498078" w14:textId="77777777" w:rsidTr="00B70F44">
        <w:tc>
          <w:tcPr>
            <w:tcW w:w="1417" w:type="dxa"/>
            <w:vAlign w:val="center"/>
          </w:tcPr>
          <w:p w14:paraId="0ECF21DE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3B52FEB7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474" w:type="dxa"/>
            <w:vAlign w:val="center"/>
          </w:tcPr>
          <w:p w14:paraId="7A028DBD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999" w:type="dxa"/>
            <w:vAlign w:val="center"/>
          </w:tcPr>
          <w:p w14:paraId="4F049501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401" w:type="dxa"/>
            <w:vAlign w:val="center"/>
          </w:tcPr>
          <w:p w14:paraId="7DD51F40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345" w:type="dxa"/>
            <w:vAlign w:val="center"/>
          </w:tcPr>
          <w:p w14:paraId="741CDCEC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576" w:type="dxa"/>
            <w:vAlign w:val="center"/>
          </w:tcPr>
          <w:p w14:paraId="1254418C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576" w:type="dxa"/>
            <w:vAlign w:val="center"/>
          </w:tcPr>
          <w:p w14:paraId="45635C6B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373" w:type="dxa"/>
            <w:vAlign w:val="center"/>
          </w:tcPr>
          <w:p w14:paraId="0FDD566E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</w:tr>
      <w:tr w:rsidR="00B70F44" w14:paraId="01611D8A" w14:textId="77777777" w:rsidTr="00B70F44">
        <w:tc>
          <w:tcPr>
            <w:tcW w:w="1417" w:type="dxa"/>
            <w:vAlign w:val="center"/>
          </w:tcPr>
          <w:p w14:paraId="53D25282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46B43A0A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474" w:type="dxa"/>
            <w:vAlign w:val="center"/>
          </w:tcPr>
          <w:p w14:paraId="0B23724B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999" w:type="dxa"/>
            <w:vAlign w:val="center"/>
          </w:tcPr>
          <w:p w14:paraId="69E466DC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401" w:type="dxa"/>
            <w:vAlign w:val="center"/>
          </w:tcPr>
          <w:p w14:paraId="7A4AE7ED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345" w:type="dxa"/>
            <w:vAlign w:val="center"/>
          </w:tcPr>
          <w:p w14:paraId="26B05F6B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576" w:type="dxa"/>
            <w:vAlign w:val="center"/>
          </w:tcPr>
          <w:p w14:paraId="57494A23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576" w:type="dxa"/>
            <w:vAlign w:val="center"/>
          </w:tcPr>
          <w:p w14:paraId="31ADF862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  <w:tc>
          <w:tcPr>
            <w:tcW w:w="1373" w:type="dxa"/>
            <w:vAlign w:val="center"/>
          </w:tcPr>
          <w:p w14:paraId="7A1E8F01" w14:textId="77777777" w:rsidR="00B70F44" w:rsidRDefault="00B70F44" w:rsidP="00B70F44">
            <w:pPr>
              <w:spacing w:line="460" w:lineRule="exact"/>
              <w:jc w:val="center"/>
              <w:rPr>
                <w:rFonts w:eastAsia="方正仿宋_GBK"/>
                <w:sz w:val="28"/>
                <w:szCs w:val="36"/>
              </w:rPr>
            </w:pPr>
          </w:p>
        </w:tc>
      </w:tr>
    </w:tbl>
    <w:p w14:paraId="05B6FA7F" w14:textId="77777777" w:rsidR="00B70F44" w:rsidRDefault="00B70F44" w:rsidP="00B70F44">
      <w:pPr>
        <w:spacing w:line="500" w:lineRule="exact"/>
        <w:rPr>
          <w:rFonts w:eastAsia="方正仿宋_GBK"/>
          <w:sz w:val="32"/>
          <w:szCs w:val="20"/>
        </w:rPr>
      </w:pPr>
      <w:r>
        <w:rPr>
          <w:rFonts w:eastAsia="方正仿宋_GBK"/>
          <w:sz w:val="32"/>
          <w:szCs w:val="20"/>
        </w:rPr>
        <w:t>填报单位（盖章）：</w:t>
      </w:r>
      <w:r>
        <w:rPr>
          <w:rFonts w:eastAsia="方正仿宋_GBK"/>
          <w:sz w:val="32"/>
          <w:szCs w:val="20"/>
        </w:rPr>
        <w:t xml:space="preserve">                             </w:t>
      </w:r>
      <w:r>
        <w:rPr>
          <w:rFonts w:eastAsia="方正仿宋_GBK"/>
          <w:sz w:val="32"/>
          <w:szCs w:val="20"/>
        </w:rPr>
        <w:t>填报时间：</w:t>
      </w:r>
    </w:p>
    <w:p w14:paraId="57B498ED" w14:textId="77777777" w:rsidR="00B70F44" w:rsidRDefault="00B70F44" w:rsidP="00B70F44">
      <w:pPr>
        <w:spacing w:line="500" w:lineRule="exact"/>
        <w:rPr>
          <w:rFonts w:eastAsia="方正仿宋_GBK"/>
          <w:sz w:val="32"/>
          <w:szCs w:val="20"/>
        </w:rPr>
        <w:sectPr w:rsidR="00B70F44">
          <w:pgSz w:w="16838" w:h="11906" w:orient="landscape"/>
          <w:pgMar w:top="1587" w:right="2098" w:bottom="1474" w:left="1984" w:header="851" w:footer="992" w:gutter="0"/>
          <w:cols w:space="720"/>
          <w:docGrid w:type="lines" w:linePitch="312"/>
        </w:sectPr>
      </w:pPr>
    </w:p>
    <w:p w14:paraId="507CB348" w14:textId="77777777" w:rsidR="008524C6" w:rsidRPr="00B70F44" w:rsidRDefault="008524C6"/>
    <w:sectPr w:rsidR="008524C6" w:rsidRPr="00B70F44" w:rsidSect="00B70F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0F44"/>
    <w:rsid w:val="008524C6"/>
    <w:rsid w:val="00B7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C81"/>
  <w15:chartTrackingRefBased/>
  <w15:docId w15:val="{1BDD9477-20C0-4456-9586-288A9876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B70F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F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B70F44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Jay</dc:creator>
  <cp:keywords/>
  <dc:description/>
  <cp:lastModifiedBy>Roger Jay</cp:lastModifiedBy>
  <cp:revision>1</cp:revision>
  <dcterms:created xsi:type="dcterms:W3CDTF">2023-12-28T10:22:00Z</dcterms:created>
  <dcterms:modified xsi:type="dcterms:W3CDTF">2023-12-28T10:22:00Z</dcterms:modified>
</cp:coreProperties>
</file>