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丰都县“最美驾驶员”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推荐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评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分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eastAsia="方正黑体_GBK"/>
          <w:color w:val="000000"/>
          <w:sz w:val="32"/>
          <w:szCs w:val="32"/>
          <w:lang w:val="en-US" w:eastAsia="zh-CN"/>
        </w:rPr>
      </w:pPr>
      <w:r>
        <w:rPr>
          <w:rFonts w:hint="eastAsia" w:eastAsia="方正黑体_GBK"/>
          <w:color w:val="000000"/>
          <w:sz w:val="32"/>
          <w:szCs w:val="32"/>
          <w:lang w:eastAsia="zh-CN"/>
        </w:rPr>
        <w:t>参评人员：</w:t>
      </w:r>
      <w:r>
        <w:rPr>
          <w:rFonts w:hint="eastAsia" w:eastAsia="方正黑体_GBK"/>
          <w:color w:val="000000"/>
          <w:sz w:val="32"/>
          <w:szCs w:val="32"/>
          <w:lang w:val="en-US" w:eastAsia="zh-CN"/>
        </w:rPr>
        <w:t xml:space="preserve">            所属企业：                       参评年度：</w:t>
      </w:r>
    </w:p>
    <w:tbl>
      <w:tblPr>
        <w:tblStyle w:val="6"/>
        <w:tblpPr w:leftFromText="180" w:rightFromText="180" w:vertAnchor="text" w:horzAnchor="page" w:tblpX="1426" w:tblpY="181"/>
        <w:tblOverlap w:val="never"/>
        <w:tblW w:w="13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2490"/>
        <w:gridCol w:w="5310"/>
        <w:gridCol w:w="1665"/>
        <w:gridCol w:w="118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方正黑体_GBK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49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方正黑体_GBK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32"/>
                <w:szCs w:val="32"/>
                <w:vertAlign w:val="baseline"/>
                <w:lang w:eastAsia="zh-CN"/>
              </w:rPr>
              <w:t>评选内容</w:t>
            </w:r>
          </w:p>
        </w:tc>
        <w:tc>
          <w:tcPr>
            <w:tcW w:w="531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方正黑体_GBK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32"/>
                <w:szCs w:val="32"/>
                <w:vertAlign w:val="baseline"/>
                <w:lang w:eastAsia="zh-CN"/>
              </w:rPr>
              <w:t>评分标准</w:t>
            </w:r>
          </w:p>
        </w:tc>
        <w:tc>
          <w:tcPr>
            <w:tcW w:w="166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方正黑体_GBK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32"/>
                <w:szCs w:val="32"/>
                <w:vertAlign w:val="baseline"/>
                <w:lang w:eastAsia="zh-CN"/>
              </w:rPr>
              <w:t>筛查结果</w:t>
            </w:r>
          </w:p>
        </w:tc>
        <w:tc>
          <w:tcPr>
            <w:tcW w:w="118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方正黑体_GBK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32"/>
                <w:szCs w:val="32"/>
                <w:vertAlign w:val="baseline"/>
                <w:lang w:eastAsia="zh-CN"/>
              </w:rPr>
              <w:t>得分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eastAsia="方正黑体_GBK"/>
                <w:color w:val="00000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eastAsia="方正黑体_GBK"/>
                <w:color w:val="00000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安全生产项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评比年度内无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道路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交通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有责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事故的，得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分；发生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道路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交通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有责事故</w:t>
            </w: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的，不得分。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交巡警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处罚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评比年度内无交巡警处罚记录的，得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12分；有交巡警处罚记录的，不得分。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交通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执法处罚项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评比年度内无交通综合执法处罚记录的，得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12分；有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交通综合执法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处罚记录的，不得分。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“黑点”记录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评比年度内无“黑点”记录的，得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12分；有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“黑点”记录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的，不得分。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文明服务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项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评比年度内，文明服务，无有责投诉记录的，得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12分；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因服务质量问题被投诉查证属实有责的，不得分。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诚信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经营项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按期参加诚信考核，且评价年度评为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AAA的得10分；不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按期参加诚信考核或评价年度评为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AA及以下的，不得分。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GPS监管项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评价年度内无超速、疲劳驾驶等违法违规行为的，得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10分；有违法违规记录的，不得分。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信访稳定项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评价年度无违规信访的，得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10分；到各级违规信访的，不得分。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教育培训项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评价年度内每月按时参加安全教育培训的，得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10分；有缺席、无故不参加学习培训情况的，不得分。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49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加分项</w:t>
            </w:r>
          </w:p>
        </w:tc>
        <w:tc>
          <w:tcPr>
            <w:tcW w:w="5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好人好事被新闻媒体报道的，国家级每件次加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3分；市级每件次加2分；区县行业级以上的每件次加1分。同一事迹多层次报道的，以最高级别媒体报道的标准加分。（最高不超过10分）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行为规范，被县交通局列入“红点”的，每一点加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1分。（最高不超过10分）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6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49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53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eastAsia="zh-CN"/>
              </w:rPr>
              <w:t>企业接受国家、市级检查，通过检查的，所推荐的驾驶员相应每次分别加</w:t>
            </w:r>
            <w:r>
              <w:rPr>
                <w:rFonts w:hint="eastAsia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2分、1分。（最高不超过10分）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NumType w:fmt="numberInDash"/>
      <w:cols w:space="0" w:num="1"/>
      <w:rtlGutter w:val="0"/>
      <w:docGrid w:type="lines" w:linePitch="39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DE49B7"/>
    <w:rsid w:val="615E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Arial" w:hAnsi="Arial" w:eastAsia="微软雅黑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00" w:afterLines="0" w:afterAutospacing="0" w:line="240" w:lineRule="auto"/>
      <w:outlineLvl w:val="1"/>
    </w:pPr>
    <w:rPr>
      <w:rFonts w:ascii="Arial" w:hAnsi="Arial"/>
      <w:b/>
      <w:sz w:val="32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next w:val="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4">
    <w:name w:val="索引 51"/>
    <w:basedOn w:val="1"/>
    <w:next w:val="1"/>
    <w:qFormat/>
    <w:uiPriority w:val="0"/>
    <w:pPr>
      <w:ind w:left="1680"/>
    </w:p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2024-04-19T08:07:00Z</dcterms:created>
  <dc:creator>Administrator.SC-201910081510</dc:creator>
  <cp:lastModifiedBy>Administrator</cp:lastModifiedBy>
  <dcterms:modified xsi:type="dcterms:W3CDTF">2024-04-22T02:18:12Z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