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方正黑体_GBK" w:cs="Times New Roman"/>
          <w:sz w:val="32"/>
          <w:szCs w:val="32"/>
          <w:lang w:eastAsia="zh-CN"/>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方正小标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2880" w:firstLineChars="9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丰交发〔202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cs="Times New Roman"/>
          <w:color w:val="000000"/>
          <w:sz w:val="32"/>
          <w:szCs w:val="32"/>
          <w:lang w:val="en-US" w:eastAsia="zh-CN"/>
        </w:rPr>
        <w:t>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44"/>
          <w:szCs w:val="44"/>
        </w:rPr>
      </w:pPr>
      <w:r>
        <w:rPr>
          <w:rFonts w:hint="default" w:ascii="Times New Roman" w:hAnsi="Times New Roman" w:eastAsia="方正仿宋_GBK" w:cs="Times New Roman"/>
        </w:rPr>
        <mc:AlternateContent>
          <mc:Choice Requires="wps">
            <w:drawing>
              <wp:anchor distT="0" distB="0" distL="114300" distR="114300" simplePos="0" relativeHeight="251661312" behindDoc="0" locked="0" layoutInCell="1" allowOverlap="1">
                <wp:simplePos x="0" y="0"/>
                <wp:positionH relativeFrom="page">
                  <wp:posOffset>937260</wp:posOffset>
                </wp:positionH>
                <wp:positionV relativeFrom="page">
                  <wp:posOffset>13087985</wp:posOffset>
                </wp:positionV>
                <wp:extent cx="6228080" cy="0"/>
                <wp:effectExtent l="0" t="38100" r="1270" b="38100"/>
                <wp:wrapNone/>
                <wp:docPr id="8" name="直接连接符 8"/>
                <wp:cNvGraphicFramePr/>
                <a:graphic xmlns:a="http://schemas.openxmlformats.org/drawingml/2006/main">
                  <a:graphicData uri="http://schemas.microsoft.com/office/word/2010/wordprocessingShape">
                    <wps:wsp>
                      <wps:cNvCnPr/>
                      <wps:spPr>
                        <a:xfrm>
                          <a:off x="0" y="0"/>
                          <a:ext cx="6228080" cy="0"/>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8pt;margin-top:1030.55pt;height:0pt;width:490.4pt;mso-position-horizontal-relative:page;mso-position-vertical-relative:page;z-index:251661312;mso-width-relative:page;mso-height-relative:page;" filled="f" stroked="t" coordsize="21600,21600" o:gfxdata="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GUkl1gAAAA4B&#10;AAAPAAAAAAAAAAEAIAAAACIAAABkcnMvZG93bnJldi54bWxQSwECFAAUAAAACACHTuJAUlvuTOQB&#10;AACrAwAADgAAAAAAAAABACAAAAAlAQAAZHJzL2Uyb0RvYy54bWxQSwUGAAAAAAYABgBZAQAAewUA&#10;AAAA&#10;">
                <v:fill on="f" focussize="0,0"/>
                <v:stroke weight="6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105" w:rightChars="-50"/>
        <w:jc w:val="center"/>
        <w:textAlignment w:val="auto"/>
        <w:rPr>
          <w:rFonts w:hint="default" w:ascii="Times New Roman" w:hAnsi="Times New Roman" w:eastAsia="方正小标宋_GBK" w:cs="Times New Roman"/>
          <w:sz w:val="44"/>
          <w:szCs w:val="52"/>
          <w:lang w:eastAsia="zh-CN"/>
        </w:rPr>
      </w:pPr>
      <w:r>
        <w:rPr>
          <w:rFonts w:hint="default" w:ascii="Times New Roman" w:hAnsi="Times New Roman" w:eastAsia="方正小标宋_GBK" w:cs="Times New Roman"/>
          <w:sz w:val="44"/>
          <w:szCs w:val="52"/>
          <w:lang w:eastAsia="zh-CN"/>
        </w:rPr>
        <w:t>丰都县交通局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105" w:rightChars="-50"/>
        <w:jc w:val="center"/>
        <w:textAlignment w:val="auto"/>
        <w:rPr>
          <w:rFonts w:hint="default" w:ascii="Times New Roman" w:hAnsi="Times New Roman" w:eastAsia="方正小标宋_GBK" w:cs="Times New Roman"/>
          <w:sz w:val="44"/>
          <w:szCs w:val="52"/>
          <w:lang w:eastAsia="zh-CN"/>
        </w:rPr>
      </w:pPr>
      <w:r>
        <w:rPr>
          <w:rFonts w:hint="default" w:ascii="Times New Roman" w:hAnsi="Times New Roman" w:eastAsia="方正小标宋_GBK" w:cs="Times New Roman"/>
          <w:sz w:val="44"/>
          <w:szCs w:val="52"/>
          <w:lang w:eastAsia="zh-CN"/>
        </w:rPr>
        <w:t>关于</w:t>
      </w:r>
      <w:r>
        <w:rPr>
          <w:rFonts w:hint="default" w:ascii="Times New Roman" w:hAnsi="Times New Roman" w:eastAsia="方正小标宋_GBK" w:cs="Times New Roman"/>
          <w:sz w:val="44"/>
          <w:szCs w:val="52"/>
          <w:lang w:val="en-US" w:eastAsia="zh-CN"/>
        </w:rPr>
        <w:t>成立交通青年突击队</w:t>
      </w:r>
      <w:r>
        <w:rPr>
          <w:rFonts w:hint="default" w:ascii="Times New Roman" w:hAnsi="Times New Roman" w:eastAsia="方正小标宋_GBK" w:cs="Times New Roman"/>
          <w:sz w:val="44"/>
          <w:szCs w:val="52"/>
          <w:lang w:eastAsia="zh-CN"/>
        </w:rPr>
        <w:t>的通知</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0" w:rightChars="0"/>
        <w:jc w:val="center"/>
        <w:textAlignment w:val="auto"/>
        <w:rPr>
          <w:rFonts w:hint="default" w:ascii="Times New Roman" w:hAnsi="Times New Roman" w:eastAsia="方正仿宋_GBK" w:cs="Times New Roman"/>
          <w:sz w:val="32"/>
          <w:szCs w:val="40"/>
          <w:lang w:val="en-US" w:eastAsia="zh-CN"/>
        </w:rPr>
      </w:pP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机关各科室、局属各单位：</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习近平总书记指出，把党的二十大描绘的宏伟蓝图变成现实，需要各行各业青年勇挑重担、冲锋在前。根据交通局党委安排，为引领激励交通行业青年干部在“急、难、险、重、新”等任务面前担当奉献，现成立交通行业青年突击队。</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一、总体要求</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坚持以习近平新时代中国特色社会主义思想为指导，全面贯彻党的二十大精神，认真贯彻落实习近平总书记关于青年工作相关论述精神。围绕交通中心工作，激励交通行业青年职工在以中国式现代化全面推进中华民族伟大复兴征程中挺膺担当、攻坚克难，充分发挥生力军和突击队作用。</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二、建队原则</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丰都交通青年突击队原则上以1984年1月1日以后的青年干部职工为主，下设5个小组，明确党委班子成员为小组指导员，由局党委决定指派政治坚定、敢于担当、经验丰富、作风务实的队员担任队长和小组长。</w:t>
      </w:r>
    </w:p>
    <w:p>
      <w:pPr>
        <w:keepNext w:val="0"/>
        <w:keepLines w:val="0"/>
        <w:pageBreakBefore w:val="0"/>
        <w:widowControl w:val="0"/>
        <w:numPr>
          <w:ilvl w:val="0"/>
          <w:numId w:val="1"/>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主要围绕比学习、比安全、比进度、比质量、比服务、比创新、比实效，提升青年职工干事创业能力。</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黑体_GBK" w:cs="Times New Roman"/>
          <w:sz w:val="32"/>
          <w:szCs w:val="40"/>
          <w:lang w:val="en-US" w:eastAsia="zh-CN"/>
        </w:rPr>
        <w:t>四、过程管理</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（一）登记管理。</w:t>
      </w:r>
      <w:r>
        <w:rPr>
          <w:rFonts w:hint="default" w:ascii="Times New Roman" w:hAnsi="Times New Roman" w:eastAsia="方正仿宋_GBK" w:cs="Times New Roman"/>
          <w:sz w:val="32"/>
          <w:szCs w:val="40"/>
          <w:lang w:val="en-US" w:eastAsia="zh-CN"/>
        </w:rPr>
        <w:t>各单位要不断优化青年工作的组织管理、跟踪评价、激励约束、人才培养等机制，持续提升工作的系统化、规范化水平。局办公室负责做好青年突击队集体的备案登记、活动开展等具体性工作。</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（二）活动组织。</w:t>
      </w:r>
      <w:r>
        <w:rPr>
          <w:rFonts w:hint="default" w:ascii="Times New Roman" w:hAnsi="Times New Roman" w:eastAsia="方正仿宋_GBK" w:cs="Times New Roman"/>
          <w:sz w:val="32"/>
          <w:szCs w:val="40"/>
          <w:lang w:val="en-US" w:eastAsia="zh-CN"/>
        </w:rPr>
        <w:t>各单位要通过建立支部联系点、定期通报分析等方式做好过程管理和跟踪指导，及时协调解决青年突击队遇到的问题与困难。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eastAsia="微软雅黑" w:cs="Times New Roman"/>
          <w:i w:val="0"/>
          <w:iCs w:val="0"/>
          <w:caps w:val="0"/>
          <w:color w:val="000000"/>
          <w:spacing w:val="0"/>
          <w:sz w:val="21"/>
          <w:szCs w:val="21"/>
        </w:rPr>
      </w:pPr>
      <w:r>
        <w:rPr>
          <w:rFonts w:hint="default" w:ascii="Times New Roman" w:hAnsi="Times New Roman" w:eastAsia="仿宋_GB2312" w:cs="Times New Roman"/>
          <w:b w:val="0"/>
          <w:bCs w:val="0"/>
          <w:i w:val="0"/>
          <w:iCs w:val="0"/>
          <w:caps w:val="0"/>
          <w:color w:val="000000"/>
          <w:spacing w:val="0"/>
          <w:sz w:val="31"/>
          <w:szCs w:val="31"/>
          <w:lang w:val="en-US" w:eastAsia="zh-CN"/>
        </w:rPr>
        <w:t xml:space="preserve">1. </w:t>
      </w:r>
      <w:r>
        <w:rPr>
          <w:rFonts w:hint="default" w:ascii="Times New Roman" w:hAnsi="Times New Roman" w:eastAsia="仿宋_GB2312" w:cs="Times New Roman"/>
          <w:b w:val="0"/>
          <w:bCs w:val="0"/>
          <w:i w:val="0"/>
          <w:iCs w:val="0"/>
          <w:caps w:val="0"/>
          <w:color w:val="000000"/>
          <w:spacing w:val="0"/>
          <w:sz w:val="31"/>
          <w:szCs w:val="31"/>
        </w:rPr>
        <w:t>晒进度。</w:t>
      </w:r>
      <w:r>
        <w:rPr>
          <w:rFonts w:hint="default" w:ascii="Times New Roman" w:hAnsi="Times New Roman" w:eastAsia="方正仿宋_GBK" w:cs="Times New Roman"/>
          <w:sz w:val="32"/>
          <w:szCs w:val="40"/>
          <w:lang w:val="en-US" w:eastAsia="zh-CN"/>
        </w:rPr>
        <w:t>青年突击队要</w:t>
      </w:r>
      <w:r>
        <w:rPr>
          <w:rFonts w:hint="default" w:ascii="Times New Roman" w:hAnsi="Times New Roman" w:eastAsia="仿宋_GB2312" w:cs="Times New Roman"/>
          <w:i w:val="0"/>
          <w:iCs w:val="0"/>
          <w:caps w:val="0"/>
          <w:color w:val="000000"/>
          <w:spacing w:val="0"/>
          <w:sz w:val="31"/>
          <w:szCs w:val="31"/>
        </w:rPr>
        <w:t>建立周例会、月分析、季总结工作机制，对标工作计划晒进度，营造你追我</w:t>
      </w:r>
      <w:bookmarkStart w:id="3" w:name="_GoBack"/>
      <w:bookmarkEnd w:id="3"/>
      <w:r>
        <w:rPr>
          <w:rFonts w:hint="default" w:ascii="Times New Roman" w:hAnsi="Times New Roman" w:eastAsia="仿宋_GB2312" w:cs="Times New Roman"/>
          <w:i w:val="0"/>
          <w:iCs w:val="0"/>
          <w:caps w:val="0"/>
          <w:color w:val="000000"/>
          <w:spacing w:val="0"/>
          <w:sz w:val="31"/>
          <w:szCs w:val="31"/>
        </w:rPr>
        <w:t>赶的攻坚氛围，促进各</w:t>
      </w:r>
      <w:r>
        <w:rPr>
          <w:rFonts w:hint="eastAsia" w:ascii="Times New Roman" w:hAnsi="Times New Roman" w:eastAsia="仿宋_GB2312" w:cs="Times New Roman"/>
          <w:i w:val="0"/>
          <w:iCs w:val="0"/>
          <w:caps w:val="0"/>
          <w:color w:val="000000"/>
          <w:spacing w:val="0"/>
          <w:sz w:val="31"/>
          <w:szCs w:val="31"/>
          <w:lang w:val="en-US" w:eastAsia="zh-CN"/>
        </w:rPr>
        <w:t>项</w:t>
      </w:r>
      <w:r>
        <w:rPr>
          <w:rFonts w:hint="default" w:ascii="Times New Roman" w:hAnsi="Times New Roman" w:eastAsia="仿宋_GB2312" w:cs="Times New Roman"/>
          <w:i w:val="0"/>
          <w:iCs w:val="0"/>
          <w:caps w:val="0"/>
          <w:color w:val="000000"/>
          <w:spacing w:val="0"/>
          <w:sz w:val="31"/>
          <w:szCs w:val="31"/>
        </w:rPr>
        <w:t>重点工作建设的全面提速和高质量完成。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eastAsia="仿宋_GB2312" w:cs="Times New Roman"/>
          <w:i w:val="0"/>
          <w:iCs w:val="0"/>
          <w:caps w:val="0"/>
          <w:color w:val="000000"/>
          <w:spacing w:val="0"/>
          <w:sz w:val="21"/>
          <w:szCs w:val="21"/>
          <w:lang w:eastAsia="zh-CN"/>
        </w:rPr>
      </w:pPr>
      <w:r>
        <w:rPr>
          <w:rFonts w:hint="default" w:ascii="Times New Roman" w:hAnsi="Times New Roman" w:eastAsia="仿宋_GB2312" w:cs="Times New Roman"/>
          <w:b w:val="0"/>
          <w:bCs w:val="0"/>
          <w:i w:val="0"/>
          <w:iCs w:val="0"/>
          <w:caps w:val="0"/>
          <w:color w:val="000000"/>
          <w:spacing w:val="0"/>
          <w:sz w:val="31"/>
          <w:szCs w:val="31"/>
          <w:lang w:val="en-US" w:eastAsia="zh-CN"/>
        </w:rPr>
        <w:t xml:space="preserve">2. </w:t>
      </w:r>
      <w:r>
        <w:rPr>
          <w:rFonts w:hint="default" w:ascii="Times New Roman" w:hAnsi="Times New Roman" w:eastAsia="仿宋_GB2312" w:cs="Times New Roman"/>
          <w:b w:val="0"/>
          <w:bCs w:val="0"/>
          <w:i w:val="0"/>
          <w:iCs w:val="0"/>
          <w:caps w:val="0"/>
          <w:color w:val="000000"/>
          <w:spacing w:val="0"/>
          <w:sz w:val="31"/>
          <w:szCs w:val="31"/>
        </w:rPr>
        <w:t>晒能力</w:t>
      </w:r>
      <w:r>
        <w:rPr>
          <w:rFonts w:hint="default" w:ascii="Times New Roman" w:hAnsi="Times New Roman" w:eastAsia="仿宋_GB2312" w:cs="Times New Roman"/>
          <w:b/>
          <w:bCs/>
          <w:i w:val="0"/>
          <w:iCs w:val="0"/>
          <w:caps w:val="0"/>
          <w:color w:val="000000"/>
          <w:spacing w:val="0"/>
          <w:sz w:val="31"/>
          <w:szCs w:val="31"/>
        </w:rPr>
        <w:t>。</w:t>
      </w:r>
      <w:r>
        <w:rPr>
          <w:rFonts w:hint="default" w:ascii="Times New Roman" w:hAnsi="Times New Roman" w:eastAsia="仿宋_GB2312" w:cs="Times New Roman"/>
          <w:i w:val="0"/>
          <w:iCs w:val="0"/>
          <w:caps w:val="0"/>
          <w:color w:val="000000"/>
          <w:spacing w:val="0"/>
          <w:sz w:val="31"/>
          <w:szCs w:val="31"/>
        </w:rPr>
        <w:t>加强青年干部思想政治、职业道德、文明意识、精神面貌、技术业务等方面的教育，通过克难攻坚，提升干部业务能力，让年轻干部在攻坚中成长、在成长中突破、在突破中成才，培养一批优秀的</w:t>
      </w:r>
      <w:r>
        <w:rPr>
          <w:rFonts w:hint="default" w:ascii="Times New Roman" w:hAnsi="Times New Roman" w:eastAsia="仿宋_GB2312" w:cs="Times New Roman"/>
          <w:i w:val="0"/>
          <w:iCs w:val="0"/>
          <w:caps w:val="0"/>
          <w:color w:val="000000"/>
          <w:spacing w:val="0"/>
          <w:sz w:val="31"/>
          <w:szCs w:val="31"/>
          <w:lang w:eastAsia="zh-CN"/>
        </w:rPr>
        <w:t>交通青年</w:t>
      </w:r>
      <w:r>
        <w:rPr>
          <w:rFonts w:hint="default" w:ascii="Times New Roman" w:hAnsi="Times New Roman" w:eastAsia="仿宋_GB2312" w:cs="Times New Roman"/>
          <w:i w:val="0"/>
          <w:iCs w:val="0"/>
          <w:caps w:val="0"/>
          <w:color w:val="000000"/>
          <w:spacing w:val="0"/>
          <w:sz w:val="31"/>
          <w:szCs w:val="3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仿宋_GB2312" w:cs="Times New Roman"/>
          <w:b w:val="0"/>
          <w:bCs w:val="0"/>
          <w:i w:val="0"/>
          <w:iCs w:val="0"/>
          <w:caps w:val="0"/>
          <w:color w:val="000000"/>
          <w:spacing w:val="0"/>
          <w:sz w:val="31"/>
          <w:szCs w:val="31"/>
          <w:lang w:val="en-US" w:eastAsia="zh-CN"/>
        </w:rPr>
        <w:t xml:space="preserve">3. </w:t>
      </w:r>
      <w:r>
        <w:rPr>
          <w:rFonts w:hint="default" w:ascii="Times New Roman" w:hAnsi="Times New Roman" w:eastAsia="仿宋_GB2312" w:cs="Times New Roman"/>
          <w:b w:val="0"/>
          <w:bCs w:val="0"/>
          <w:i w:val="0"/>
          <w:iCs w:val="0"/>
          <w:caps w:val="0"/>
          <w:color w:val="000000"/>
          <w:spacing w:val="0"/>
          <w:sz w:val="31"/>
          <w:szCs w:val="31"/>
        </w:rPr>
        <w:t>晒成效。</w:t>
      </w:r>
      <w:r>
        <w:rPr>
          <w:rFonts w:hint="default" w:ascii="Times New Roman" w:hAnsi="Times New Roman" w:eastAsia="方正仿宋_GBK" w:cs="Times New Roman"/>
          <w:sz w:val="32"/>
          <w:szCs w:val="40"/>
          <w:lang w:val="en-US" w:eastAsia="zh-CN"/>
        </w:rPr>
        <w:t>结合突击攻坚任务实际，从安全、质量、创新、效率、效益等多维度评价工作实绩，做好经验总结和成效评估，局党委进行点评。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（三）考核激励。</w:t>
      </w:r>
      <w:r>
        <w:rPr>
          <w:rFonts w:hint="default" w:ascii="Times New Roman" w:hAnsi="Times New Roman" w:eastAsia="方正仿宋_GBK" w:cs="Times New Roman"/>
          <w:sz w:val="32"/>
          <w:szCs w:val="40"/>
          <w:lang w:val="en-US" w:eastAsia="zh-CN"/>
        </w:rPr>
        <w:t>每年在行业内选树一批实绩突出的青年突击队员给予及时通报表扬，对表现优秀的在推优入党、提拔推荐等方面给予优先考虑。</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五、相关要求</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（一）高度重视，统一领导。</w:t>
      </w:r>
      <w:r>
        <w:rPr>
          <w:rFonts w:hint="default" w:ascii="Times New Roman" w:hAnsi="Times New Roman" w:eastAsia="方正仿宋_GBK" w:cs="Times New Roman"/>
          <w:sz w:val="32"/>
          <w:szCs w:val="40"/>
          <w:lang w:val="en-US" w:eastAsia="zh-CN"/>
        </w:rPr>
        <w:t>要高度重视，切实加强组织领导，紧密结合实际，认真研究部署，组建的青年突击队要严格按照整体部署，把各项工作落实在实际行动上，落细在具体工作中，确保过程扎实、结果真实、作风务实。</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（二）有序开展，凝聚合力。</w:t>
      </w:r>
      <w:r>
        <w:rPr>
          <w:rFonts w:hint="default" w:ascii="Times New Roman" w:hAnsi="Times New Roman" w:eastAsia="方正仿宋_GBK" w:cs="Times New Roman"/>
          <w:sz w:val="32"/>
          <w:szCs w:val="40"/>
          <w:lang w:val="en-US" w:eastAsia="zh-CN"/>
        </w:rPr>
        <w:t>要注重激发青年干部自觉自愿、积极主动参与的内生动力和热情。各青年突击队要在做好突击队员的信息归集、个人防护、后勤保障等工作的同时，开展好突击队员的岗前培训，确保业务熟、上岗快，切实做到有队伍、有旗帜、有台账。</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640" w:firstLineChars="2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楷体_GBK" w:cs="Times New Roman"/>
          <w:sz w:val="32"/>
          <w:szCs w:val="40"/>
          <w:lang w:val="en-US" w:eastAsia="zh-CN"/>
        </w:rPr>
        <w:t>（三）做好宣传，选树典型。</w:t>
      </w:r>
      <w:r>
        <w:rPr>
          <w:rFonts w:hint="default" w:ascii="Times New Roman" w:hAnsi="Times New Roman" w:eastAsia="方正仿宋_GBK" w:cs="Times New Roman"/>
          <w:sz w:val="32"/>
          <w:szCs w:val="40"/>
          <w:lang w:val="en-US" w:eastAsia="zh-CN"/>
        </w:rPr>
        <w:t>要及时挖掘在工作中涌现出的先进人物和事迹，注重总结工作中的好经验、好做法，多方位进行宣传报道，引导带动广大青年干部积极投身于攻坚重点工作。</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jc w:val="left"/>
        <w:textAlignment w:val="auto"/>
        <w:rPr>
          <w:rFonts w:hint="default" w:ascii="Times New Roman" w:hAnsi="Times New Roman" w:eastAsia="方正仿宋_GBK" w:cs="Times New Roman"/>
          <w:sz w:val="32"/>
          <w:szCs w:val="40"/>
          <w:lang w:val="en-US" w:eastAsia="zh-CN"/>
        </w:rPr>
      </w:pPr>
    </w:p>
    <w:p>
      <w:pPr>
        <w:keepNext w:val="0"/>
        <w:keepLines w:val="0"/>
        <w:pageBreakBefore w:val="0"/>
        <w:widowControl w:val="0"/>
        <w:numPr>
          <w:ilvl w:val="0"/>
          <w:numId w:val="0"/>
        </w:numPr>
        <w:tabs>
          <w:tab w:val="left" w:pos="2691"/>
        </w:tabs>
        <w:kinsoku/>
        <w:wordWrap w:val="0"/>
        <w:overflowPunct/>
        <w:topLinePunct w:val="0"/>
        <w:autoSpaceDE/>
        <w:autoSpaceDN/>
        <w:bidi w:val="0"/>
        <w:adjustRightInd/>
        <w:snapToGrid/>
        <w:spacing w:beforeAutospacing="0" w:afterAutospacing="0" w:line="600" w:lineRule="exact"/>
        <w:ind w:left="7024" w:leftChars="3040" w:right="-105" w:rightChars="-50" w:hanging="640" w:hangingChars="200"/>
        <w:jc w:val="both"/>
        <w:textAlignment w:val="auto"/>
        <w:rPr>
          <w:rFonts w:hint="default" w:ascii="Times New Roman" w:hAnsi="Times New Roman" w:eastAsia="方正仿宋_GBK" w:cs="Times New Roman"/>
          <w:sz w:val="32"/>
          <w:szCs w:val="40"/>
          <w:lang w:val="en-US" w:eastAsia="zh-CN"/>
        </w:rPr>
      </w:pPr>
    </w:p>
    <w:p>
      <w:pPr>
        <w:keepNext w:val="0"/>
        <w:keepLines w:val="0"/>
        <w:pageBreakBefore w:val="0"/>
        <w:widowControl w:val="0"/>
        <w:numPr>
          <w:ilvl w:val="0"/>
          <w:numId w:val="0"/>
        </w:numPr>
        <w:tabs>
          <w:tab w:val="left" w:pos="2691"/>
        </w:tabs>
        <w:kinsoku/>
        <w:wordWrap w:val="0"/>
        <w:overflowPunct/>
        <w:topLinePunct w:val="0"/>
        <w:autoSpaceDE/>
        <w:autoSpaceDN/>
        <w:bidi w:val="0"/>
        <w:adjustRightInd/>
        <w:snapToGrid/>
        <w:spacing w:beforeAutospacing="0" w:afterAutospacing="0" w:line="600" w:lineRule="exact"/>
        <w:ind w:right="-105" w:rightChars="-50" w:firstLine="5120" w:firstLineChars="1600"/>
        <w:jc w:val="both"/>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 xml:space="preserve">丰都县交通局    </w:t>
      </w:r>
    </w:p>
    <w:p>
      <w:pPr>
        <w:keepNext w:val="0"/>
        <w:keepLines w:val="0"/>
        <w:pageBreakBefore w:val="0"/>
        <w:widowControl w:val="0"/>
        <w:numPr>
          <w:ilvl w:val="0"/>
          <w:numId w:val="0"/>
        </w:numPr>
        <w:tabs>
          <w:tab w:val="left" w:pos="2691"/>
        </w:tabs>
        <w:kinsoku/>
        <w:wordWrap/>
        <w:overflowPunct/>
        <w:topLinePunct w:val="0"/>
        <w:autoSpaceDE/>
        <w:autoSpaceDN/>
        <w:bidi w:val="0"/>
        <w:adjustRightInd/>
        <w:snapToGrid/>
        <w:spacing w:beforeAutospacing="0" w:afterAutospacing="0" w:line="600" w:lineRule="exact"/>
        <w:ind w:right="-105" w:rightChars="-50" w:firstLine="5120" w:firstLineChars="1600"/>
        <w:jc w:val="left"/>
        <w:textAlignment w:val="auto"/>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t>2024年2月2日</w:t>
      </w:r>
    </w:p>
    <w:p>
      <w:pPr>
        <w:pageBreakBefore w:val="0"/>
        <w:kinsoku/>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r>
        <w:rPr>
          <w:rFonts w:hint="eastAsia" w:ascii="Times New Roman" w:hAnsi="Times New Roman" w:eastAsia="方正楷体_GBK" w:cs="Times New Roman"/>
          <w:sz w:val="32"/>
          <w:szCs w:val="32"/>
          <w:lang w:val="en-US" w:eastAsia="zh-CN"/>
        </w:rPr>
        <w:t>（此件公开发布）</w:t>
      </w:r>
      <w:bookmarkStart w:id="1" w:name="KeyWord"/>
      <w:bookmarkEnd w:id="1"/>
      <w:bookmarkStart w:id="2" w:name="ContentEnd"/>
      <w:bookmarkEnd w:id="2"/>
    </w:p>
    <w:sectPr>
      <w:footerReference r:id="rId3" w:type="default"/>
      <w:pgSz w:w="11906" w:h="16838"/>
      <w:pgMar w:top="2098" w:right="1474" w:bottom="1984" w:left="1587" w:header="850" w:footer="850" w:gutter="0"/>
      <w:pgNumType w:fmt="numberInDash"/>
      <w:cols w:space="0" w:num="1"/>
      <w:rtlGutter w:val="0"/>
      <w:docGrid w:type="lines" w:linePitch="36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22"/>
      </w:tabs>
      <w:snapToGrid w:val="0"/>
      <w:spacing w:line="640" w:lineRule="exact"/>
      <w:ind w:firstLine="360" w:firstLineChars="200"/>
      <w:jc w:val="left"/>
      <w:rPr>
        <w:rFonts w:ascii="Calibri" w:hAnsi="Calibri" w:eastAsia="仿宋"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ascii="Calibri" w:hAnsi="Calibri" w:eastAsia="仿宋"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spacing w:line="640" w:lineRule="exact"/>
                            <w:ind w:firstLine="560" w:firstLineChars="200"/>
                            <w:jc w:val="left"/>
                            <w:rPr>
                              <w:rFonts w:ascii="宋体" w:hAnsi="宋体" w:eastAsia="宋体" w:cs="宋体"/>
                              <w:kern w:val="2"/>
                              <w:sz w:val="28"/>
                              <w:szCs w:val="28"/>
                              <w:lang w:val="en-US" w:eastAsia="zh-CN" w:bidi="ar-SA"/>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widowControl w:val="0"/>
                      <w:snapToGrid w:val="0"/>
                      <w:spacing w:line="640" w:lineRule="exact"/>
                      <w:ind w:firstLine="560" w:firstLineChars="200"/>
                      <w:jc w:val="left"/>
                      <w:rPr>
                        <w:rFonts w:ascii="宋体" w:hAnsi="宋体" w:eastAsia="宋体" w:cs="宋体"/>
                        <w:kern w:val="2"/>
                        <w:sz w:val="28"/>
                        <w:szCs w:val="28"/>
                        <w:lang w:val="en-US" w:eastAsia="zh-CN" w:bidi="ar-SA"/>
                      </w:rPr>
                    </w:pPr>
                  </w:p>
                </w:txbxContent>
              </v:textbox>
            </v:shape>
          </w:pict>
        </mc:Fallback>
      </mc:AlternateContent>
    </w:r>
    <w:r>
      <w:rPr>
        <w:rFonts w:hint="eastAsia" w:ascii="Calibri" w:hAnsi="Calibri" w:eastAsia="仿宋" w:cs="Times New Roman"/>
        <w:kern w:val="2"/>
        <w:sz w:val="18"/>
        <w:szCs w:val="24"/>
        <w:lang w:val="en-US" w:eastAsia="zh-CN" w:bidi="ar-S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9F9AE"/>
    <w:multiLevelType w:val="singleLevel"/>
    <w:tmpl w:val="68E9F9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NjRjZGNiNDhlZDdmOWMwODM3MjI3YmY2ODI4MWIifQ=="/>
    <w:docVar w:name="KSO_WPS_MARK_KEY" w:val="19ebe99e-973a-4acc-a751-6819575df4c8"/>
  </w:docVars>
  <w:rsids>
    <w:rsidRoot w:val="423C0884"/>
    <w:rsid w:val="00681865"/>
    <w:rsid w:val="01EC59BC"/>
    <w:rsid w:val="025E7A82"/>
    <w:rsid w:val="0743102F"/>
    <w:rsid w:val="07C66477"/>
    <w:rsid w:val="0A38367D"/>
    <w:rsid w:val="0BB17874"/>
    <w:rsid w:val="0C012C2E"/>
    <w:rsid w:val="14430680"/>
    <w:rsid w:val="18C15A1C"/>
    <w:rsid w:val="1E1E31CB"/>
    <w:rsid w:val="1ECD77F7"/>
    <w:rsid w:val="1F5124A3"/>
    <w:rsid w:val="22C16D53"/>
    <w:rsid w:val="23077136"/>
    <w:rsid w:val="29FC0D4D"/>
    <w:rsid w:val="2A8804BC"/>
    <w:rsid w:val="2C053B63"/>
    <w:rsid w:val="315C1735"/>
    <w:rsid w:val="320D154F"/>
    <w:rsid w:val="32A277CA"/>
    <w:rsid w:val="36C62A73"/>
    <w:rsid w:val="3CB7686D"/>
    <w:rsid w:val="44125885"/>
    <w:rsid w:val="497E48A5"/>
    <w:rsid w:val="4ADF590D"/>
    <w:rsid w:val="501F7C61"/>
    <w:rsid w:val="54E104D3"/>
    <w:rsid w:val="57F93C78"/>
    <w:rsid w:val="5E34780F"/>
    <w:rsid w:val="66E94425"/>
    <w:rsid w:val="6B8F7699"/>
    <w:rsid w:val="75FA2D4B"/>
    <w:rsid w:val="78262BC8"/>
    <w:rsid w:val="7B0F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2836</Words>
  <Characters>2905</Characters>
  <Lines>0</Lines>
  <Paragraphs>0</Paragraphs>
  <TotalTime>25</TotalTime>
  <ScaleCrop>false</ScaleCrop>
  <LinksUpToDate>false</LinksUpToDate>
  <CharactersWithSpaces>2943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2024-01-29T06:37:00Z</dcterms:created>
  <dc:creator>dimple</dc:creator>
  <cp:lastModifiedBy>Administrator</cp:lastModifiedBy>
  <dcterms:modified xsi:type="dcterms:W3CDTF">2024-03-13T08:49:02Z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0518888041A74DF49A621EFCFFC41FB6_11</vt:lpwstr>
  </property>
</Properties>
</file>