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b/>
          <w:sz w:val="32"/>
          <w:szCs w:val="32"/>
        </w:rPr>
      </w:pPr>
      <w:bookmarkStart w:id="0" w:name="OLE_LINK1"/>
    </w:p>
    <w:p>
      <w:pPr>
        <w:spacing w:line="600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ind w:firstLine="3040" w:firstLineChars="950"/>
        <w:rPr>
          <w:rFonts w:hint="eastAsia" w:eastAsia="方正楷体_GBK"/>
        </w:rPr>
      </w:pPr>
      <w:r>
        <w:rPr>
          <w:rFonts w:hint="eastAsia" w:ascii="方正仿宋_GBK" w:eastAsia="方正仿宋_GBK"/>
          <w:sz w:val="32"/>
          <w:szCs w:val="32"/>
        </w:rPr>
        <w:t>丰供发</w:t>
      </w:r>
      <w:r>
        <w:rPr>
          <w:rFonts w:eastAsia="方正仿宋_GBK"/>
          <w:sz w:val="32"/>
        </w:rPr>
        <w:t>〔20</w:t>
      </w:r>
      <w:r>
        <w:rPr>
          <w:rFonts w:hint="eastAsia" w:eastAsia="方正仿宋_GBK"/>
          <w:sz w:val="32"/>
          <w:lang w:val="en-US" w:eastAsia="zh-CN"/>
        </w:rPr>
        <w:t>23</w:t>
      </w:r>
      <w:r>
        <w:rPr>
          <w:rFonts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54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40" w:lineRule="exact"/>
        <w:rPr>
          <w:rFonts w:hint="default" w:ascii="黑体" w:eastAsia="黑体"/>
          <w:b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丰都县供销合作社联合社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1" w:name="_GoBack"/>
      <w:r>
        <w:rPr>
          <w:rFonts w:hint="eastAsia" w:eastAsia="方正小标宋_GBK"/>
          <w:sz w:val="44"/>
          <w:szCs w:val="44"/>
        </w:rPr>
        <w:t>关于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印发《县域流通服务网络强县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建设实施方案》的通知</w:t>
      </w:r>
      <w:bookmarkEnd w:id="1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机关科室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社属机构、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基层供销社：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经社党组会审定，现将《县域流通服务网络强县建设实施方案》印发你们，请认真抓好组织实施。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丰都县供销合作社联合社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县域流通服务网络强县建设实施方案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我县已列为全国供销总社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县域流通服务网络强县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培育名单、市供销总社“4+4”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试点范围，有存量基础、建设意愿、打造可能和发展追求，要实现“体系化形成、结构性支撑、功能化运行”，必须要规划引领、价值考量、功能定设、各方响应、步骤实施，清淤、织网同行，塑身、提质并重，具体实施方案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黑体_GBK" w:hAnsi="方正黑体_GBK" w:eastAsia="方正黑体_GBK" w:cs="方正黑体_GBK"/>
          <w:lang w:val="en-US"/>
        </w:rPr>
      </w:pPr>
      <w:r>
        <w:rPr>
          <w:rFonts w:hint="eastAsia" w:ascii="方正黑体_GBK" w:hAnsi="方正黑体_GBK" w:eastAsia="方正黑体_GBK" w:cs="方正黑体_GBK"/>
        </w:rPr>
        <w:t>一、</w:t>
      </w:r>
      <w:r>
        <w:rPr>
          <w:rFonts w:hint="eastAsia" w:ascii="方正黑体_GBK" w:hAnsi="方正黑体_GBK" w:eastAsia="方正黑体_GBK" w:cs="方正黑体_GBK"/>
          <w:lang w:eastAsia="zh-CN"/>
        </w:rPr>
        <w:t>目标</w:t>
      </w:r>
      <w:r>
        <w:rPr>
          <w:rFonts w:hint="eastAsia" w:ascii="方正黑体_GBK" w:hAnsi="方正黑体_GBK" w:eastAsia="方正黑体_GBK" w:cs="方正黑体_GBK"/>
          <w:lang w:val="en-US" w:eastAsia="zh-CN"/>
        </w:rPr>
        <w:t>定位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“三个一”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个直属农产品流通企业、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个集采集配中心、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个农产品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综合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市场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标准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构建“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以骨干企业为支撑、县城为枢纽、乡镇为节点、村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为终端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县乡村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三级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农村现代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流通服务网络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一网多用、双向流通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综合服务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注重服务网络的束放性、耦合力和绵延度，形成便利快捷响应能力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2025 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建成龙头企业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个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县域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集采集配中心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农产品综合市场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1个，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供销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综合超市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农村综合服务社100个，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日用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品下行和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特色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农产品上行能力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显著提升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供给有力有效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消费提质扩容，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实现县域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供销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农村现代流通网络服务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高质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高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重点工作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（一）流通龙头企业。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2025年，组建打造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１家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县供销社绝对控股、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市场竞争力强、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行业影响大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农村现代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流通龙头企业，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既本质体现县委、县政府功能价值期许又按现代企业制度市场化运行。功能结构化、组织扁平化、管理数字化、能力实战化，注重政治性、公益性、功能性和经营性的统筹平衡和结构把握。“龙头”一定能舞起来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（二）县域集采集配中心。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2025年，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县域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综合性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集采集配中心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1个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集采集配区域大仓3个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通过规模贮运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、网络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快捷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配送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渠道提供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等，为乡镇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综合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超市、农村综合服务社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农民、农村新型经营主体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等提供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生产生活综合服务。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（三）农产品综合市场。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到2025年，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县域农产品综合交易市场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产地冷藏、冷链运输、特色分拣、批发交易、保供稳价等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功能。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（四）乡镇综合超市。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2025年，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在董家镇、许明寺镇、兴龙镇、名山街道、社坛镇、十直镇、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高家镇、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龙河镇、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暨龙镇、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三建乡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等10个镇乡街建成供销综合超市，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优化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提质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基层供销社现有商业设施，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实行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连锁经营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为农民群众提供以下服务：①日用消费品供应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②农资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农机农技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供应服务；③快递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代收代发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；④农产品收购销售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服务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⑤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开发应用智能终端APP提供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生产生活信息服务。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主要商品统一采购率原则上不低于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%。 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（五）农村综合服务社。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2025年，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通过流通龙头企业和基层供销社、乡镇综合超市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带动联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动，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新建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改造农村综合服务社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。为农民群众提供以下服务：①日用消费品供应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②农资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农机农技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供应服务；③快递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代收代发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；④农产品收购销售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服务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⑤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开发应用智能终端APP提供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生产生活信息服务。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（六）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规范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经营管理。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经营服务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场所、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网点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实行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六统一”（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统一标识、统一采购、统一配送、统一定价、统一标准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管理标准，强化质量追溯、服务反馈、投诉处理，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规范使用“中国供销合作社”标识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（一）加强领导。</w:t>
      </w:r>
      <w:r>
        <w:rPr>
          <w:rFonts w:hint="default" w:ascii="Times New Roman" w:hAnsi="Times New Roman" w:eastAsia="方正仿宋_GBK" w:cs="Times New Roman"/>
        </w:rPr>
        <w:t>成立</w:t>
      </w:r>
      <w:r>
        <w:rPr>
          <w:rFonts w:hint="eastAsia" w:ascii="Times New Roman" w:hAnsi="Times New Roman" w:eastAsia="方正仿宋_GBK" w:cs="Times New Roman"/>
          <w:lang w:eastAsia="zh-CN"/>
        </w:rPr>
        <w:t>由</w:t>
      </w:r>
      <w:r>
        <w:rPr>
          <w:rFonts w:hint="eastAsia" w:eastAsia="方正仿宋_GBK" w:cs="Times New Roman"/>
          <w:lang w:val="en-US" w:eastAsia="zh-CN"/>
        </w:rPr>
        <w:t>县政府分管领导任组长，社</w:t>
      </w:r>
      <w:r>
        <w:rPr>
          <w:rFonts w:hint="default" w:ascii="Times New Roman" w:hAnsi="Times New Roman" w:eastAsia="方正仿宋_GBK" w:cs="Times New Roman"/>
          <w:lang w:eastAsia="zh-CN"/>
        </w:rPr>
        <w:t>党组书记</w:t>
      </w:r>
      <w:r>
        <w:rPr>
          <w:rFonts w:hint="eastAsia" w:ascii="Times New Roman" w:hAnsi="Times New Roman" w:eastAsia="方正仿宋_GBK" w:cs="Times New Roman"/>
          <w:lang w:eastAsia="zh-CN"/>
        </w:rPr>
        <w:t>、主任</w:t>
      </w:r>
      <w:r>
        <w:rPr>
          <w:rFonts w:hint="default" w:ascii="Times New Roman" w:hAnsi="Times New Roman" w:eastAsia="方正仿宋_GBK" w:cs="Times New Roman"/>
          <w:lang w:eastAsia="zh-CN"/>
        </w:rPr>
        <w:t>杨华</w:t>
      </w:r>
      <w:r>
        <w:rPr>
          <w:rFonts w:hint="default" w:ascii="Times New Roman" w:hAnsi="Times New Roman" w:eastAsia="方正仿宋_GBK" w:cs="Times New Roman"/>
        </w:rPr>
        <w:t>任</w:t>
      </w:r>
      <w:r>
        <w:rPr>
          <w:rFonts w:hint="eastAsia" w:eastAsia="方正仿宋_GBK" w:cs="Times New Roman"/>
          <w:lang w:val="en-US" w:eastAsia="zh-CN"/>
        </w:rPr>
        <w:t>常务副</w:t>
      </w:r>
      <w:r>
        <w:rPr>
          <w:rFonts w:hint="default" w:ascii="Times New Roman" w:hAnsi="Times New Roman" w:eastAsia="方正仿宋_GBK" w:cs="Times New Roman"/>
        </w:rPr>
        <w:t>组长</w:t>
      </w:r>
      <w:r>
        <w:rPr>
          <w:rFonts w:hint="eastAsia" w:ascii="Times New Roman" w:hAnsi="Times New Roman" w:eastAsia="方正仿宋_GBK" w:cs="Times New Roman"/>
          <w:lang w:eastAsia="zh-CN"/>
        </w:rPr>
        <w:t>，</w:t>
      </w:r>
      <w:r>
        <w:rPr>
          <w:rFonts w:hint="eastAsia" w:eastAsia="方正仿宋_GBK" w:cs="Times New Roman"/>
          <w:lang w:val="en-US" w:eastAsia="zh-CN"/>
        </w:rPr>
        <w:t>社领导班子成员、县相关部门领导、涉及乡镇（街道）政府主要领导</w:t>
      </w:r>
      <w:r>
        <w:rPr>
          <w:rFonts w:hint="default" w:ascii="Times New Roman" w:hAnsi="Times New Roman" w:eastAsia="方正仿宋_GBK" w:cs="Times New Roman"/>
        </w:rPr>
        <w:t>为成员</w:t>
      </w:r>
      <w:r>
        <w:rPr>
          <w:rFonts w:hint="eastAsia" w:ascii="Times New Roman" w:hAnsi="Times New Roman" w:eastAsia="方正仿宋_GBK" w:cs="Times New Roman"/>
          <w:lang w:eastAsia="zh-CN"/>
        </w:rPr>
        <w:t>的</w:t>
      </w:r>
      <w:r>
        <w:rPr>
          <w:rFonts w:hint="eastAsia" w:eastAsia="方正仿宋_GBK" w:cs="Times New Roman"/>
          <w:lang w:eastAsia="zh-CN"/>
        </w:rPr>
        <w:t>县域流通网络</w:t>
      </w:r>
      <w:r>
        <w:rPr>
          <w:rFonts w:hint="eastAsia" w:eastAsia="方正仿宋_GBK" w:cs="Times New Roman"/>
          <w:lang w:val="en-US" w:eastAsia="zh-CN"/>
        </w:rPr>
        <w:t>服务</w:t>
      </w:r>
      <w:r>
        <w:rPr>
          <w:rFonts w:hint="eastAsia" w:eastAsia="方正仿宋_GBK" w:cs="Times New Roman"/>
          <w:lang w:eastAsia="zh-CN"/>
        </w:rPr>
        <w:t>强县建设工作</w:t>
      </w:r>
      <w:r>
        <w:rPr>
          <w:rFonts w:hint="default" w:ascii="Times New Roman" w:hAnsi="Times New Roman" w:eastAsia="方正仿宋_GBK" w:cs="Times New Roman"/>
        </w:rPr>
        <w:t>领导小组，</w:t>
      </w:r>
      <w:r>
        <w:rPr>
          <w:rFonts w:hint="eastAsia" w:ascii="Times New Roman" w:hAnsi="Times New Roman" w:eastAsia="方正仿宋_GBK" w:cs="Times New Roman"/>
          <w:lang w:eastAsia="zh-CN"/>
        </w:rPr>
        <w:t>负责统</w:t>
      </w:r>
      <w:r>
        <w:rPr>
          <w:rFonts w:hint="eastAsia" w:ascii="Times New Roman" w:hAnsi="Times New Roman" w:eastAsia="方正仿宋_GBK" w:cs="Times New Roman"/>
          <w:lang w:val="en-US" w:eastAsia="zh-CN"/>
        </w:rPr>
        <w:t>筹</w:t>
      </w:r>
      <w:r>
        <w:rPr>
          <w:rFonts w:hint="eastAsia" w:ascii="Times New Roman" w:hAnsi="Times New Roman" w:eastAsia="方正仿宋_GBK" w:cs="Times New Roman"/>
          <w:lang w:eastAsia="zh-CN"/>
        </w:rPr>
        <w:t>协调</w:t>
      </w:r>
      <w:r>
        <w:rPr>
          <w:rFonts w:hint="eastAsia" w:eastAsia="方正仿宋_GBK" w:cs="Times New Roman"/>
          <w:lang w:val="en-US" w:eastAsia="zh-CN"/>
        </w:rPr>
        <w:t>组织实施</w:t>
      </w:r>
      <w:r>
        <w:rPr>
          <w:rFonts w:hint="eastAsia" w:ascii="Times New Roman" w:hAnsi="Times New Roman" w:eastAsia="方正仿宋_GBK" w:cs="Times New Roman"/>
          <w:lang w:eastAsia="zh-CN"/>
        </w:rPr>
        <w:t>。</w:t>
      </w:r>
      <w:r>
        <w:rPr>
          <w:rFonts w:hint="eastAsia" w:eastAsia="方正仿宋_GBK" w:cs="Times New Roman"/>
          <w:lang w:val="en-US" w:eastAsia="zh-CN"/>
        </w:rPr>
        <w:t>领导小组办公室与社业务发展科合署办公</w:t>
      </w:r>
      <w:r>
        <w:rPr>
          <w:rFonts w:hint="eastAsia" w:ascii="Times New Roman" w:hAnsi="Times New Roman" w:eastAsia="方正仿宋_GBK" w:cs="Times New Roman"/>
          <w:lang w:eastAsia="zh-CN"/>
        </w:rPr>
        <w:t>，</w:t>
      </w:r>
      <w:r>
        <w:rPr>
          <w:rFonts w:hint="eastAsia" w:eastAsia="方正仿宋_GBK" w:cs="Times New Roman"/>
          <w:lang w:val="en-US" w:eastAsia="zh-CN"/>
        </w:rPr>
        <w:t>明确专人</w:t>
      </w:r>
      <w:r>
        <w:rPr>
          <w:rFonts w:hint="eastAsia" w:ascii="Times New Roman" w:hAnsi="Times New Roman" w:eastAsia="方正仿宋_GBK" w:cs="Times New Roman"/>
          <w:lang w:eastAsia="zh-CN"/>
        </w:rPr>
        <w:t>负责日常事务。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（二）强化</w:t>
      </w:r>
      <w:r>
        <w:rPr>
          <w:rFonts w:hint="eastAsia" w:ascii="方正楷体_GBK" w:hAnsi="方正楷体_GBK" w:eastAsia="方正楷体_GBK" w:cs="方正楷体_GBK"/>
          <w:lang w:eastAsia="zh-CN"/>
        </w:rPr>
        <w:t>协同</w:t>
      </w:r>
      <w:r>
        <w:rPr>
          <w:rFonts w:hint="eastAsia" w:ascii="方正楷体_GBK" w:hAnsi="方正楷体_GBK" w:eastAsia="方正楷体_GBK" w:cs="方正楷体_GBK"/>
        </w:rPr>
        <w:t>。</w:t>
      </w:r>
      <w:r>
        <w:rPr>
          <w:rFonts w:hint="eastAsia"/>
        </w:rPr>
        <w:t>主动</w:t>
      </w:r>
      <w:r>
        <w:rPr>
          <w:rFonts w:hint="eastAsia"/>
          <w:lang w:val="en-US" w:eastAsia="zh-CN"/>
        </w:rPr>
        <w:t>及时</w:t>
      </w:r>
      <w:r>
        <w:rPr>
          <w:rFonts w:hint="eastAsia"/>
        </w:rPr>
        <w:t>向</w:t>
      </w:r>
      <w:r>
        <w:rPr>
          <w:rFonts w:hint="eastAsia"/>
          <w:lang w:eastAsia="zh-CN"/>
        </w:rPr>
        <w:t>县</w:t>
      </w:r>
      <w:r>
        <w:rPr>
          <w:rFonts w:hint="eastAsia"/>
        </w:rPr>
        <w:t>委</w:t>
      </w:r>
      <w:r>
        <w:rPr>
          <w:rFonts w:hint="eastAsia"/>
          <w:lang w:val="en-US" w:eastAsia="zh-CN"/>
        </w:rPr>
        <w:t>县</w:t>
      </w:r>
      <w:r>
        <w:rPr>
          <w:rFonts w:hint="eastAsia"/>
        </w:rPr>
        <w:t>政府汇报</w:t>
      </w:r>
      <w:r>
        <w:rPr>
          <w:rFonts w:hint="eastAsia"/>
          <w:lang w:val="en-US" w:eastAsia="zh-CN"/>
        </w:rPr>
        <w:t>请示</w:t>
      </w:r>
      <w:r>
        <w:rPr>
          <w:rFonts w:hint="eastAsia"/>
        </w:rPr>
        <w:t>，推动县域</w:t>
      </w:r>
      <w:r>
        <w:rPr>
          <w:rFonts w:hint="eastAsia"/>
          <w:lang w:val="en-US" w:eastAsia="zh-CN"/>
        </w:rPr>
        <w:t>供销</w:t>
      </w:r>
      <w:r>
        <w:rPr>
          <w:rFonts w:hint="eastAsia"/>
        </w:rPr>
        <w:t>流通服务网络建设纳入</w:t>
      </w:r>
      <w:r>
        <w:rPr>
          <w:rFonts w:hint="eastAsia"/>
          <w:lang w:eastAsia="zh-CN"/>
        </w:rPr>
        <w:t>全县</w:t>
      </w:r>
      <w:r>
        <w:rPr>
          <w:rFonts w:hint="eastAsia"/>
        </w:rPr>
        <w:t>商业体系建设</w:t>
      </w:r>
      <w:r>
        <w:rPr>
          <w:rFonts w:hint="eastAsia"/>
          <w:lang w:val="en-US" w:eastAsia="zh-CN"/>
        </w:rPr>
        <w:t>重要内容</w:t>
      </w:r>
      <w:r>
        <w:rPr>
          <w:rFonts w:hint="eastAsia"/>
        </w:rPr>
        <w:t>。加强与</w:t>
      </w:r>
      <w:r>
        <w:rPr>
          <w:rFonts w:hint="eastAsia"/>
          <w:lang w:eastAsia="zh-CN"/>
        </w:rPr>
        <w:t>县</w:t>
      </w:r>
      <w:r>
        <w:rPr>
          <w:rFonts w:hint="eastAsia"/>
        </w:rPr>
        <w:t>商务</w:t>
      </w:r>
      <w:r>
        <w:rPr>
          <w:rFonts w:hint="eastAsia"/>
          <w:lang w:eastAsia="zh-CN"/>
        </w:rPr>
        <w:t>委</w:t>
      </w:r>
      <w:r>
        <w:rPr>
          <w:rFonts w:hint="eastAsia"/>
        </w:rPr>
        <w:t>、发改</w:t>
      </w:r>
      <w:r>
        <w:rPr>
          <w:rFonts w:hint="eastAsia"/>
          <w:lang w:eastAsia="zh-CN"/>
        </w:rPr>
        <w:t>委</w:t>
      </w:r>
      <w:r>
        <w:rPr>
          <w:rFonts w:hint="eastAsia"/>
        </w:rPr>
        <w:t>、财政</w:t>
      </w:r>
      <w:r>
        <w:rPr>
          <w:rFonts w:hint="eastAsia"/>
          <w:lang w:eastAsia="zh-CN"/>
        </w:rPr>
        <w:t>局</w:t>
      </w:r>
      <w:r>
        <w:rPr>
          <w:rFonts w:hint="eastAsia"/>
        </w:rPr>
        <w:t>、农业农村</w:t>
      </w:r>
      <w:r>
        <w:rPr>
          <w:rFonts w:hint="eastAsia"/>
          <w:lang w:eastAsia="zh-CN"/>
        </w:rPr>
        <w:t>委、乡村振兴局</w:t>
      </w:r>
      <w:r>
        <w:rPr>
          <w:rFonts w:hint="eastAsia"/>
        </w:rPr>
        <w:t>等部门沟通</w:t>
      </w:r>
      <w:r>
        <w:rPr>
          <w:rFonts w:hint="eastAsia"/>
          <w:lang w:val="en-US" w:eastAsia="zh-CN"/>
        </w:rPr>
        <w:t>衔接</w:t>
      </w:r>
      <w:r>
        <w:rPr>
          <w:rFonts w:hint="eastAsia"/>
        </w:rPr>
        <w:t>，争取政策</w:t>
      </w:r>
      <w:r>
        <w:rPr>
          <w:rFonts w:hint="eastAsia"/>
          <w:lang w:eastAsia="zh-CN"/>
        </w:rPr>
        <w:t>、</w:t>
      </w:r>
      <w:r>
        <w:rPr>
          <w:rFonts w:hint="eastAsia"/>
        </w:rPr>
        <w:t>资金支持。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</w:t>
      </w:r>
      <w:r>
        <w:rPr>
          <w:rFonts w:hint="eastAsia" w:ascii="方正楷体_GBK" w:hAnsi="方正楷体_GBK" w:eastAsia="方正楷体_GBK" w:cs="方正楷体_GBK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</w:rPr>
        <w:t>）</w:t>
      </w:r>
      <w:r>
        <w:rPr>
          <w:rFonts w:hint="eastAsia" w:ascii="方正楷体_GBK" w:hAnsi="方正楷体_GBK" w:eastAsia="方正楷体_GBK" w:cs="方正楷体_GBK"/>
          <w:lang w:val="en-US" w:eastAsia="zh-CN"/>
        </w:rPr>
        <w:t>注重</w:t>
      </w:r>
      <w:r>
        <w:rPr>
          <w:rFonts w:hint="eastAsia" w:ascii="方正楷体_GBK" w:hAnsi="方正楷体_GBK" w:eastAsia="方正楷体_GBK" w:cs="方正楷体_GBK"/>
        </w:rPr>
        <w:t>人才。</w:t>
      </w:r>
      <w:r>
        <w:rPr>
          <w:rFonts w:hint="eastAsia" w:eastAsia="方正仿宋_GBK" w:cs="Times New Roman"/>
          <w:lang w:eastAsia="zh-CN"/>
        </w:rPr>
        <w:t>县域流通网络</w:t>
      </w:r>
      <w:r>
        <w:rPr>
          <w:rFonts w:hint="eastAsia" w:eastAsia="方正仿宋_GBK" w:cs="Times New Roman"/>
          <w:lang w:val="en-US" w:eastAsia="zh-CN"/>
        </w:rPr>
        <w:t>服务</w:t>
      </w:r>
      <w:r>
        <w:rPr>
          <w:rFonts w:hint="eastAsia" w:eastAsia="方正仿宋_GBK" w:cs="Times New Roman"/>
          <w:lang w:eastAsia="zh-CN"/>
        </w:rPr>
        <w:t>强县建设</w:t>
      </w:r>
      <w:r>
        <w:rPr>
          <w:rFonts w:hint="eastAsia" w:eastAsia="方正仿宋_GBK" w:cs="Times New Roman"/>
          <w:lang w:val="en-US" w:eastAsia="zh-CN"/>
        </w:rPr>
        <w:t>涉及面广（包括但不限于规划立项、投资运营、电子商务、仓库管理、物流配送、企业管理、事项协处等），亟需人力支撑匹配，专业的人做专业的事，秉持“事业吸聚人、市场选聘人、公正对待人、绩效考核人、待遇留住人”，有人才有一切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63880" cy="3035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63880" cy="303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9pt;width:44.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0yy7C0wAAAAMBAAAPAAAAAAAAAAEAIAAAADgAAABkcnMvZG93bnJldi54bWxQ&#10;SwECFAAUAAAACACHTuJAfz3DeR8CAAApBAAADgAAAAAAAAABACAAAAA4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13355"/>
    <w:multiLevelType w:val="singleLevel"/>
    <w:tmpl w:val="7D4133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2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MDhiM2U0NmZkYzk5OWRhNTBlODhkNDBjMTMzMjkifQ=="/>
  </w:docVars>
  <w:rsids>
    <w:rsidRoot w:val="178A3407"/>
    <w:rsid w:val="02EF28D7"/>
    <w:rsid w:val="0FDA7A1E"/>
    <w:rsid w:val="11FC53C1"/>
    <w:rsid w:val="13914897"/>
    <w:rsid w:val="146C6303"/>
    <w:rsid w:val="15A63040"/>
    <w:rsid w:val="178A3407"/>
    <w:rsid w:val="248832C2"/>
    <w:rsid w:val="27E70968"/>
    <w:rsid w:val="280E747B"/>
    <w:rsid w:val="29890093"/>
    <w:rsid w:val="29D11766"/>
    <w:rsid w:val="2A905451"/>
    <w:rsid w:val="2C054777"/>
    <w:rsid w:val="30930886"/>
    <w:rsid w:val="3523653A"/>
    <w:rsid w:val="36370E76"/>
    <w:rsid w:val="36D733FE"/>
    <w:rsid w:val="37F27245"/>
    <w:rsid w:val="3FFBFBD2"/>
    <w:rsid w:val="45642018"/>
    <w:rsid w:val="497F0713"/>
    <w:rsid w:val="5001525F"/>
    <w:rsid w:val="56EF18E6"/>
    <w:rsid w:val="57BE325F"/>
    <w:rsid w:val="5B4D7B71"/>
    <w:rsid w:val="5FAEA7F5"/>
    <w:rsid w:val="63497BBE"/>
    <w:rsid w:val="66496748"/>
    <w:rsid w:val="66CD6B09"/>
    <w:rsid w:val="6908207B"/>
    <w:rsid w:val="6A0B5E1E"/>
    <w:rsid w:val="6B104EB2"/>
    <w:rsid w:val="6E905E9D"/>
    <w:rsid w:val="6E933B23"/>
    <w:rsid w:val="71F16D11"/>
    <w:rsid w:val="739D3D85"/>
    <w:rsid w:val="7AC447D7"/>
    <w:rsid w:val="7CFA0EEF"/>
    <w:rsid w:val="FD15E7A6"/>
    <w:rsid w:val="FFDEA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eastAsia="方正仿宋_GBK"/>
      <w:sz w:val="32"/>
      <w:szCs w:val="20"/>
    </w:rPr>
  </w:style>
  <w:style w:type="paragraph" w:styleId="6">
    <w:name w:val="Body Text"/>
    <w:basedOn w:val="1"/>
    <w:next w:val="1"/>
    <w:qFormat/>
    <w:uiPriority w:val="0"/>
    <w:rPr>
      <w:rFonts w:hint="eastAsi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1695</Words>
  <Characters>1738</Characters>
  <Lines>0</Lines>
  <Paragraphs>0</Paragraphs>
  <TotalTime>7</TotalTime>
  <ScaleCrop>false</ScaleCrop>
  <LinksUpToDate>false</LinksUpToDate>
  <CharactersWithSpaces>1971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2022-06-01T09:09:00Z</dcterms:created>
  <dc:creator>Administrator</dc:creator>
  <cp:lastModifiedBy>fengdu</cp:lastModifiedBy>
  <cp:lastPrinted>2023-02-17T08:47:00Z</cp:lastPrinted>
  <dcterms:modified xsi:type="dcterms:W3CDTF">2024-01-24T10:14:57Z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7C1B10FC9DF448569E6CBD3186F066BD</vt:lpwstr>
  </property>
</Properties>
</file>