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4DA2">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丰都县规划和自然资源局</w:t>
      </w:r>
    </w:p>
    <w:p w14:paraId="4EA804DF">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关于丰都县2025年第一批运用地方政府专项债券</w:t>
      </w:r>
    </w:p>
    <w:p w14:paraId="257B46D8">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val="en-US" w:eastAsia="zh-CN"/>
        </w:rPr>
        <w:t>资金拟收回收购存量闲置土地价格（确定后）公示</w:t>
      </w:r>
    </w:p>
    <w:p w14:paraId="17055E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80"/>
        <w:jc w:val="both"/>
        <w:rPr>
          <w:rFonts w:hint="eastAsia" w:ascii="宋体" w:hAnsi="宋体" w:eastAsia="宋体" w:cs="宋体"/>
          <w:i w:val="0"/>
          <w:iCs w:val="0"/>
          <w:caps w:val="0"/>
          <w:color w:val="3D3D3D"/>
          <w:spacing w:val="0"/>
          <w:sz w:val="24"/>
          <w:szCs w:val="24"/>
          <w:shd w:val="clear" w:fill="FFFFFF"/>
        </w:rPr>
      </w:pPr>
    </w:p>
    <w:p w14:paraId="5724C68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right="0" w:rightChars="0" w:firstLine="640" w:firstLineChars="20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根据《中华人民共和国土地管理法》</w:t>
      </w:r>
      <w:r>
        <w:rPr>
          <w:rFonts w:hint="eastAsia" w:ascii="方正仿宋_GB2312" w:hAnsi="方正仿宋_GB2312" w:eastAsia="方正仿宋_GB2312" w:cs="方正仿宋_GB2312"/>
          <w:i w:val="0"/>
          <w:iCs w:val="0"/>
          <w:caps w:val="0"/>
          <w:color w:val="3D3D3D"/>
          <w:spacing w:val="0"/>
          <w:sz w:val="32"/>
          <w:szCs w:val="32"/>
          <w:shd w:val="clear" w:fill="FFFFFF"/>
          <w:lang w:eastAsia="zh-CN"/>
        </w:rPr>
        <w:t>、</w:t>
      </w:r>
      <w:bookmarkStart w:id="0" w:name="_GoBack"/>
      <w:bookmarkEnd w:id="0"/>
      <w:r>
        <w:rPr>
          <w:rFonts w:hint="eastAsia" w:ascii="方正仿宋_GB2312" w:hAnsi="方正仿宋_GB2312" w:eastAsia="方正仿宋_GB2312" w:cs="方正仿宋_GB2312"/>
          <w:sz w:val="32"/>
          <w:szCs w:val="32"/>
          <w:lang w:val="en-US" w:eastAsia="zh-CN"/>
        </w:rPr>
        <w:t>《自然资源部关于运用地方政府专项债券资金收回收购存量闲置土地的通知》（自然资发[2024]242号）、《财政部关于加快地方政府专项债券发行使用有关工作的通知》（财预〔2023〕137号）</w:t>
      </w:r>
      <w:r>
        <w:rPr>
          <w:rFonts w:hint="eastAsia" w:ascii="方正仿宋_GB2312" w:hAnsi="方正仿宋_GB2312" w:eastAsia="方正仿宋_GB2312" w:cs="方正仿宋_GB2312"/>
          <w:i w:val="0"/>
          <w:iCs w:val="0"/>
          <w:caps w:val="0"/>
          <w:color w:val="3D3D3D"/>
          <w:spacing w:val="0"/>
          <w:sz w:val="32"/>
          <w:szCs w:val="32"/>
          <w:shd w:val="clear" w:fill="FFFFFF"/>
        </w:rPr>
        <w:t>等相关</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法律政策</w:t>
      </w:r>
      <w:r>
        <w:rPr>
          <w:rFonts w:hint="eastAsia" w:ascii="方正仿宋_GB2312" w:hAnsi="方正仿宋_GB2312" w:eastAsia="方正仿宋_GB2312" w:cs="方正仿宋_GB2312"/>
          <w:i w:val="0"/>
          <w:iCs w:val="0"/>
          <w:caps w:val="0"/>
          <w:color w:val="3D3D3D"/>
          <w:spacing w:val="0"/>
          <w:sz w:val="32"/>
          <w:szCs w:val="32"/>
          <w:shd w:val="clear" w:fill="FFFFFF"/>
        </w:rPr>
        <w:t>规定，我局</w:t>
      </w:r>
      <w:r>
        <w:rPr>
          <w:rFonts w:hint="eastAsia" w:ascii="方正仿宋_GB2312" w:hAnsi="方正仿宋_GB2312" w:eastAsia="方正仿宋_GB2312" w:cs="方正仿宋_GB2312"/>
          <w:sz w:val="32"/>
          <w:szCs w:val="32"/>
          <w:lang w:val="en-US" w:eastAsia="zh-CN"/>
        </w:rPr>
        <w:t>委托中介机构对</w:t>
      </w:r>
      <w:r>
        <w:rPr>
          <w:rFonts w:hint="eastAsia" w:ascii="方正仿宋_GB2312" w:hAnsi="方正仿宋_GB2312" w:eastAsia="方正仿宋_GB2312" w:cs="方正仿宋_GB2312"/>
          <w:i w:val="0"/>
          <w:iCs w:val="0"/>
          <w:caps w:val="0"/>
          <w:color w:val="3D3D3D"/>
          <w:spacing w:val="0"/>
          <w:sz w:val="32"/>
          <w:szCs w:val="32"/>
          <w:shd w:val="clear" w:fill="FFFFFF"/>
        </w:rPr>
        <w:t>拟</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运用地方政府专项债券资金收回收购存量闲置土地（2025年第一批）</w:t>
      </w:r>
      <w:r>
        <w:rPr>
          <w:rFonts w:hint="eastAsia" w:ascii="方正仿宋_GB2312" w:hAnsi="方正仿宋_GB2312" w:eastAsia="方正仿宋_GB2312" w:cs="方正仿宋_GB2312"/>
          <w:sz w:val="32"/>
          <w:szCs w:val="32"/>
          <w:lang w:val="en-US" w:eastAsia="zh-CN"/>
        </w:rPr>
        <w:t>5宗地块按照</w:t>
      </w:r>
      <w:r>
        <w:rPr>
          <w:rFonts w:hint="eastAsia" w:ascii="Times New Roman" w:hAnsi="Times New Roman" w:eastAsia="方正仿宋_GBK" w:cs="Times New Roman"/>
          <w:color w:val="auto"/>
          <w:sz w:val="32"/>
          <w:szCs w:val="32"/>
          <w:lang w:val="en-US" w:eastAsia="zh-CN"/>
        </w:rPr>
        <w:t>土地市场评估价格进行了评估，同时也对</w:t>
      </w:r>
      <w:r>
        <w:rPr>
          <w:rFonts w:hint="eastAsia" w:ascii="方正仿宋_GB2312" w:hAnsi="方正仿宋_GB2312" w:eastAsia="方正仿宋_GB2312" w:cs="方正仿宋_GB2312"/>
          <w:sz w:val="32"/>
          <w:szCs w:val="32"/>
          <w:lang w:val="en-US" w:eastAsia="zh-CN"/>
        </w:rPr>
        <w:t>5宗地块的</w:t>
      </w:r>
      <w:r>
        <w:rPr>
          <w:rFonts w:hint="default" w:ascii="Times New Roman" w:hAnsi="Times New Roman" w:eastAsia="方正仿宋_GBK" w:cs="Times New Roman"/>
          <w:color w:val="auto"/>
          <w:sz w:val="32"/>
          <w:szCs w:val="32"/>
          <w:lang w:val="en-US" w:eastAsia="zh-CN"/>
        </w:rPr>
        <w:t>土地成本</w:t>
      </w:r>
      <w:r>
        <w:rPr>
          <w:rFonts w:hint="eastAsia" w:ascii="Times New Roman" w:hAnsi="Times New Roman" w:eastAsia="方正仿宋_GBK" w:cs="Times New Roman"/>
          <w:color w:val="auto"/>
          <w:sz w:val="32"/>
          <w:szCs w:val="32"/>
          <w:lang w:val="en-US" w:eastAsia="zh-CN"/>
        </w:rPr>
        <w:t>进行了审计，分别形成了市场评估价和企业土地成本价审计结果，在丰都县人民政府网站公示完成后，报请丰都县人民政府，经</w:t>
      </w:r>
      <w:r>
        <w:rPr>
          <w:rFonts w:hint="eastAsia" w:ascii="方正仿宋_GB2312" w:hAnsi="方正仿宋_GB2312" w:eastAsia="方正仿宋_GB2312" w:cs="方正仿宋_GB2312"/>
          <w:bCs/>
          <w:sz w:val="32"/>
          <w:szCs w:val="32"/>
          <w:lang w:val="en-US" w:eastAsia="zh-CN"/>
        </w:rPr>
        <w:t>丰都县第十九届人民政府第101次常务会议</w:t>
      </w:r>
      <w:r>
        <w:rPr>
          <w:rFonts w:hint="eastAsia" w:ascii="Times New Roman" w:hAnsi="Times New Roman" w:eastAsia="方正仿宋_GBK" w:cs="Times New Roman"/>
          <w:color w:val="auto"/>
          <w:sz w:val="32"/>
          <w:szCs w:val="32"/>
          <w:lang w:val="en-US" w:eastAsia="zh-CN"/>
        </w:rPr>
        <w:t>审议通过，现将已审议确定的最终收地价格等相关情况</w:t>
      </w:r>
      <w:r>
        <w:rPr>
          <w:rFonts w:hint="eastAsia" w:ascii="方正仿宋_GB2312" w:hAnsi="方正仿宋_GB2312" w:eastAsia="方正仿宋_GB2312" w:cs="方正仿宋_GB2312"/>
          <w:i w:val="0"/>
          <w:iCs w:val="0"/>
          <w:caps w:val="0"/>
          <w:color w:val="3D3D3D"/>
          <w:spacing w:val="0"/>
          <w:sz w:val="32"/>
          <w:szCs w:val="32"/>
          <w:shd w:val="clear" w:fill="FFFFFF"/>
        </w:rPr>
        <w:t>公示如下：</w:t>
      </w:r>
    </w:p>
    <w:p w14:paraId="4AE643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一、基本情况</w:t>
      </w:r>
    </w:p>
    <w:tbl>
      <w:tblPr>
        <w:tblStyle w:val="5"/>
        <w:tblW w:w="8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864"/>
        <w:gridCol w:w="731"/>
        <w:gridCol w:w="622"/>
        <w:gridCol w:w="896"/>
        <w:gridCol w:w="432"/>
        <w:gridCol w:w="622"/>
        <w:gridCol w:w="575"/>
        <w:gridCol w:w="838"/>
        <w:gridCol w:w="830"/>
        <w:gridCol w:w="830"/>
        <w:gridCol w:w="698"/>
      </w:tblGrid>
      <w:tr w14:paraId="03E0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8304" w:type="dxa"/>
            <w:gridSpan w:val="12"/>
            <w:tcBorders>
              <w:top w:val="nil"/>
              <w:left w:val="nil"/>
              <w:bottom w:val="nil"/>
              <w:right w:val="nil"/>
            </w:tcBorders>
            <w:shd w:val="clear" w:color="auto" w:fill="auto"/>
            <w:vAlign w:val="center"/>
          </w:tcPr>
          <w:p w14:paraId="200A289D">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36"/>
                <w:szCs w:val="36"/>
                <w:u w:val="none"/>
              </w:rPr>
            </w:pPr>
            <w:r>
              <w:rPr>
                <w:rFonts w:hint="eastAsia" w:ascii="方正公文小标宋" w:hAnsi="方正公文小标宋" w:eastAsia="方正公文小标宋" w:cs="方正公文小标宋"/>
                <w:i w:val="0"/>
                <w:iCs w:val="0"/>
                <w:color w:val="000000"/>
                <w:kern w:val="0"/>
                <w:sz w:val="18"/>
                <w:szCs w:val="18"/>
                <w:u w:val="none"/>
                <w:lang w:val="en-US" w:eastAsia="zh-CN" w:bidi="ar"/>
              </w:rPr>
              <w:t>丰都县运用地方政府专项债券资金2025年拟收回收购存量闲置土地项目（第一批）基本情况公示</w:t>
            </w:r>
          </w:p>
        </w:tc>
      </w:tr>
      <w:tr w14:paraId="783C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49E">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56E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EF0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地块位置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3C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地块面积（公顷）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5AD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产权单位</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80F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闲置原因</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90E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出让时间</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B7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土地出让价格</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D6A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土地成本审核价格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4C1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土地评估价格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4DE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两者较低者</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02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下浮5%收回价格</w:t>
            </w:r>
          </w:p>
        </w:tc>
      </w:tr>
      <w:tr w14:paraId="063D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D9B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D7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丰都县收回存量闲置土地龙河东组团C4-02-02地块项目</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9E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龙河东组团C4-02-02地块</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230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5.2540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D69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丰都县城市建设资产经营有限公司</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B28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政府原因</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85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2022.2.13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6F2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13,252.0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BE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15,193.71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7F7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9,788.20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506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9,788.20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D2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9,298.79 </w:t>
            </w:r>
          </w:p>
        </w:tc>
      </w:tr>
      <w:tr w14:paraId="5474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4"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7ED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75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丰都县收回存量闲置土地峡南溪组团B26-1/02地块项目</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132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峡南溪组团B26-1/02地块</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BF4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2.6373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7D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丰都县城市建设资产经营有限公司</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9A4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政府原因</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80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2022.2.13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F46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6,601.0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BD3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7,569.30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316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5,424.93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BF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5,424.93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C66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5,153.68 </w:t>
            </w:r>
          </w:p>
        </w:tc>
      </w:tr>
      <w:tr w14:paraId="721C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4"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234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ABB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丰都县收回存量闲置土地峡南溪组团B23-3/02地块项目</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B9B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峡南溪B23-3/02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7B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4.7860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31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丰都县城市建设资产经营有限公司</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6C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政府原因</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E5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2022.2.13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68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12,070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2E5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13,843.42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D6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11,883.64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017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11,883.64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A2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11,289.46 </w:t>
            </w:r>
          </w:p>
        </w:tc>
      </w:tr>
      <w:tr w14:paraId="54CB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15F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C2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丰都县收回存量闲置土地峡南溪组团B26-4/02地块项目</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FA7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峡南溪组团B26-4/02地块</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65E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2.8109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906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丰都县城市建设资产经营有限公司</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E6B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政府原因</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C1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2022.2.13</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A4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6,964.5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C9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7,987.81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12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5,782.02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FB1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5,782.02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678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5,492.92 </w:t>
            </w:r>
          </w:p>
        </w:tc>
      </w:tr>
      <w:tr w14:paraId="17B5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9"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57E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4F6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丰都县收回存量闲置土地王家渡组团E2-01地块项目</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D6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王家渡组团E2-01地块</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C29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1.6697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169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重庆紫光化工股份有限公司</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2B6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政府原因</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FA4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2012.2.29</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02F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2,004.0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DED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1,355.74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CE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3,102.30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BCB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1,355.74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DF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1,287.95 </w:t>
            </w:r>
          </w:p>
        </w:tc>
      </w:tr>
      <w:tr w14:paraId="5955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73D">
            <w:pPr>
              <w:jc w:val="center"/>
              <w:rPr>
                <w:rFonts w:hint="eastAsia" w:ascii="方正仿宋_GBK" w:hAnsi="方正仿宋_GBK" w:eastAsia="方正仿宋_GBK" w:cs="方正仿宋_GBK"/>
                <w:b/>
                <w:bCs/>
                <w:i w:val="0"/>
                <w:iCs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E9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C52">
            <w:pPr>
              <w:jc w:val="center"/>
              <w:rPr>
                <w:rFonts w:hint="eastAsia" w:ascii="方正仿宋_GBK" w:hAnsi="方正仿宋_GBK" w:eastAsia="方正仿宋_GBK" w:cs="方正仿宋_GBK"/>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DF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17.1579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A42">
            <w:pPr>
              <w:jc w:val="center"/>
              <w:rPr>
                <w:rFonts w:hint="eastAsia" w:ascii="方正仿宋_GBK" w:hAnsi="方正仿宋_GBK" w:eastAsia="方正仿宋_GBK" w:cs="方正仿宋_GBK"/>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3F4E">
            <w:pPr>
              <w:jc w:val="center"/>
              <w:rPr>
                <w:rFonts w:hint="eastAsia" w:ascii="方正仿宋_GBK" w:hAnsi="方正仿宋_GBK" w:eastAsia="方正仿宋_GBK" w:cs="方正仿宋_GBK"/>
                <w:b/>
                <w:bCs/>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1F28">
            <w:pPr>
              <w:jc w:val="center"/>
              <w:rPr>
                <w:rFonts w:hint="eastAsia" w:ascii="方正仿宋_GBK" w:hAnsi="方正仿宋_GBK" w:eastAsia="方正仿宋_GBK" w:cs="方正仿宋_GBK"/>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F7C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30,028.5 </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418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45,950.0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80C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35,981.1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3FB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34,234.5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978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 xml:space="preserve">32,522.80 </w:t>
            </w:r>
          </w:p>
        </w:tc>
      </w:tr>
    </w:tbl>
    <w:p w14:paraId="398615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二</w:t>
      </w:r>
      <w:r>
        <w:rPr>
          <w:rFonts w:hint="eastAsia" w:ascii="方正仿宋_GB2312" w:hAnsi="方正仿宋_GB2312" w:eastAsia="方正仿宋_GB2312" w:cs="方正仿宋_GB2312"/>
          <w:b/>
          <w:bCs/>
          <w:i w:val="0"/>
          <w:iCs w:val="0"/>
          <w:caps w:val="0"/>
          <w:color w:val="3D3D3D"/>
          <w:spacing w:val="0"/>
          <w:sz w:val="32"/>
          <w:szCs w:val="32"/>
          <w:shd w:val="clear" w:fill="FFFFFF"/>
        </w:rPr>
        <w:t>、公 示 期：</w:t>
      </w:r>
      <w:r>
        <w:rPr>
          <w:rFonts w:hint="eastAsia" w:ascii="方正仿宋_GB2312" w:hAnsi="方正仿宋_GB2312" w:eastAsia="方正仿宋_GB2312" w:cs="方正仿宋_GB2312"/>
          <w:i w:val="0"/>
          <w:iCs w:val="0"/>
          <w:caps w:val="0"/>
          <w:color w:val="3D3D3D"/>
          <w:spacing w:val="0"/>
          <w:sz w:val="32"/>
          <w:szCs w:val="32"/>
          <w:shd w:val="clear" w:fill="FFFFFF"/>
        </w:rPr>
        <w:t>202</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年</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月</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30</w:t>
      </w:r>
      <w:r>
        <w:rPr>
          <w:rFonts w:hint="eastAsia" w:ascii="方正仿宋_GB2312" w:hAnsi="方正仿宋_GB2312" w:eastAsia="方正仿宋_GB2312" w:cs="方正仿宋_GB2312"/>
          <w:i w:val="0"/>
          <w:iCs w:val="0"/>
          <w:caps w:val="0"/>
          <w:color w:val="3D3D3D"/>
          <w:spacing w:val="0"/>
          <w:sz w:val="32"/>
          <w:szCs w:val="32"/>
          <w:shd w:val="clear" w:fill="FFFFFF"/>
        </w:rPr>
        <w:t>日至202</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年</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6</w:t>
      </w:r>
      <w:r>
        <w:rPr>
          <w:rFonts w:hint="eastAsia" w:ascii="方正仿宋_GB2312" w:hAnsi="方正仿宋_GB2312" w:eastAsia="方正仿宋_GB2312" w:cs="方正仿宋_GB2312"/>
          <w:i w:val="0"/>
          <w:iCs w:val="0"/>
          <w:caps w:val="0"/>
          <w:color w:val="3D3D3D"/>
          <w:spacing w:val="0"/>
          <w:sz w:val="32"/>
          <w:szCs w:val="32"/>
          <w:shd w:val="clear" w:fill="FFFFFF"/>
        </w:rPr>
        <w:t>月</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6</w:t>
      </w:r>
      <w:r>
        <w:rPr>
          <w:rFonts w:hint="eastAsia" w:ascii="方正仿宋_GB2312" w:hAnsi="方正仿宋_GB2312" w:eastAsia="方正仿宋_GB2312" w:cs="方正仿宋_GB2312"/>
          <w:i w:val="0"/>
          <w:iCs w:val="0"/>
          <w:caps w:val="0"/>
          <w:color w:val="3D3D3D"/>
          <w:spacing w:val="0"/>
          <w:sz w:val="32"/>
          <w:szCs w:val="32"/>
          <w:shd w:val="clear" w:fill="FFFFFF"/>
        </w:rPr>
        <w:t>日</w:t>
      </w:r>
    </w:p>
    <w:p w14:paraId="7BBA86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b/>
          <w:bCs/>
          <w:i w:val="0"/>
          <w:iCs w:val="0"/>
          <w:caps w:val="0"/>
          <w:color w:val="3D3D3D"/>
          <w:spacing w:val="0"/>
          <w:sz w:val="32"/>
          <w:szCs w:val="32"/>
          <w:shd w:val="clear" w:fill="FFFFFF"/>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三</w:t>
      </w:r>
      <w:r>
        <w:rPr>
          <w:rFonts w:hint="eastAsia" w:ascii="方正仿宋_GB2312" w:hAnsi="方正仿宋_GB2312" w:eastAsia="方正仿宋_GB2312" w:cs="方正仿宋_GB2312"/>
          <w:b/>
          <w:bCs/>
          <w:i w:val="0"/>
          <w:iCs w:val="0"/>
          <w:caps w:val="0"/>
          <w:color w:val="3D3D3D"/>
          <w:spacing w:val="0"/>
          <w:sz w:val="32"/>
          <w:szCs w:val="32"/>
          <w:shd w:val="clear" w:fill="FFFFFF"/>
        </w:rPr>
        <w:t>、意见反馈：</w:t>
      </w:r>
    </w:p>
    <w:p w14:paraId="6BD215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1、</w:t>
      </w:r>
      <w:r>
        <w:rPr>
          <w:rFonts w:hint="eastAsia" w:ascii="方正仿宋_GB2312" w:hAnsi="方正仿宋_GB2312" w:eastAsia="方正仿宋_GB2312" w:cs="方正仿宋_GB2312"/>
          <w:i w:val="0"/>
          <w:iCs w:val="0"/>
          <w:caps w:val="0"/>
          <w:color w:val="3D3D3D"/>
          <w:spacing w:val="0"/>
          <w:sz w:val="32"/>
          <w:szCs w:val="32"/>
          <w:shd w:val="clear" w:fill="FFFFFF"/>
        </w:rPr>
        <w:t>在公示期限内，土地使用权人</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对公示事项有异议</w:t>
      </w:r>
      <w:r>
        <w:rPr>
          <w:rFonts w:hint="eastAsia" w:ascii="方正仿宋_GB2312" w:hAnsi="方正仿宋_GB2312" w:eastAsia="方正仿宋_GB2312" w:cs="方正仿宋_GB2312"/>
          <w:i w:val="0"/>
          <w:iCs w:val="0"/>
          <w:caps w:val="0"/>
          <w:color w:val="3D3D3D"/>
          <w:spacing w:val="0"/>
          <w:sz w:val="32"/>
          <w:szCs w:val="32"/>
          <w:shd w:val="clear" w:fill="FFFFFF"/>
        </w:rPr>
        <w:t>的，请以书面方式向我局</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提出</w:t>
      </w:r>
      <w:r>
        <w:rPr>
          <w:rFonts w:hint="eastAsia" w:ascii="方正仿宋_GB2312" w:hAnsi="方正仿宋_GB2312" w:eastAsia="方正仿宋_GB2312" w:cs="方正仿宋_GB2312"/>
          <w:i w:val="0"/>
          <w:iCs w:val="0"/>
          <w:caps w:val="0"/>
          <w:color w:val="3D3D3D"/>
          <w:spacing w:val="0"/>
          <w:sz w:val="32"/>
          <w:szCs w:val="32"/>
          <w:shd w:val="clear" w:fill="FFFFFF"/>
        </w:rPr>
        <w:t>。</w:t>
      </w:r>
    </w:p>
    <w:p w14:paraId="561BE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rPr>
      </w:pP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2、</w:t>
      </w:r>
      <w:r>
        <w:rPr>
          <w:rFonts w:hint="eastAsia" w:ascii="方正仿宋_GB2312" w:hAnsi="方正仿宋_GB2312" w:eastAsia="方正仿宋_GB2312" w:cs="方正仿宋_GB2312"/>
          <w:i w:val="0"/>
          <w:iCs w:val="0"/>
          <w:caps w:val="0"/>
          <w:color w:val="3D3D3D"/>
          <w:spacing w:val="0"/>
          <w:sz w:val="32"/>
          <w:szCs w:val="32"/>
          <w:shd w:val="clear" w:fill="FFFFFF"/>
        </w:rPr>
        <w:t>逾期</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无</w:t>
      </w:r>
      <w:r>
        <w:rPr>
          <w:rFonts w:hint="eastAsia" w:ascii="方正仿宋_GB2312" w:hAnsi="方正仿宋_GB2312" w:eastAsia="方正仿宋_GB2312" w:cs="方正仿宋_GB2312"/>
          <w:i w:val="0"/>
          <w:iCs w:val="0"/>
          <w:caps w:val="0"/>
          <w:color w:val="3D3D3D"/>
          <w:spacing w:val="0"/>
          <w:sz w:val="32"/>
          <w:szCs w:val="32"/>
          <w:shd w:val="clear" w:fill="FFFFFF"/>
        </w:rPr>
        <w:t>异议或有</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有</w:t>
      </w:r>
      <w:r>
        <w:rPr>
          <w:rFonts w:hint="eastAsia" w:ascii="方正仿宋_GB2312" w:hAnsi="方正仿宋_GB2312" w:eastAsia="方正仿宋_GB2312" w:cs="方正仿宋_GB2312"/>
          <w:i w:val="0"/>
          <w:iCs w:val="0"/>
          <w:caps w:val="0"/>
          <w:color w:val="3D3D3D"/>
          <w:spacing w:val="0"/>
          <w:sz w:val="32"/>
          <w:szCs w:val="32"/>
          <w:shd w:val="clear" w:fill="FFFFFF"/>
        </w:rPr>
        <w:t>异议</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但</w:t>
      </w:r>
      <w:r>
        <w:rPr>
          <w:rFonts w:hint="eastAsia" w:ascii="方正仿宋_GB2312" w:hAnsi="方正仿宋_GB2312" w:eastAsia="方正仿宋_GB2312" w:cs="方正仿宋_GB2312"/>
          <w:i w:val="0"/>
          <w:iCs w:val="0"/>
          <w:caps w:val="0"/>
          <w:color w:val="3D3D3D"/>
          <w:spacing w:val="0"/>
          <w:sz w:val="32"/>
          <w:szCs w:val="32"/>
          <w:shd w:val="clear" w:fill="FFFFFF"/>
        </w:rPr>
        <w:t>查证不影响收回的，我局</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将</w:t>
      </w:r>
      <w:r>
        <w:rPr>
          <w:rFonts w:hint="eastAsia" w:ascii="方正仿宋_GB2312" w:hAnsi="方正仿宋_GB2312" w:eastAsia="方正仿宋_GB2312" w:cs="方正仿宋_GB2312"/>
          <w:i w:val="0"/>
          <w:iCs w:val="0"/>
          <w:caps w:val="0"/>
          <w:color w:val="3D3D3D"/>
          <w:spacing w:val="0"/>
          <w:sz w:val="32"/>
          <w:szCs w:val="32"/>
          <w:shd w:val="clear" w:fill="FFFFFF"/>
        </w:rPr>
        <w:t>报请</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丰都县</w:t>
      </w:r>
      <w:r>
        <w:rPr>
          <w:rFonts w:hint="eastAsia" w:ascii="方正仿宋_GB2312" w:hAnsi="方正仿宋_GB2312" w:eastAsia="方正仿宋_GB2312" w:cs="方正仿宋_GB2312"/>
          <w:i w:val="0"/>
          <w:iCs w:val="0"/>
          <w:caps w:val="0"/>
          <w:color w:val="3D3D3D"/>
          <w:spacing w:val="0"/>
          <w:sz w:val="32"/>
          <w:szCs w:val="32"/>
          <w:shd w:val="clear" w:fill="FFFFFF"/>
        </w:rPr>
        <w:t>人民政府批准收回方案。收回方案审批后，依法办理</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上述</w:t>
      </w:r>
      <w:r>
        <w:rPr>
          <w:rFonts w:hint="eastAsia" w:ascii="方正仿宋_GB2312" w:hAnsi="方正仿宋_GB2312" w:eastAsia="方正仿宋_GB2312" w:cs="方正仿宋_GB2312"/>
          <w:i w:val="0"/>
          <w:iCs w:val="0"/>
          <w:caps w:val="0"/>
          <w:color w:val="3D3D3D"/>
          <w:spacing w:val="0"/>
          <w:sz w:val="32"/>
          <w:szCs w:val="32"/>
          <w:shd w:val="clear" w:fill="FFFFFF"/>
        </w:rPr>
        <w:t>国有建设用地使用权</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的注销</w:t>
      </w:r>
      <w:r>
        <w:rPr>
          <w:rFonts w:hint="eastAsia" w:ascii="方正仿宋_GB2312" w:hAnsi="方正仿宋_GB2312" w:eastAsia="方正仿宋_GB2312" w:cs="方正仿宋_GB2312"/>
          <w:i w:val="0"/>
          <w:iCs w:val="0"/>
          <w:caps w:val="0"/>
          <w:color w:val="3D3D3D"/>
          <w:spacing w:val="0"/>
          <w:sz w:val="32"/>
          <w:szCs w:val="32"/>
          <w:shd w:val="clear" w:fill="FFFFFF"/>
        </w:rPr>
        <w:t>登记。</w:t>
      </w:r>
    </w:p>
    <w:p w14:paraId="61BF02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80"/>
        <w:jc w:val="both"/>
        <w:rPr>
          <w:rFonts w:hint="eastAsia" w:ascii="方正仿宋_GB2312" w:hAnsi="方正仿宋_GB2312" w:eastAsia="方正仿宋_GB2312" w:cs="方正仿宋_GB2312"/>
          <w:i w:val="0"/>
          <w:iCs w:val="0"/>
          <w:caps w:val="0"/>
          <w:color w:val="3D3D3D"/>
          <w:spacing w:val="0"/>
          <w:sz w:val="32"/>
          <w:szCs w:val="32"/>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四</w:t>
      </w:r>
      <w:r>
        <w:rPr>
          <w:rFonts w:hint="eastAsia" w:ascii="方正仿宋_GB2312" w:hAnsi="方正仿宋_GB2312" w:eastAsia="方正仿宋_GB2312" w:cs="方正仿宋_GB2312"/>
          <w:b/>
          <w:bCs/>
          <w:i w:val="0"/>
          <w:iCs w:val="0"/>
          <w:caps w:val="0"/>
          <w:color w:val="3D3D3D"/>
          <w:spacing w:val="0"/>
          <w:sz w:val="32"/>
          <w:szCs w:val="32"/>
          <w:shd w:val="clear" w:fill="FFFFFF"/>
        </w:rPr>
        <w:t>、联系方式：</w:t>
      </w:r>
    </w:p>
    <w:p w14:paraId="713701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联系单位：丰都县规划和自然资源局</w:t>
      </w:r>
    </w:p>
    <w:p w14:paraId="5EE6CB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联系地址：丰都县三合街道平都大道西段295号</w:t>
      </w:r>
    </w:p>
    <w:p w14:paraId="6A5B05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D3D3D"/>
          <w:spacing w:val="0"/>
          <w:sz w:val="32"/>
          <w:szCs w:val="32"/>
          <w:shd w:val="clear" w:fill="FFFFFF"/>
        </w:rPr>
        <w:t>邮政编码：</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408200</w:t>
      </w:r>
    </w:p>
    <w:p w14:paraId="21341F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D3D3D"/>
          <w:spacing w:val="0"/>
          <w:sz w:val="32"/>
          <w:szCs w:val="32"/>
          <w:shd w:val="clear" w:fill="FFFFFF"/>
        </w:rPr>
        <w:t>联系人：</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王莉萍</w:t>
      </w:r>
    </w:p>
    <w:p w14:paraId="082457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default" w:ascii="方正仿宋_GB2312" w:hAnsi="方正仿宋_GB2312" w:eastAsia="方正仿宋_GB2312" w:cs="方正仿宋_GB2312"/>
          <w:i w:val="0"/>
          <w:iCs w:val="0"/>
          <w:caps w:val="0"/>
          <w:color w:val="3D3D3D"/>
          <w:spacing w:val="0"/>
          <w:sz w:val="32"/>
          <w:szCs w:val="32"/>
          <w:shd w:val="clear" w:fill="FFFFFF"/>
          <w:lang w:val="en-US"/>
        </w:rPr>
      </w:pPr>
      <w:r>
        <w:rPr>
          <w:rFonts w:hint="eastAsia" w:ascii="方正仿宋_GB2312" w:hAnsi="方正仿宋_GB2312" w:eastAsia="方正仿宋_GB2312" w:cs="方正仿宋_GB2312"/>
          <w:i w:val="0"/>
          <w:iCs w:val="0"/>
          <w:caps w:val="0"/>
          <w:color w:val="3D3D3D"/>
          <w:spacing w:val="0"/>
          <w:sz w:val="32"/>
          <w:szCs w:val="32"/>
          <w:shd w:val="clear" w:fill="FFFFFF"/>
        </w:rPr>
        <w:t>联系电话：</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023</w:t>
      </w:r>
      <w:r>
        <w:rPr>
          <w:rFonts w:hint="eastAsia" w:ascii="方正仿宋_GB2312" w:hAnsi="方正仿宋_GB2312" w:eastAsia="方正仿宋_GB2312" w:cs="方正仿宋_GB2312"/>
          <w:i w:val="0"/>
          <w:iCs w:val="0"/>
          <w:caps w:val="0"/>
          <w:color w:val="3D3D3D"/>
          <w:spacing w:val="0"/>
          <w:sz w:val="32"/>
          <w:szCs w:val="32"/>
          <w:shd w:val="clear" w:fill="FFFFFF"/>
        </w:rPr>
        <w:t>-</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70702519、15025637467</w:t>
      </w:r>
    </w:p>
    <w:p w14:paraId="6AA9A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                              </w:t>
      </w:r>
    </w:p>
    <w:p w14:paraId="6A34AA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                                   丰都县规划和自然资源局</w:t>
      </w:r>
    </w:p>
    <w:p w14:paraId="20725D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                                           202</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年</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月</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30</w:t>
      </w:r>
      <w:r>
        <w:rPr>
          <w:rFonts w:hint="eastAsia" w:ascii="方正仿宋_GB2312" w:hAnsi="方正仿宋_GB2312" w:eastAsia="方正仿宋_GB2312" w:cs="方正仿宋_GB2312"/>
          <w:i w:val="0"/>
          <w:iCs w:val="0"/>
          <w:caps w:val="0"/>
          <w:color w:val="3D3D3D"/>
          <w:spacing w:val="0"/>
          <w:sz w:val="32"/>
          <w:szCs w:val="32"/>
          <w:shd w:val="clear" w:fill="FFFFFF"/>
        </w:rPr>
        <w:t>日</w:t>
      </w:r>
    </w:p>
    <w:p w14:paraId="60A4D351">
      <w:pPr>
        <w:jc w:val="center"/>
        <w:rPr>
          <w:rFonts w:hint="eastAsia" w:ascii="方正公文小标宋" w:hAnsi="方正公文小标宋" w:eastAsia="方正公文小标宋" w:cs="方正公文小标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3458AF5-9DF8-4357-935F-2DD193C7EE40}"/>
  </w:font>
  <w:font w:name="方正公文小标宋">
    <w:panose1 w:val="02000500000000000000"/>
    <w:charset w:val="86"/>
    <w:family w:val="auto"/>
    <w:pitch w:val="default"/>
    <w:sig w:usb0="A00002BF" w:usb1="38CF7CFA" w:usb2="00000016" w:usb3="00000000" w:csb0="00040001" w:csb1="00000000"/>
    <w:embedRegular r:id="rId2" w:fontKey="{3D17A640-8E85-4DEF-B543-CB89D3469C9E}"/>
  </w:font>
  <w:font w:name="方正仿宋_GB2312">
    <w:altName w:val="仿宋"/>
    <w:panose1 w:val="02000000000000000000"/>
    <w:charset w:val="86"/>
    <w:family w:val="auto"/>
    <w:pitch w:val="default"/>
    <w:sig w:usb0="00000000" w:usb1="00000000" w:usb2="00000012" w:usb3="00000000" w:csb0="00040001" w:csb1="00000000"/>
    <w:embedRegular r:id="rId3" w:fontKey="{7EDE0338-5836-4395-90A0-77DDFB119D3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TEyYzFlNDQwM2ZjMzNiMDRhYzVmZDU4OWY1OGMifQ=="/>
  </w:docVars>
  <w:rsids>
    <w:rsidRoot w:val="1D251765"/>
    <w:rsid w:val="0996315E"/>
    <w:rsid w:val="13FB0A64"/>
    <w:rsid w:val="19FF65AF"/>
    <w:rsid w:val="1C64509B"/>
    <w:rsid w:val="1D251765"/>
    <w:rsid w:val="2BE15E8C"/>
    <w:rsid w:val="42966E96"/>
    <w:rsid w:val="4A423EE2"/>
    <w:rsid w:val="5C10501D"/>
    <w:rsid w:val="5DEE162B"/>
    <w:rsid w:val="66FD059E"/>
    <w:rsid w:val="6EA7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941</Words>
  <Characters>1351</Characters>
  <Lines>0</Lines>
  <Paragraphs>0</Paragraphs>
  <TotalTime>5</TotalTime>
  <ScaleCrop>false</ScaleCrop>
  <LinksUpToDate>false</LinksUpToDate>
  <CharactersWithSpaces>1497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2024-01-16T05:23:00Z</dcterms:created>
  <dc:creator>笑口常开1410705697</dc:creator>
  <cp:lastModifiedBy>风清云淡1383100048</cp:lastModifiedBy>
  <cp:lastPrinted>2025-05-21T03:34:00Z</cp:lastPrinted>
  <dcterms:modified xsi:type="dcterms:W3CDTF">2025-05-30T07:18:18Z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C30074F70D5749CC96932F33DA68309B_13</vt:lpwstr>
  </property>
  <property fmtid="{D5CDD505-2E9C-101B-9397-08002B2CF9AE}" pid="4" name="KSOTemplateDocerSaveRecord">
    <vt:lpwstr>eyJoZGlkIjoiMjNlZGExY2RkYThjZjFjZjQ2ZmFjOGI0OGFjM2JiNTciLCJ1c2VySWQiOiI3MDY2NzY2In0=</vt:lpwstr>
  </property>
</Properties>
</file>