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hint="eastAsia" w:eastAsia="方正仿宋_GBK"/>
          <w:sz w:val="32"/>
          <w:szCs w:val="32"/>
        </w:rPr>
      </w:pPr>
    </w:p>
    <w:p>
      <w:pPr>
        <w:spacing w:line="570" w:lineRule="exact"/>
        <w:textAlignment w:val="baseline"/>
        <w:rPr>
          <w:rFonts w:hint="eastAsia" w:eastAsia="方正仿宋_GBK"/>
          <w:sz w:val="32"/>
          <w:szCs w:val="32"/>
        </w:rPr>
      </w:pPr>
    </w:p>
    <w:p>
      <w:pPr>
        <w:spacing w:line="570" w:lineRule="exact"/>
        <w:textAlignment w:val="baseline"/>
        <w:rPr>
          <w:rFonts w:hint="eastAsia" w:eastAsia="方正仿宋_GBK"/>
          <w:sz w:val="32"/>
          <w:szCs w:val="32"/>
        </w:rPr>
      </w:pPr>
      <w:bookmarkStart w:id="0" w:name="_GoBack"/>
      <w:bookmarkEnd w:id="0"/>
    </w:p>
    <w:p>
      <w:pPr>
        <w:spacing w:line="570" w:lineRule="exact"/>
        <w:textAlignment w:val="baseline"/>
        <w:rPr>
          <w:rFonts w:hint="eastAsia" w:eastAsia="方正仿宋_GBK"/>
          <w:sz w:val="32"/>
          <w:szCs w:val="32"/>
        </w:rPr>
      </w:pPr>
    </w:p>
    <w:p>
      <w:pPr>
        <w:spacing w:line="570" w:lineRule="exact"/>
        <w:textAlignment w:val="baseline"/>
        <w:rPr>
          <w:rFonts w:hint="eastAsia" w:eastAsia="方正仿宋_GBK"/>
          <w:sz w:val="32"/>
          <w:szCs w:val="32"/>
        </w:rPr>
      </w:pPr>
    </w:p>
    <w:p>
      <w:pPr>
        <w:spacing w:line="570" w:lineRule="exact"/>
        <w:textAlignment w:val="baseline"/>
        <w:rPr>
          <w:rFonts w:hint="eastAsia" w:eastAsia="方正仿宋_GBK"/>
          <w:sz w:val="32"/>
          <w:szCs w:val="32"/>
        </w:rPr>
      </w:pPr>
    </w:p>
    <w:p>
      <w:pPr>
        <w:spacing w:line="570" w:lineRule="exact"/>
        <w:jc w:val="center"/>
        <w:textAlignment w:val="baseline"/>
        <w:rPr>
          <w:rFonts w:eastAsia="方正仿宋_GBK"/>
          <w:sz w:val="32"/>
          <w:szCs w:val="32"/>
        </w:rPr>
      </w:pPr>
      <w:r>
        <w:rPr>
          <w:rFonts w:eastAsia="方正仿宋_GBK"/>
          <w:sz w:val="32"/>
          <w:szCs w:val="32"/>
        </w:rPr>
        <w:t>丰都发改委发</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242</w:t>
      </w:r>
      <w:r>
        <w:rPr>
          <w:rFonts w:hint="eastAsia" w:ascii="Times New Roman" w:hAnsi="Times New Roman" w:eastAsia="方正仿宋_GBK" w:cs="Times New Roman"/>
          <w:sz w:val="32"/>
          <w:szCs w:val="32"/>
        </w:rPr>
        <w:t>号</w:t>
      </w:r>
    </w:p>
    <w:p>
      <w:pPr>
        <w:spacing w:line="570" w:lineRule="exact"/>
        <w:textAlignment w:val="baseline"/>
        <w:rPr>
          <w:rFonts w:eastAsia="方正仿宋_GBK"/>
          <w:sz w:val="32"/>
          <w:szCs w:val="32"/>
        </w:rPr>
      </w:pPr>
    </w:p>
    <w:p>
      <w:pPr>
        <w:spacing w:line="520" w:lineRule="exact"/>
        <w:textAlignment w:val="baseline"/>
        <w:rPr>
          <w:rFonts w:eastAsia="方正仿宋_GBK"/>
          <w:sz w:val="32"/>
          <w:szCs w:val="32"/>
        </w:rPr>
      </w:pPr>
    </w:p>
    <w:p>
      <w:pPr>
        <w:spacing w:line="570" w:lineRule="exact"/>
        <w:jc w:val="center"/>
        <w:textAlignment w:val="baseline"/>
        <w:rPr>
          <w:rFonts w:hint="eastAsia" w:ascii="方正小标宋_GBK" w:eastAsia="方正小标宋_GBK"/>
          <w:sz w:val="44"/>
          <w:szCs w:val="44"/>
        </w:rPr>
      </w:pPr>
      <w:r>
        <w:rPr>
          <w:rFonts w:hint="eastAsia" w:ascii="方正小标宋_GBK" w:eastAsia="方正小标宋_GBK"/>
          <w:sz w:val="44"/>
          <w:szCs w:val="44"/>
        </w:rPr>
        <w:t>丰都县发展和改革委员会</w:t>
      </w:r>
    </w:p>
    <w:p>
      <w:pPr>
        <w:spacing w:line="570" w:lineRule="exact"/>
        <w:jc w:val="center"/>
        <w:rPr>
          <w:rFonts w:hint="eastAsia" w:ascii="方正小标宋_GBK" w:eastAsia="方正小标宋_GBK"/>
          <w:sz w:val="44"/>
          <w:szCs w:val="44"/>
        </w:rPr>
      </w:pPr>
      <w:r>
        <w:rPr>
          <w:rFonts w:hint="eastAsia" w:ascii="方正小标宋_GBK" w:eastAsia="方正小标宋_GBK"/>
          <w:color w:val="000000"/>
          <w:sz w:val="44"/>
          <w:szCs w:val="44"/>
        </w:rPr>
        <w:t>关于</w:t>
      </w:r>
      <w:r>
        <w:rPr>
          <w:rFonts w:hint="eastAsia" w:ascii="方正小标宋_GBK" w:eastAsia="方正小标宋_GBK"/>
          <w:sz w:val="44"/>
          <w:szCs w:val="44"/>
          <w:lang w:val="en-US" w:eastAsia="zh-CN"/>
        </w:rPr>
        <w:t>丰都县三合街道平都西路社区环境改善工程可研报告的批复</w:t>
      </w:r>
    </w:p>
    <w:p>
      <w:pPr>
        <w:widowControl/>
        <w:spacing w:line="530" w:lineRule="exact"/>
        <w:rPr>
          <w:rFonts w:hint="eastAsia" w:eastAsia="方正仿宋_GBK"/>
          <w:sz w:val="32"/>
          <w:szCs w:val="32"/>
        </w:rPr>
      </w:pPr>
    </w:p>
    <w:p>
      <w:pPr>
        <w:widowControl/>
        <w:spacing w:line="530" w:lineRule="exact"/>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仿宋_GBK" w:cs="Times New Roman"/>
          <w:kern w:val="0"/>
          <w:sz w:val="32"/>
          <w:szCs w:val="32"/>
          <w:lang w:val="en-US" w:eastAsia="zh-CN"/>
        </w:rPr>
        <w:t>丰都县水利工程服务中心</w:t>
      </w:r>
      <w:r>
        <w:rPr>
          <w:rFonts w:hint="eastAsia" w:eastAsia="方正仿宋_GBK"/>
          <w:sz w:val="32"/>
          <w:szCs w:val="32"/>
        </w:rPr>
        <w:t>：</w:t>
      </w:r>
    </w:p>
    <w:p>
      <w:pPr>
        <w:autoSpaceDE w:val="0"/>
        <w:autoSpaceDN w:val="0"/>
        <w:spacing w:line="54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你中心报送的《关于审批丰都县三合街道平都西路社区环境改善工程可研报告的请示》（</w:t>
      </w:r>
      <w:r>
        <w:rPr>
          <w:rFonts w:ascii="Times New Roman" w:hAnsi="Times New Roman" w:eastAsia="方正仿宋_GBK" w:cs="Times New Roman"/>
          <w:sz w:val="32"/>
          <w:szCs w:val="32"/>
        </w:rPr>
        <w:t>丰</w:t>
      </w:r>
      <w:r>
        <w:rPr>
          <w:rFonts w:hint="eastAsia" w:ascii="Times New Roman" w:hAnsi="Times New Roman" w:eastAsia="方正仿宋_GBK" w:cs="Times New Roman"/>
          <w:sz w:val="32"/>
          <w:szCs w:val="32"/>
        </w:rPr>
        <w:t>水工程文</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40</w:t>
      </w:r>
      <w:r>
        <w:rPr>
          <w:rFonts w:ascii="Times New Roman" w:hAnsi="Times New Roman" w:eastAsia="方正仿宋_GBK" w:cs="Times New Roman"/>
          <w:sz w:val="32"/>
          <w:szCs w:val="32"/>
        </w:rPr>
        <w:t>号</w:t>
      </w:r>
      <w:r>
        <w:rPr>
          <w:rFonts w:hint="eastAsia" w:ascii="Times New Roman" w:hAnsi="Times New Roman" w:eastAsia="方正仿宋_GBK" w:cs="Times New Roman"/>
          <w:kern w:val="0"/>
          <w:sz w:val="32"/>
          <w:szCs w:val="32"/>
          <w:lang w:val="en-US" w:eastAsia="zh-CN"/>
        </w:rPr>
        <w:t>）及有关资料收悉。经研究，同意实施丰都县三合街道平都西路社区环境改善工程，现就有关内容批复如下：</w:t>
      </w:r>
    </w:p>
    <w:p>
      <w:pPr>
        <w:numPr>
          <w:ilvl w:val="0"/>
          <w:numId w:val="1"/>
        </w:num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项目名称及代码</w:t>
      </w:r>
    </w:p>
    <w:p>
      <w:pPr>
        <w:numPr>
          <w:numId w:val="0"/>
        </w:num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丰都县三合街道平都西路社区环境改善工程</w:t>
      </w:r>
      <w:r>
        <w:rPr>
          <w:rFonts w:hint="eastAsia" w:ascii="Times New Roman" w:hAnsi="Times New Roman" w:eastAsia="方正仿宋_GBK" w:cs="Times New Roman"/>
          <w:sz w:val="32"/>
          <w:szCs w:val="32"/>
        </w:rPr>
        <w:t>（项目代码：</w:t>
      </w:r>
      <w:r>
        <w:rPr>
          <w:rFonts w:hint="eastAsia" w:ascii="Times New Roman" w:hAnsi="Times New Roman" w:eastAsia="方正仿宋_GBK" w:cs="Times New Roman"/>
          <w:color w:val="auto"/>
          <w:sz w:val="32"/>
          <w:szCs w:val="32"/>
          <w:lang w:val="en-US" w:eastAsia="zh-CN"/>
        </w:rPr>
        <w:t>2305-500230-04-01-311661</w:t>
      </w:r>
      <w:r>
        <w:rPr>
          <w:rFonts w:hint="eastAsia" w:ascii="Times New Roman" w:hAnsi="Times New Roman" w:eastAsia="方正仿宋_GBK" w:cs="Times New Roman"/>
          <w:sz w:val="32"/>
          <w:szCs w:val="32"/>
        </w:rPr>
        <w:t>）</w:t>
      </w:r>
    </w:p>
    <w:p>
      <w:pPr>
        <w:numPr>
          <w:ilvl w:val="0"/>
          <w:numId w:val="1"/>
        </w:numPr>
        <w:spacing w:line="540" w:lineRule="exact"/>
        <w:ind w:left="0" w:leftChars="0"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项目法人</w:t>
      </w:r>
    </w:p>
    <w:p>
      <w:pPr>
        <w:numPr>
          <w:numId w:val="0"/>
        </w:numPr>
        <w:spacing w:line="540" w:lineRule="exact"/>
        <w:ind w:leftChars="200" w:firstLine="320" w:firstLine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丰都县水利工程服务中心</w:t>
      </w:r>
    </w:p>
    <w:p>
      <w:pPr>
        <w:numPr>
          <w:ilvl w:val="0"/>
          <w:numId w:val="1"/>
        </w:numPr>
        <w:spacing w:line="540" w:lineRule="exact"/>
        <w:ind w:left="0" w:leftChars="0"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建设性质</w:t>
      </w:r>
    </w:p>
    <w:p>
      <w:pPr>
        <w:numPr>
          <w:numId w:val="0"/>
        </w:numPr>
        <w:spacing w:line="540" w:lineRule="exact"/>
        <w:ind w:leftChars="200" w:firstLine="320" w:firstLineChars="1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改建</w:t>
      </w:r>
    </w:p>
    <w:p>
      <w:pPr>
        <w:widowControl/>
        <w:numPr>
          <w:ilvl w:val="0"/>
          <w:numId w:val="1"/>
        </w:numPr>
        <w:spacing w:line="540" w:lineRule="exact"/>
        <w:ind w:left="0" w:leftChars="0"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建设地点</w:t>
      </w:r>
    </w:p>
    <w:p>
      <w:pPr>
        <w:widowControl/>
        <w:numPr>
          <w:numId w:val="0"/>
        </w:numPr>
        <w:spacing w:line="540" w:lineRule="exact"/>
        <w:ind w:leftChars="200" w:firstLine="320" w:firstLineChars="1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三合街道平都西路社区</w:t>
      </w:r>
    </w:p>
    <w:p>
      <w:pPr>
        <w:spacing w:line="54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五</w:t>
      </w:r>
      <w:r>
        <w:rPr>
          <w:rFonts w:ascii="Times New Roman" w:hAnsi="Times New Roman" w:eastAsia="方正黑体_GBK" w:cs="Times New Roman"/>
          <w:sz w:val="32"/>
          <w:szCs w:val="32"/>
        </w:rPr>
        <w:t>、主要建设内容及规模</w:t>
      </w:r>
    </w:p>
    <w:p>
      <w:pPr>
        <w:widowControl/>
        <w:ind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环境改善面积41000㎡（公共文化活动场地美化提升改造19000㎡，小区路绿化油化提升改造20000㎡，坡面生态综合治理2000㎡）；新建公厕1处、生态停车位175个、排水沟300m，安装安全防护栏杆2500m</w:t>
      </w:r>
      <w:r>
        <w:rPr>
          <w:rFonts w:hint="eastAsia" w:ascii="Times New Roman" w:hAnsi="Times New Roman" w:eastAsia="方正仿宋_GBK" w:cs="Times New Roman"/>
          <w:sz w:val="32"/>
          <w:szCs w:val="32"/>
          <w:lang w:val="en-US" w:eastAsia="zh-CN"/>
        </w:rPr>
        <w:t>及</w:t>
      </w:r>
      <w:r>
        <w:rPr>
          <w:rFonts w:hint="eastAsia" w:ascii="Times New Roman" w:hAnsi="Times New Roman" w:eastAsia="方正仿宋_GBK" w:cs="Times New Roman"/>
          <w:sz w:val="32"/>
          <w:szCs w:val="32"/>
          <w:lang w:eastAsia="zh-CN"/>
        </w:rPr>
        <w:t>附属环境设施</w:t>
      </w:r>
      <w:r>
        <w:rPr>
          <w:rFonts w:hint="eastAsia"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lang w:eastAsia="zh-CN"/>
        </w:rPr>
        <w:t>。</w:t>
      </w:r>
    </w:p>
    <w:p>
      <w:pPr>
        <w:widowControl/>
        <w:numPr>
          <w:numId w:val="0"/>
        </w:numPr>
        <w:spacing w:line="54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六、</w:t>
      </w:r>
      <w:r>
        <w:rPr>
          <w:rFonts w:ascii="Times New Roman" w:hAnsi="Times New Roman" w:eastAsia="方正黑体_GBK" w:cs="Times New Roman"/>
          <w:sz w:val="32"/>
          <w:szCs w:val="32"/>
        </w:rPr>
        <w:t>工程投资及资金来源</w:t>
      </w:r>
    </w:p>
    <w:p>
      <w:pPr>
        <w:widowControl/>
        <w:numPr>
          <w:numId w:val="0"/>
        </w:numPr>
        <w:spacing w:line="54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工程投资估算为1957元。其中工程费用1691.93万元，工程建设其他费用171.88万元，预备费93.19万元。本工程资金来源为三峡后续项目专项资金1565.6万元，其余业主自筹。</w:t>
      </w:r>
    </w:p>
    <w:p>
      <w:pPr>
        <w:numPr>
          <w:ilvl w:val="0"/>
          <w:numId w:val="2"/>
        </w:numPr>
        <w:autoSpaceDE w:val="0"/>
        <w:autoSpaceDN w:val="0"/>
        <w:spacing w:line="540" w:lineRule="exact"/>
        <w:ind w:firstLine="640" w:firstLineChars="200"/>
        <w:jc w:val="lef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建设工期：</w:t>
      </w:r>
    </w:p>
    <w:p>
      <w:pPr>
        <w:numPr>
          <w:numId w:val="0"/>
        </w:numPr>
        <w:autoSpaceDE w:val="0"/>
        <w:autoSpaceDN w:val="0"/>
        <w:spacing w:line="54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9个月</w:t>
      </w:r>
    </w:p>
    <w:p>
      <w:pPr>
        <w:numPr>
          <w:ilvl w:val="0"/>
          <w:numId w:val="2"/>
        </w:numPr>
        <w:autoSpaceDE w:val="0"/>
        <w:autoSpaceDN w:val="0"/>
        <w:spacing w:line="540" w:lineRule="exact"/>
        <w:ind w:left="0" w:leftChars="0" w:firstLine="640" w:firstLineChars="200"/>
        <w:jc w:val="lef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节能</w:t>
      </w:r>
    </w:p>
    <w:p>
      <w:pPr>
        <w:widowControl/>
        <w:numPr>
          <w:numId w:val="0"/>
        </w:numPr>
        <w:spacing w:line="540" w:lineRule="exact"/>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该项目须按建筑节能标准设计建设，按国家有关建筑节能的要求选用节能建筑材料</w:t>
      </w:r>
      <w:r>
        <w:rPr>
          <w:rFonts w:hint="eastAsia" w:ascii="Times New Roman" w:hAnsi="Times New Roman" w:eastAsia="方正仿宋_GBK" w:cs="Times New Roman"/>
          <w:sz w:val="32"/>
          <w:szCs w:val="32"/>
          <w:lang w:val="en-US" w:eastAsia="zh-CN"/>
        </w:rPr>
        <w:t>。</w:t>
      </w:r>
    </w:p>
    <w:p>
      <w:pPr>
        <w:numPr>
          <w:ilvl w:val="0"/>
          <w:numId w:val="2"/>
        </w:numPr>
        <w:autoSpaceDE w:val="0"/>
        <w:autoSpaceDN w:val="0"/>
        <w:spacing w:line="540" w:lineRule="exact"/>
        <w:ind w:left="0" w:leftChars="0" w:firstLine="640" w:firstLineChars="200"/>
        <w:jc w:val="left"/>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招投标</w:t>
      </w:r>
    </w:p>
    <w:p>
      <w:pPr>
        <w:widowControl/>
        <w:numPr>
          <w:numId w:val="0"/>
        </w:numPr>
        <w:spacing w:line="54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按照国家发展和改革委员会令第 16 号《必须招标的工程项目规定》执行。招标范围为施工工程，招标组织形式为委托招标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招标方式为公开招标，招标公告在市政府指定媒体发布。</w:t>
      </w:r>
    </w:p>
    <w:p>
      <w:pPr>
        <w:widowControl/>
        <w:numPr>
          <w:numId w:val="0"/>
        </w:numPr>
        <w:spacing w:line="54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接此批复后，请你单位抓紧做好项目建设前期工作，认真落实安全生产“三同时”要求，优化设计方案，项目初步设计经有关部门批复后，按程序将投资概算及时报我委审批。</w:t>
      </w:r>
    </w:p>
    <w:p>
      <w:pPr>
        <w:widowControl/>
        <w:numPr>
          <w:numId w:val="0"/>
        </w:numPr>
        <w:spacing w:line="540" w:lineRule="exact"/>
        <w:ind w:firstLine="640" w:firstLineChars="200"/>
        <w:rPr>
          <w:rFonts w:hint="default" w:ascii="Times New Roman" w:hAnsi="Times New Roman" w:eastAsia="方正仿宋_GBK" w:cs="Times New Roman"/>
          <w:sz w:val="32"/>
          <w:szCs w:val="32"/>
          <w:lang w:val="en-US" w:eastAsia="zh-CN"/>
        </w:rPr>
      </w:pPr>
    </w:p>
    <w:p>
      <w:pPr>
        <w:widowControl/>
        <w:numPr>
          <w:numId w:val="0"/>
        </w:numPr>
        <w:spacing w:line="540" w:lineRule="exact"/>
        <w:ind w:firstLine="640" w:firstLineChars="200"/>
        <w:jc w:val="righ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丰都县发展和改革委员会</w:t>
      </w:r>
    </w:p>
    <w:p>
      <w:pPr>
        <w:spacing w:line="570" w:lineRule="exact"/>
        <w:jc w:val="center"/>
        <w:textAlignment w:val="baseline"/>
        <w:rPr>
          <w:rFonts w:hint="eastAsia" w:eastAsia="方正仿宋_GBK"/>
          <w:sz w:val="32"/>
          <w:szCs w:val="32"/>
        </w:rPr>
      </w:pPr>
      <w:r>
        <w:rPr>
          <w:rFonts w:hint="eastAsia" w:ascii="Times New Roman" w:hAnsi="Times New Roman" w:eastAsia="方正仿宋_GBK" w:cs="Times New Roman"/>
          <w:sz w:val="32"/>
          <w:szCs w:val="32"/>
          <w:lang w:val="en-US" w:eastAsia="zh-CN"/>
        </w:rPr>
        <w:t xml:space="preserve">                           2023年5月19日</w:t>
      </w: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rPr>
          <w:rFonts w:hint="default" w:ascii="Times New Roman" w:hAnsi="Times New Roman" w:eastAsia="方正仿宋_GBK" w:cs="Times New Roman"/>
          <w:sz w:val="32"/>
          <w:szCs w:val="32"/>
          <w:lang w:val="en-US" w:eastAsia="zh-CN"/>
        </w:rPr>
      </w:pPr>
      <w:r>
        <w:rPr>
          <w:rFonts w:ascii="Calibri" w:hAnsi="Calibri" w:eastAsia="方正仿宋_GBK" w:cs="黑体"/>
          <w:kern w:val="2"/>
          <w:sz w:val="28"/>
          <w:szCs w:val="28"/>
          <w:lang w:val="en-US" w:eastAsia="zh-CN" w:bidi="ar-SA"/>
        </w:rPr>
        <w:pict>
          <v:line id="Line 11" o:spid="_x0000_s1026" style="position:absolute;left:0;margin-left:0pt;margin-top:28.35pt;height:0.05pt;width:441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alibri" w:hAnsi="Calibri" w:eastAsia="方正仿宋_GBK" w:cs="黑体"/>
          <w:kern w:val="2"/>
          <w:sz w:val="28"/>
          <w:szCs w:val="28"/>
          <w:lang w:val="en-US" w:eastAsia="zh-CN" w:bidi="ar-SA"/>
        </w:rPr>
        <w:pict>
          <v:line id="Line 10" o:spid="_x0000_s1027" style="position:absolute;left:0;margin-left:0pt;margin-top:1.35pt;height:0.05pt;width:441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eastAsia="方正仿宋_GBK"/>
          <w:sz w:val="28"/>
          <w:szCs w:val="28"/>
        </w:rPr>
        <w:t xml:space="preserve">  丰都县</w:t>
      </w:r>
      <w:r>
        <w:rPr>
          <w:rFonts w:hint="eastAsia" w:eastAsia="方正仿宋_GBK"/>
          <w:sz w:val="28"/>
          <w:szCs w:val="28"/>
        </w:rPr>
        <w:t>发展和改革委员会</w:t>
      </w:r>
      <w:r>
        <w:rPr>
          <w:rFonts w:eastAsia="方正仿宋_GBK"/>
          <w:sz w:val="28"/>
          <w:szCs w:val="28"/>
        </w:rPr>
        <w:t xml:space="preserve">办公室       </w:t>
      </w:r>
      <w:r>
        <w:rPr>
          <w:rFonts w:hint="eastAsia" w:eastAsia="方正仿宋_GBK"/>
          <w:sz w:val="28"/>
          <w:szCs w:val="28"/>
        </w:rPr>
        <w:t xml:space="preserve"> </w:t>
      </w:r>
      <w:r>
        <w:rPr>
          <w:rFonts w:eastAsia="方正仿宋_GBK"/>
          <w:sz w:val="28"/>
          <w:szCs w:val="28"/>
        </w:rPr>
        <w:t xml:space="preserve">    202</w:t>
      </w:r>
      <w:r>
        <w:rPr>
          <w:rFonts w:hint="eastAsia" w:eastAsia="方正仿宋_GBK"/>
          <w:sz w:val="28"/>
          <w:szCs w:val="28"/>
          <w:lang w:val="en-US" w:eastAsia="zh-CN"/>
        </w:rPr>
        <w:t>3</w:t>
      </w:r>
      <w:r>
        <w:rPr>
          <w:rFonts w:eastAsia="方正仿宋_GBK"/>
          <w:sz w:val="28"/>
          <w:szCs w:val="28"/>
        </w:rPr>
        <w:t>年</w:t>
      </w:r>
      <w:r>
        <w:rPr>
          <w:rFonts w:hint="eastAsia" w:eastAsia="方正仿宋_GBK"/>
          <w:sz w:val="28"/>
          <w:szCs w:val="28"/>
          <w:lang w:val="en-US" w:eastAsia="zh-CN"/>
        </w:rPr>
        <w:t>5</w:t>
      </w:r>
      <w:r>
        <w:rPr>
          <w:rFonts w:hint="eastAsia" w:eastAsia="方正仿宋_GBK"/>
          <w:sz w:val="28"/>
          <w:szCs w:val="28"/>
        </w:rPr>
        <w:t>月</w:t>
      </w:r>
      <w:r>
        <w:rPr>
          <w:rFonts w:hint="eastAsia" w:eastAsia="方正仿宋_GBK"/>
          <w:sz w:val="28"/>
          <w:szCs w:val="28"/>
          <w:lang w:val="en-US" w:eastAsia="zh-CN"/>
        </w:rPr>
        <w:t>19</w:t>
      </w:r>
      <w:r>
        <w:rPr>
          <w:rFonts w:hint="eastAsia" w:eastAsia="方正仿宋_GBK"/>
          <w:sz w:val="28"/>
          <w:szCs w:val="28"/>
        </w:rPr>
        <w:t>日印</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28397168">
    <w:nsid w:val="4F2DBB70"/>
    <w:multiLevelType w:val="singleLevel"/>
    <w:tmpl w:val="4F2DBB70"/>
    <w:lvl w:ilvl="0" w:tentative="1">
      <w:start w:val="1"/>
      <w:numFmt w:val="chineseCounting"/>
      <w:suff w:val="nothing"/>
      <w:lvlText w:val="%1、"/>
      <w:lvlJc w:val="left"/>
      <w:rPr>
        <w:rFonts w:hint="eastAsia"/>
      </w:rPr>
    </w:lvl>
  </w:abstractNum>
  <w:abstractNum w:abstractNumId="2874121235">
    <w:nsid w:val="AB4F9C13"/>
    <w:multiLevelType w:val="singleLevel"/>
    <w:tmpl w:val="AB4F9C13"/>
    <w:lvl w:ilvl="0" w:tentative="1">
      <w:start w:val="7"/>
      <w:numFmt w:val="chineseCounting"/>
      <w:suff w:val="nothing"/>
      <w:lvlText w:val="%1、"/>
      <w:lvlJc w:val="left"/>
      <w:rPr>
        <w:rFonts w:hint="eastAsia"/>
      </w:rPr>
    </w:lvl>
  </w:abstractNum>
  <w:num w:numId="1">
    <w:abstractNumId w:val="1328397168"/>
  </w:num>
  <w:num w:numId="2">
    <w:abstractNumId w:val="28741212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2RjMWRlZmI0N2E5NDgxYjE5YmU2OGMyYmQwNmIxYTAifQ=="/>
  </w:docVars>
  <w:rsids>
    <w:rsidRoot w:val="00000000"/>
    <w:rsid w:val="02507824"/>
    <w:rsid w:val="12F93204"/>
    <w:rsid w:val="18A85F36"/>
    <w:rsid w:val="23DA77E6"/>
    <w:rsid w:val="26D12FC0"/>
    <w:rsid w:val="36136069"/>
    <w:rsid w:val="4D9F60AC"/>
    <w:rsid w:val="551C6F9A"/>
    <w:rsid w:val="61304377"/>
    <w:rsid w:val="62815A12"/>
    <w:rsid w:val="66E8475B"/>
    <w:rsid w:val="72ED157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6">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661</Words>
  <Characters>743</Characters>
  <Lines>0</Lines>
  <Paragraphs>0</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2023-04-26T13:16:00Z</dcterms:created>
  <dc:creator>XRKJ</dc:creator>
  <cp:lastModifiedBy>USER</cp:lastModifiedBy>
  <cp:lastPrinted>2023-05-19T07:11:18Z</cp:lastPrinted>
  <dcterms:modified xsi:type="dcterms:W3CDTF">2023-05-19T07:11:29Z</dcterms:modified>
  <dc:title>丰都发改委发〔2023〕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y fmtid="{D5CDD505-2E9C-101B-9397-08002B2CF9AE}" pid="3" name="ICV">
    <vt:lpwstr>32086F794BA24E5F8C05DC8FCB796E58_13</vt:lpwstr>
  </property>
</Properties>
</file>