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97" w:rsidRDefault="00337D97" w:rsidP="00337D97">
      <w:pPr>
        <w:pStyle w:val="a7"/>
        <w:spacing w:beforeAutospacing="0" w:afterAutospacing="0" w:line="560" w:lineRule="exact"/>
        <w:rPr>
          <w:rFonts w:ascii="Times New Roman" w:eastAsia="方正仿宋_GBK" w:hAnsi="宋体" w:hint="eastAsia"/>
          <w:sz w:val="32"/>
          <w:szCs w:val="32"/>
        </w:rPr>
      </w:pPr>
    </w:p>
    <w:p w:rsidR="00337D97" w:rsidRDefault="00337D97" w:rsidP="00337D97">
      <w:pPr>
        <w:pStyle w:val="a7"/>
        <w:spacing w:beforeAutospacing="0" w:afterAutospacing="0" w:line="560" w:lineRule="exact"/>
        <w:rPr>
          <w:rFonts w:ascii="Times New Roman" w:eastAsia="方正仿宋_GBK" w:hAnsi="宋体"/>
          <w:sz w:val="32"/>
          <w:szCs w:val="32"/>
        </w:rPr>
      </w:pPr>
    </w:p>
    <w:p w:rsidR="00337D97" w:rsidRDefault="00337D97" w:rsidP="00337D97">
      <w:pPr>
        <w:pStyle w:val="a7"/>
        <w:spacing w:beforeAutospacing="0" w:afterAutospacing="0" w:line="560" w:lineRule="exact"/>
        <w:rPr>
          <w:rFonts w:ascii="Times New Roman" w:eastAsia="方正仿宋_GBK" w:hAnsi="宋体"/>
          <w:sz w:val="32"/>
          <w:szCs w:val="32"/>
        </w:rPr>
      </w:pPr>
    </w:p>
    <w:p w:rsidR="00337D97" w:rsidRDefault="00337D97" w:rsidP="00337D97">
      <w:pPr>
        <w:pStyle w:val="a7"/>
        <w:spacing w:beforeAutospacing="0" w:afterAutospacing="0" w:line="560" w:lineRule="exact"/>
        <w:rPr>
          <w:rFonts w:ascii="Times New Roman" w:eastAsia="方正仿宋_GBK" w:hAnsi="宋体"/>
          <w:sz w:val="32"/>
          <w:szCs w:val="32"/>
        </w:rPr>
      </w:pPr>
    </w:p>
    <w:p w:rsidR="00337D97" w:rsidRDefault="00337D97" w:rsidP="00337D97">
      <w:pPr>
        <w:pStyle w:val="a7"/>
        <w:spacing w:beforeAutospacing="0" w:afterAutospacing="0" w:line="560" w:lineRule="exact"/>
        <w:rPr>
          <w:rFonts w:ascii="Times New Roman" w:eastAsia="方正仿宋_GBK" w:hAnsi="宋体"/>
          <w:sz w:val="32"/>
          <w:szCs w:val="32"/>
        </w:rPr>
      </w:pPr>
    </w:p>
    <w:p w:rsidR="00337D97" w:rsidRDefault="00337D97" w:rsidP="00337D97">
      <w:pPr>
        <w:pStyle w:val="a7"/>
        <w:spacing w:beforeAutospacing="0" w:afterAutospacing="0" w:line="560" w:lineRule="exact"/>
        <w:rPr>
          <w:rFonts w:ascii="Times New Roman" w:eastAsia="方正仿宋_GBK" w:hAnsi="宋体"/>
          <w:sz w:val="32"/>
          <w:szCs w:val="32"/>
        </w:rPr>
      </w:pPr>
    </w:p>
    <w:p w:rsidR="00337D97" w:rsidRDefault="00337D97" w:rsidP="00337D97">
      <w:pPr>
        <w:pStyle w:val="a7"/>
        <w:spacing w:beforeAutospacing="0" w:afterAutospacing="0" w:line="560" w:lineRule="exact"/>
        <w:rPr>
          <w:rFonts w:ascii="Times New Roman" w:eastAsia="方正仿宋_GBK" w:hAnsi="宋体"/>
          <w:sz w:val="32"/>
          <w:szCs w:val="32"/>
        </w:rPr>
      </w:pPr>
    </w:p>
    <w:p w:rsidR="00337D97" w:rsidRDefault="00337D97" w:rsidP="00337D97">
      <w:pPr>
        <w:pStyle w:val="a7"/>
        <w:spacing w:beforeAutospacing="0" w:afterAutospacing="0" w:line="560" w:lineRule="exact"/>
        <w:rPr>
          <w:rFonts w:ascii="Times New Roman" w:eastAsia="方正仿宋_GBK" w:hAnsi="宋体"/>
          <w:sz w:val="32"/>
          <w:szCs w:val="32"/>
        </w:rPr>
      </w:pPr>
    </w:p>
    <w:p w:rsidR="00814275" w:rsidRDefault="00F55AFC" w:rsidP="00337D97">
      <w:pPr>
        <w:pStyle w:val="a7"/>
        <w:spacing w:beforeAutospacing="0" w:afterAutospacing="0" w:line="560" w:lineRule="exact"/>
        <w:ind w:firstLineChars="200" w:firstLine="640"/>
        <w:jc w:val="center"/>
        <w:rPr>
          <w:rFonts w:ascii="Times New Roman" w:eastAsia="方正仿宋_GBK" w:hAnsi="宋体"/>
          <w:sz w:val="32"/>
          <w:szCs w:val="32"/>
        </w:rPr>
      </w:pPr>
      <w:r>
        <w:rPr>
          <w:rFonts w:ascii="Times New Roman" w:eastAsia="方正仿宋_GBK" w:hAnsi="宋体"/>
          <w:sz w:val="32"/>
          <w:szCs w:val="32"/>
        </w:rPr>
        <w:t>丰都发改委发〔</w:t>
      </w:r>
      <w:r>
        <w:rPr>
          <w:rFonts w:ascii="Times New Roman" w:eastAsia="方正仿宋_GBK" w:hAnsi="宋体"/>
          <w:sz w:val="32"/>
          <w:szCs w:val="32"/>
        </w:rPr>
        <w:t>202</w:t>
      </w:r>
      <w:r>
        <w:rPr>
          <w:rFonts w:ascii="Times New Roman" w:eastAsia="方正仿宋_GBK" w:hAnsi="宋体" w:hint="eastAsia"/>
          <w:sz w:val="32"/>
          <w:szCs w:val="32"/>
        </w:rPr>
        <w:t>2</w:t>
      </w:r>
      <w:r>
        <w:rPr>
          <w:rFonts w:ascii="Times New Roman" w:eastAsia="方正仿宋_GBK" w:hAnsi="宋体"/>
          <w:sz w:val="32"/>
          <w:szCs w:val="32"/>
        </w:rPr>
        <w:t>〕</w:t>
      </w:r>
      <w:r>
        <w:rPr>
          <w:rFonts w:ascii="Times New Roman" w:eastAsia="方正仿宋_GBK" w:hAnsi="宋体" w:hint="eastAsia"/>
          <w:sz w:val="32"/>
          <w:szCs w:val="32"/>
        </w:rPr>
        <w:t>321</w:t>
      </w:r>
      <w:bookmarkStart w:id="0" w:name="_GoBack"/>
      <w:bookmarkEnd w:id="0"/>
      <w:r>
        <w:rPr>
          <w:rFonts w:ascii="Times New Roman" w:eastAsia="方正仿宋_GBK" w:hAnsi="宋体"/>
          <w:sz w:val="32"/>
          <w:szCs w:val="32"/>
        </w:rPr>
        <w:t>号</w:t>
      </w:r>
    </w:p>
    <w:p w:rsidR="00337D97" w:rsidRDefault="00337D97" w:rsidP="00337D97">
      <w:pPr>
        <w:pStyle w:val="a0"/>
        <w:spacing w:line="560" w:lineRule="exact"/>
        <w:ind w:firstLineChars="0" w:firstLine="0"/>
      </w:pPr>
    </w:p>
    <w:p w:rsidR="00337D97" w:rsidRPr="00337D97" w:rsidRDefault="00337D97" w:rsidP="00337D97">
      <w:pPr>
        <w:pStyle w:val="a0"/>
        <w:spacing w:line="560" w:lineRule="exact"/>
        <w:ind w:firstLineChars="0" w:firstLine="0"/>
      </w:pPr>
    </w:p>
    <w:p w:rsidR="00814275" w:rsidRDefault="00F55AFC" w:rsidP="00337D97">
      <w:pPr>
        <w:spacing w:line="720" w:lineRule="exact"/>
        <w:jc w:val="center"/>
        <w:textAlignment w:val="baseline"/>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丰都县发展和改革委员会</w:t>
      </w:r>
    </w:p>
    <w:p w:rsidR="00A01380" w:rsidRDefault="00F55AFC" w:rsidP="00337D97">
      <w:pPr>
        <w:spacing w:line="720" w:lineRule="exact"/>
        <w:jc w:val="center"/>
        <w:textAlignment w:val="baseline"/>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关于2022年上半年招标投标代理机构</w:t>
      </w:r>
    </w:p>
    <w:p w:rsidR="00814275" w:rsidRDefault="00F55AFC" w:rsidP="00337D97">
      <w:pPr>
        <w:spacing w:line="720" w:lineRule="exact"/>
        <w:jc w:val="center"/>
        <w:textAlignment w:val="baseline"/>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“双随机、一公开”检查情况的通报</w:t>
      </w:r>
    </w:p>
    <w:p w:rsidR="00814275" w:rsidRDefault="00F55AFC">
      <w:pPr>
        <w:pStyle w:val="a7"/>
        <w:widowControl/>
        <w:spacing w:beforeAutospacing="0" w:after="196" w:afterAutospacing="0" w:line="594" w:lineRule="atLeast"/>
        <w:jc w:val="both"/>
        <w:rPr>
          <w:rFonts w:ascii="Calibri" w:hAnsi="Calibri" w:cs="Calibri"/>
          <w:sz w:val="32"/>
          <w:szCs w:val="32"/>
        </w:rPr>
      </w:pPr>
      <w:r>
        <w:rPr>
          <w:rFonts w:ascii="方正仿宋_GBK" w:eastAsia="方正仿宋_GBK" w:hAnsi="方正仿宋_GBK" w:cs="方正仿宋_GBK"/>
          <w:color w:val="333333"/>
          <w:sz w:val="32"/>
          <w:szCs w:val="32"/>
          <w:shd w:val="clear" w:color="auto" w:fill="FFFFFF"/>
        </w:rPr>
        <w:t> </w:t>
      </w:r>
    </w:p>
    <w:p w:rsidR="00814275" w:rsidRDefault="00F55AFC">
      <w:pPr>
        <w:pStyle w:val="a7"/>
        <w:spacing w:beforeAutospacing="0" w:afterAutospacing="0" w:line="540" w:lineRule="exact"/>
        <w:jc w:val="both"/>
        <w:rPr>
          <w:rFonts w:ascii="Times New Roman" w:eastAsia="方正仿宋_GBK" w:hAnsi="宋体"/>
          <w:sz w:val="32"/>
          <w:szCs w:val="32"/>
        </w:rPr>
      </w:pPr>
      <w:r>
        <w:rPr>
          <w:rFonts w:ascii="Times New Roman" w:eastAsia="方正仿宋_GBK" w:hAnsi="宋体" w:hint="eastAsia"/>
          <w:sz w:val="32"/>
          <w:szCs w:val="32"/>
        </w:rPr>
        <w:t>各有关单位：</w:t>
      </w:r>
    </w:p>
    <w:p w:rsidR="00814275" w:rsidRDefault="00F55AFC">
      <w:pPr>
        <w:pStyle w:val="a7"/>
        <w:spacing w:beforeAutospacing="0" w:afterAutospacing="0" w:line="540" w:lineRule="exact"/>
        <w:ind w:firstLineChars="200" w:firstLine="640"/>
        <w:jc w:val="both"/>
        <w:rPr>
          <w:rFonts w:ascii="Times New Roman" w:eastAsia="方正仿宋_GBK" w:hAnsi="宋体"/>
          <w:sz w:val="32"/>
          <w:szCs w:val="32"/>
        </w:rPr>
      </w:pPr>
      <w:r>
        <w:rPr>
          <w:rFonts w:ascii="Times New Roman" w:eastAsia="方正仿宋_GBK" w:hAnsi="宋体" w:hint="eastAsia"/>
          <w:sz w:val="32"/>
          <w:szCs w:val="32"/>
        </w:rPr>
        <w:t>为贯彻落实《重庆市人民政府关于印发在重庆市市场监管领域全面推行部门联合“双随机、一公开”监管实施方案的通知》（渝府发〔</w:t>
      </w:r>
      <w:r>
        <w:rPr>
          <w:rFonts w:ascii="Times New Roman" w:eastAsia="方正仿宋_GBK" w:hAnsi="宋体"/>
          <w:sz w:val="32"/>
          <w:szCs w:val="32"/>
        </w:rPr>
        <w:t>2019</w:t>
      </w:r>
      <w:r>
        <w:rPr>
          <w:rFonts w:ascii="Times New Roman" w:eastAsia="方正仿宋_GBK" w:hAnsi="宋体" w:hint="eastAsia"/>
          <w:sz w:val="32"/>
          <w:szCs w:val="32"/>
        </w:rPr>
        <w:t>〕</w:t>
      </w:r>
      <w:r>
        <w:rPr>
          <w:rFonts w:ascii="Times New Roman" w:eastAsia="方正仿宋_GBK" w:hAnsi="宋体"/>
          <w:sz w:val="32"/>
          <w:szCs w:val="32"/>
        </w:rPr>
        <w:t>19</w:t>
      </w:r>
      <w:r>
        <w:rPr>
          <w:rFonts w:ascii="Times New Roman" w:eastAsia="方正仿宋_GBK" w:hAnsi="宋体" w:hint="eastAsia"/>
          <w:sz w:val="32"/>
          <w:szCs w:val="32"/>
        </w:rPr>
        <w:t>号）、《丰都县发展和改革委员会关于印发丰都县工程建设项目招标投标领域</w:t>
      </w:r>
      <w:r>
        <w:rPr>
          <w:rFonts w:ascii="Times New Roman" w:eastAsia="方正仿宋_GBK" w:hAnsi="宋体" w:hint="eastAsia"/>
          <w:sz w:val="32"/>
          <w:szCs w:val="32"/>
        </w:rPr>
        <w:t>2022</w:t>
      </w:r>
      <w:r>
        <w:rPr>
          <w:rFonts w:ascii="Times New Roman" w:eastAsia="方正仿宋_GBK" w:hAnsi="宋体" w:hint="eastAsia"/>
          <w:sz w:val="32"/>
          <w:szCs w:val="32"/>
        </w:rPr>
        <w:t>年度营商环境专项整治工作方案的通知》（丰都发改委发〔</w:t>
      </w:r>
      <w:r>
        <w:rPr>
          <w:rFonts w:ascii="Times New Roman" w:eastAsia="方正仿宋_GBK" w:hAnsi="宋体"/>
          <w:sz w:val="32"/>
          <w:szCs w:val="32"/>
        </w:rPr>
        <w:t>2022</w:t>
      </w:r>
      <w:r>
        <w:rPr>
          <w:rFonts w:ascii="Times New Roman" w:eastAsia="方正仿宋_GBK" w:hAnsi="宋体" w:hint="eastAsia"/>
          <w:sz w:val="32"/>
          <w:szCs w:val="32"/>
        </w:rPr>
        <w:t>〕</w:t>
      </w:r>
      <w:r>
        <w:rPr>
          <w:rFonts w:ascii="Times New Roman" w:eastAsia="方正仿宋_GBK" w:hAnsi="宋体" w:hint="eastAsia"/>
          <w:sz w:val="32"/>
          <w:szCs w:val="32"/>
        </w:rPr>
        <w:t>144</w:t>
      </w:r>
      <w:r>
        <w:rPr>
          <w:rFonts w:ascii="Times New Roman" w:eastAsia="方正仿宋_GBK" w:hAnsi="宋体" w:hint="eastAsia"/>
          <w:sz w:val="32"/>
          <w:szCs w:val="32"/>
        </w:rPr>
        <w:t>号）相关精神。进一步提高我县招标投标领域事中事后管理水平，持续优化好招标投标领域营商环境。我委对</w:t>
      </w:r>
      <w:r>
        <w:rPr>
          <w:rFonts w:ascii="Times New Roman" w:eastAsia="方正仿宋_GBK" w:hAnsi="宋体" w:hint="eastAsia"/>
          <w:sz w:val="32"/>
          <w:szCs w:val="32"/>
        </w:rPr>
        <w:t>2022</w:t>
      </w:r>
      <w:r>
        <w:rPr>
          <w:rFonts w:ascii="Times New Roman" w:eastAsia="方正仿宋_GBK" w:hAnsi="宋体" w:hint="eastAsia"/>
          <w:sz w:val="32"/>
          <w:szCs w:val="32"/>
        </w:rPr>
        <w:lastRenderedPageBreak/>
        <w:t>年上半年工程建设类项目的招标投标代理机构进行了“双随机、一公开”检查，现将检查情况予以公开。</w:t>
      </w:r>
    </w:p>
    <w:p w:rsidR="00337D97" w:rsidRDefault="00337D97" w:rsidP="00337D97">
      <w:pPr>
        <w:pStyle w:val="a7"/>
        <w:spacing w:beforeAutospacing="0" w:afterAutospacing="0" w:line="540" w:lineRule="exact"/>
        <w:ind w:firstLineChars="200" w:firstLine="640"/>
        <w:jc w:val="both"/>
        <w:rPr>
          <w:rFonts w:ascii="Times New Roman" w:eastAsia="方正仿宋_GBK" w:hAnsi="宋体"/>
          <w:sz w:val="32"/>
          <w:szCs w:val="32"/>
        </w:rPr>
      </w:pPr>
    </w:p>
    <w:p w:rsidR="00814275" w:rsidRDefault="00F55AFC" w:rsidP="00337D97">
      <w:pPr>
        <w:pStyle w:val="a7"/>
        <w:spacing w:beforeAutospacing="0" w:afterAutospacing="0" w:line="540" w:lineRule="exact"/>
        <w:ind w:firstLineChars="200" w:firstLine="640"/>
        <w:jc w:val="both"/>
        <w:rPr>
          <w:rFonts w:ascii="Times New Roman" w:eastAsia="方正仿宋_GBK" w:hAnsi="宋体"/>
          <w:sz w:val="32"/>
          <w:szCs w:val="32"/>
        </w:rPr>
      </w:pPr>
      <w:r>
        <w:rPr>
          <w:rFonts w:ascii="Times New Roman" w:eastAsia="方正仿宋_GBK" w:hAnsi="宋体" w:hint="eastAsia"/>
          <w:sz w:val="32"/>
          <w:szCs w:val="32"/>
        </w:rPr>
        <w:t>附件：丰都县</w:t>
      </w:r>
      <w:r>
        <w:rPr>
          <w:rFonts w:ascii="Times New Roman" w:eastAsia="方正仿宋_GBK" w:hAnsi="宋体"/>
          <w:sz w:val="32"/>
          <w:szCs w:val="32"/>
        </w:rPr>
        <w:t>202</w:t>
      </w:r>
      <w:r>
        <w:rPr>
          <w:rFonts w:ascii="Times New Roman" w:eastAsia="方正仿宋_GBK" w:hAnsi="宋体" w:hint="eastAsia"/>
          <w:sz w:val="32"/>
          <w:szCs w:val="32"/>
        </w:rPr>
        <w:t>2</w:t>
      </w:r>
      <w:r>
        <w:rPr>
          <w:rFonts w:ascii="Times New Roman" w:eastAsia="方正仿宋_GBK" w:hAnsi="宋体" w:hint="eastAsia"/>
          <w:sz w:val="32"/>
          <w:szCs w:val="32"/>
        </w:rPr>
        <w:t>年上半年招标投标代理机构“双随机</w:t>
      </w:r>
      <w:r w:rsidR="004014CA">
        <w:rPr>
          <w:rFonts w:ascii="Times New Roman" w:eastAsia="方正仿宋_GBK" w:hAnsi="宋体" w:hint="eastAsia"/>
          <w:sz w:val="32"/>
          <w:szCs w:val="32"/>
        </w:rPr>
        <w:t>、</w:t>
      </w:r>
      <w:r>
        <w:rPr>
          <w:rFonts w:ascii="Times New Roman" w:eastAsia="方正仿宋_GBK" w:hAnsi="宋体" w:hint="eastAsia"/>
          <w:sz w:val="32"/>
          <w:szCs w:val="32"/>
        </w:rPr>
        <w:t>一公开”检查结果公示表</w:t>
      </w:r>
    </w:p>
    <w:p w:rsidR="00814275" w:rsidRDefault="00F55AFC">
      <w:pPr>
        <w:pStyle w:val="a7"/>
        <w:spacing w:beforeAutospacing="0" w:afterAutospacing="0" w:line="540" w:lineRule="exact"/>
        <w:ind w:firstLineChars="200" w:firstLine="640"/>
        <w:jc w:val="both"/>
        <w:rPr>
          <w:rFonts w:ascii="Times New Roman" w:eastAsia="方正仿宋_GBK" w:hAnsi="宋体"/>
          <w:sz w:val="32"/>
          <w:szCs w:val="32"/>
        </w:rPr>
      </w:pPr>
      <w:r>
        <w:rPr>
          <w:rFonts w:ascii="Times New Roman" w:eastAsia="方正仿宋_GBK" w:hAnsi="宋体" w:hint="eastAsia"/>
          <w:sz w:val="32"/>
          <w:szCs w:val="32"/>
        </w:rPr>
        <w:t> </w:t>
      </w:r>
    </w:p>
    <w:p w:rsidR="00814275" w:rsidRDefault="00814275">
      <w:pPr>
        <w:pStyle w:val="a7"/>
        <w:widowControl/>
        <w:spacing w:beforeAutospacing="0" w:after="196" w:afterAutospacing="0" w:line="594" w:lineRule="atLeast"/>
        <w:ind w:firstLine="640"/>
        <w:jc w:val="right"/>
        <w:rPr>
          <w:rFonts w:ascii="方正仿宋_GBK" w:eastAsia="方正仿宋_GBK" w:hAnsi="方正仿宋_GBK" w:cs="方正仿宋_GBK"/>
          <w:color w:val="333333"/>
          <w:sz w:val="32"/>
          <w:szCs w:val="32"/>
          <w:shd w:val="clear" w:color="auto" w:fill="FFFFFF"/>
        </w:rPr>
      </w:pPr>
    </w:p>
    <w:p w:rsidR="00814275" w:rsidRDefault="00F55AFC">
      <w:pPr>
        <w:pStyle w:val="a7"/>
        <w:widowControl/>
        <w:spacing w:beforeAutospacing="0" w:after="196" w:afterAutospacing="0" w:line="594" w:lineRule="atLeast"/>
        <w:ind w:firstLine="640"/>
        <w:jc w:val="right"/>
        <w:rPr>
          <w:rFonts w:ascii="Calibri" w:hAnsi="Calibri" w:cs="Calibri"/>
          <w:sz w:val="32"/>
          <w:szCs w:val="32"/>
        </w:rPr>
      </w:pPr>
      <w:r>
        <w:rPr>
          <w:rFonts w:ascii="方正仿宋_GBK" w:eastAsia="方正仿宋_GBK" w:hAnsi="方正仿宋_GBK" w:cs="方正仿宋_GBK" w:hint="eastAsia"/>
          <w:color w:val="333333"/>
          <w:sz w:val="32"/>
          <w:szCs w:val="32"/>
          <w:shd w:val="clear" w:color="auto" w:fill="FFFFFF"/>
        </w:rPr>
        <w:t> </w:t>
      </w:r>
    </w:p>
    <w:p w:rsidR="00814275" w:rsidRDefault="00F55AFC">
      <w:pPr>
        <w:pStyle w:val="a7"/>
        <w:spacing w:beforeAutospacing="0" w:afterAutospacing="0" w:line="540" w:lineRule="exact"/>
        <w:ind w:firstLineChars="1200" w:firstLine="3840"/>
        <w:jc w:val="both"/>
        <w:rPr>
          <w:rFonts w:ascii="Times New Roman" w:eastAsia="方正仿宋_GBK" w:hAnsi="宋体"/>
          <w:sz w:val="32"/>
          <w:szCs w:val="32"/>
        </w:rPr>
      </w:pPr>
      <w:r>
        <w:rPr>
          <w:rFonts w:ascii="Times New Roman" w:eastAsia="方正仿宋_GBK" w:hAnsi="宋体" w:hint="eastAsia"/>
          <w:sz w:val="32"/>
          <w:szCs w:val="32"/>
        </w:rPr>
        <w:t>丰都县发展和改革委员会</w:t>
      </w:r>
    </w:p>
    <w:p w:rsidR="00814275" w:rsidRDefault="00F55AFC">
      <w:pPr>
        <w:pStyle w:val="a7"/>
        <w:widowControl/>
        <w:spacing w:beforeAutospacing="0" w:after="196" w:afterAutospacing="0" w:line="594" w:lineRule="atLeast"/>
        <w:ind w:firstLine="640"/>
        <w:jc w:val="center"/>
        <w:rPr>
          <w:rFonts w:ascii="Calibri" w:hAnsi="Calibri" w:cs="Calibri"/>
          <w:sz w:val="32"/>
          <w:szCs w:val="32"/>
        </w:rPr>
      </w:pPr>
      <w:r>
        <w:rPr>
          <w:rFonts w:ascii="方正仿宋_GBK" w:eastAsia="方正仿宋_GBK" w:hAnsi="方正仿宋_GBK" w:cs="方正仿宋_GBK" w:hint="eastAsia"/>
          <w:color w:val="333333"/>
          <w:sz w:val="32"/>
          <w:szCs w:val="32"/>
          <w:shd w:val="clear" w:color="auto" w:fill="FFFFFF"/>
        </w:rPr>
        <w:t>          </w:t>
      </w:r>
      <w:r>
        <w:rPr>
          <w:rFonts w:ascii="Times New Roman" w:eastAsia="宋体" w:hAnsi="Times New Roman"/>
          <w:color w:val="333333"/>
          <w:sz w:val="32"/>
          <w:szCs w:val="32"/>
          <w:shd w:val="clear" w:color="auto" w:fill="FFFFFF"/>
        </w:rPr>
        <w:t>202</w:t>
      </w:r>
      <w:r>
        <w:rPr>
          <w:rFonts w:ascii="Times New Roman" w:eastAsia="宋体" w:hAnsi="Times New Roman" w:hint="eastAsia"/>
          <w:color w:val="333333"/>
          <w:sz w:val="32"/>
          <w:szCs w:val="32"/>
          <w:shd w:val="clear" w:color="auto" w:fill="FFFFFF"/>
        </w:rPr>
        <w:t>2</w:t>
      </w:r>
      <w:r>
        <w:rPr>
          <w:rFonts w:ascii="方正仿宋_GBK" w:eastAsia="方正仿宋_GBK" w:hAnsi="方正仿宋_GBK" w:cs="方正仿宋_GBK" w:hint="eastAsia"/>
          <w:color w:val="333333"/>
          <w:sz w:val="32"/>
          <w:szCs w:val="32"/>
          <w:shd w:val="clear" w:color="auto" w:fill="FFFFFF"/>
        </w:rPr>
        <w:t>年</w:t>
      </w:r>
      <w:r>
        <w:rPr>
          <w:rFonts w:ascii="Times New Roman" w:eastAsia="宋体" w:hAnsi="Times New Roman" w:hint="eastAsia"/>
          <w:color w:val="333333"/>
          <w:sz w:val="32"/>
          <w:szCs w:val="32"/>
          <w:shd w:val="clear" w:color="auto" w:fill="FFFFFF"/>
        </w:rPr>
        <w:t>9</w:t>
      </w:r>
      <w:r>
        <w:rPr>
          <w:rFonts w:ascii="方正仿宋_GBK" w:eastAsia="方正仿宋_GBK" w:hAnsi="方正仿宋_GBK" w:cs="方正仿宋_GBK" w:hint="eastAsia"/>
          <w:color w:val="333333"/>
          <w:sz w:val="32"/>
          <w:szCs w:val="32"/>
          <w:shd w:val="clear" w:color="auto" w:fill="FFFFFF"/>
        </w:rPr>
        <w:t>月</w:t>
      </w:r>
      <w:r>
        <w:rPr>
          <w:rFonts w:ascii="Times New Roman" w:eastAsia="宋体" w:hAnsi="Times New Roman" w:hint="eastAsia"/>
          <w:color w:val="333333"/>
          <w:sz w:val="32"/>
          <w:szCs w:val="32"/>
          <w:shd w:val="clear" w:color="auto" w:fill="FFFFFF"/>
        </w:rPr>
        <w:t>5</w:t>
      </w:r>
      <w:r>
        <w:rPr>
          <w:rFonts w:ascii="方正仿宋_GBK" w:eastAsia="方正仿宋_GBK" w:hAnsi="方正仿宋_GBK" w:cs="方正仿宋_GBK" w:hint="eastAsia"/>
          <w:color w:val="333333"/>
          <w:sz w:val="32"/>
          <w:szCs w:val="32"/>
          <w:shd w:val="clear" w:color="auto" w:fill="FFFFFF"/>
        </w:rPr>
        <w:t>日</w:t>
      </w:r>
    </w:p>
    <w:p w:rsidR="00814275" w:rsidRDefault="00F55AFC">
      <w:pPr>
        <w:pStyle w:val="a7"/>
        <w:widowControl/>
        <w:spacing w:beforeAutospacing="0" w:after="196" w:afterAutospacing="0" w:line="594" w:lineRule="atLeast"/>
        <w:jc w:val="both"/>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 </w:t>
      </w:r>
    </w:p>
    <w:p w:rsidR="00814275" w:rsidRDefault="00814275">
      <w:pPr>
        <w:pStyle w:val="a7"/>
        <w:widowControl/>
        <w:spacing w:beforeAutospacing="0" w:after="196" w:afterAutospacing="0" w:line="594" w:lineRule="atLeast"/>
        <w:jc w:val="both"/>
        <w:rPr>
          <w:rFonts w:ascii="方正仿宋_GBK" w:eastAsia="方正仿宋_GBK" w:hAnsi="方正仿宋_GBK" w:cs="方正仿宋_GBK"/>
          <w:color w:val="333333"/>
          <w:sz w:val="32"/>
          <w:szCs w:val="32"/>
          <w:shd w:val="clear" w:color="auto" w:fill="FFFFFF"/>
        </w:rPr>
      </w:pPr>
    </w:p>
    <w:p w:rsidR="00814275" w:rsidRDefault="00814275">
      <w:pPr>
        <w:pStyle w:val="a7"/>
        <w:widowControl/>
        <w:spacing w:beforeAutospacing="0" w:after="196" w:afterAutospacing="0" w:line="594" w:lineRule="atLeast"/>
        <w:jc w:val="both"/>
        <w:rPr>
          <w:rFonts w:ascii="方正仿宋_GBK" w:eastAsia="方正仿宋_GBK" w:hAnsi="方正仿宋_GBK" w:cs="方正仿宋_GBK"/>
          <w:color w:val="333333"/>
          <w:sz w:val="32"/>
          <w:szCs w:val="32"/>
          <w:shd w:val="clear" w:color="auto" w:fill="FFFFFF"/>
        </w:rPr>
      </w:pPr>
    </w:p>
    <w:p w:rsidR="00814275" w:rsidRDefault="00814275">
      <w:pPr>
        <w:pStyle w:val="a7"/>
        <w:widowControl/>
        <w:spacing w:beforeAutospacing="0" w:after="196" w:afterAutospacing="0" w:line="594" w:lineRule="atLeast"/>
        <w:jc w:val="both"/>
        <w:rPr>
          <w:rFonts w:ascii="方正仿宋_GBK" w:eastAsia="方正仿宋_GBK" w:hAnsi="方正仿宋_GBK" w:cs="方正仿宋_GBK"/>
          <w:color w:val="333333"/>
          <w:sz w:val="32"/>
          <w:szCs w:val="32"/>
          <w:shd w:val="clear" w:color="auto" w:fill="FFFFFF"/>
        </w:rPr>
      </w:pPr>
    </w:p>
    <w:p w:rsidR="00814275" w:rsidRDefault="00814275">
      <w:pPr>
        <w:pStyle w:val="a7"/>
        <w:widowControl/>
        <w:spacing w:beforeAutospacing="0" w:after="196" w:afterAutospacing="0" w:line="594" w:lineRule="atLeast"/>
        <w:jc w:val="both"/>
        <w:rPr>
          <w:rFonts w:ascii="方正仿宋_GBK" w:eastAsia="方正仿宋_GBK" w:hAnsi="方正仿宋_GBK" w:cs="方正仿宋_GBK"/>
          <w:color w:val="333333"/>
          <w:sz w:val="32"/>
          <w:szCs w:val="32"/>
          <w:shd w:val="clear" w:color="auto" w:fill="FFFFFF"/>
        </w:rPr>
      </w:pPr>
    </w:p>
    <w:p w:rsidR="00814275" w:rsidRDefault="00814275">
      <w:pPr>
        <w:pStyle w:val="a7"/>
        <w:widowControl/>
        <w:spacing w:beforeAutospacing="0" w:after="196" w:afterAutospacing="0" w:line="594" w:lineRule="atLeast"/>
        <w:jc w:val="both"/>
        <w:rPr>
          <w:rFonts w:ascii="方正仿宋_GBK" w:eastAsia="方正仿宋_GBK" w:hAnsi="方正仿宋_GBK" w:cs="方正仿宋_GBK"/>
          <w:color w:val="333333"/>
          <w:sz w:val="32"/>
          <w:szCs w:val="32"/>
          <w:shd w:val="clear" w:color="auto" w:fill="FFFFFF"/>
        </w:rPr>
      </w:pPr>
    </w:p>
    <w:p w:rsidR="00814275" w:rsidRDefault="00814275">
      <w:pPr>
        <w:pStyle w:val="a7"/>
        <w:widowControl/>
        <w:spacing w:beforeAutospacing="0" w:after="196" w:afterAutospacing="0" w:line="594" w:lineRule="atLeast"/>
        <w:jc w:val="both"/>
        <w:rPr>
          <w:rFonts w:ascii="方正仿宋_GBK" w:eastAsia="方正仿宋_GBK" w:hAnsi="方正仿宋_GBK" w:cs="方正仿宋_GBK"/>
          <w:color w:val="333333"/>
          <w:sz w:val="32"/>
          <w:szCs w:val="32"/>
          <w:shd w:val="clear" w:color="auto" w:fill="FFFFFF"/>
        </w:rPr>
      </w:pPr>
    </w:p>
    <w:p w:rsidR="00814275" w:rsidRDefault="00814275">
      <w:pPr>
        <w:pStyle w:val="a7"/>
        <w:widowControl/>
        <w:spacing w:beforeAutospacing="0" w:after="196" w:afterAutospacing="0" w:line="594" w:lineRule="atLeast"/>
        <w:jc w:val="both"/>
        <w:rPr>
          <w:rFonts w:ascii="方正仿宋_GBK" w:eastAsia="方正仿宋_GBK" w:hAnsi="方正仿宋_GBK" w:cs="方正仿宋_GBK"/>
          <w:color w:val="333333"/>
          <w:sz w:val="32"/>
          <w:szCs w:val="32"/>
          <w:shd w:val="clear" w:color="auto" w:fill="FFFFFF"/>
        </w:rPr>
      </w:pPr>
    </w:p>
    <w:p w:rsidR="00814275" w:rsidRDefault="00F55AFC">
      <w:pPr>
        <w:pStyle w:val="a7"/>
        <w:widowControl/>
        <w:spacing w:beforeAutospacing="0" w:after="196" w:afterAutospacing="0" w:line="594" w:lineRule="atLeast"/>
        <w:jc w:val="both"/>
        <w:rPr>
          <w:rFonts w:ascii="Calibri" w:hAnsi="Calibri" w:cs="Calibri"/>
          <w:sz w:val="32"/>
          <w:szCs w:val="32"/>
        </w:rPr>
      </w:pPr>
      <w:r>
        <w:rPr>
          <w:rFonts w:ascii="方正黑体_GBK" w:eastAsia="方正黑体_GBK" w:hAnsi="方正黑体_GBK" w:cs="方正黑体_GBK"/>
          <w:color w:val="333333"/>
          <w:sz w:val="32"/>
          <w:szCs w:val="32"/>
          <w:shd w:val="clear" w:color="auto" w:fill="FFFFFF"/>
        </w:rPr>
        <w:t> </w:t>
      </w:r>
      <w:r>
        <w:rPr>
          <w:rFonts w:ascii="方正黑体_GBK" w:eastAsia="方正黑体_GBK" w:hAnsi="方正黑体_GBK" w:cs="方正黑体_GBK" w:hint="eastAsia"/>
          <w:color w:val="333333"/>
          <w:sz w:val="32"/>
          <w:szCs w:val="32"/>
          <w:shd w:val="clear" w:color="auto" w:fill="FFFFFF"/>
        </w:rPr>
        <w:t> </w:t>
      </w:r>
    </w:p>
    <w:p w:rsidR="00814275" w:rsidRDefault="00F55AFC">
      <w:pPr>
        <w:pStyle w:val="a7"/>
        <w:widowControl/>
        <w:spacing w:beforeAutospacing="0" w:after="196" w:afterAutospacing="0" w:line="594" w:lineRule="atLeast"/>
        <w:jc w:val="both"/>
        <w:rPr>
          <w:rFonts w:ascii="Calibri" w:hAnsi="Calibri" w:cs="Calibri"/>
          <w:sz w:val="32"/>
          <w:szCs w:val="32"/>
        </w:rPr>
      </w:pPr>
      <w:r>
        <w:rPr>
          <w:rFonts w:ascii="方正黑体_GBK" w:eastAsia="方正黑体_GBK" w:hAnsi="方正黑体_GBK" w:cs="方正黑体_GBK" w:hint="eastAsia"/>
          <w:color w:val="333333"/>
          <w:sz w:val="32"/>
          <w:szCs w:val="32"/>
          <w:shd w:val="clear" w:color="auto" w:fill="FFFFFF"/>
        </w:rPr>
        <w:lastRenderedPageBreak/>
        <w:t>附件</w:t>
      </w:r>
    </w:p>
    <w:p w:rsidR="00814275" w:rsidRDefault="00F55AFC">
      <w:pPr>
        <w:pStyle w:val="a7"/>
        <w:widowControl/>
        <w:spacing w:beforeAutospacing="0" w:after="196" w:afterAutospacing="0" w:line="594" w:lineRule="atLeast"/>
        <w:jc w:val="center"/>
        <w:rPr>
          <w:rFonts w:ascii="方正小标宋_GBK" w:eastAsia="方正小标宋_GBK" w:hAnsi="方正小标宋_GBK" w:cs="方正小标宋_GBK"/>
          <w:color w:val="333333"/>
          <w:sz w:val="36"/>
          <w:szCs w:val="36"/>
          <w:shd w:val="clear" w:color="auto" w:fill="FFFFFF"/>
        </w:rPr>
      </w:pPr>
      <w:r>
        <w:rPr>
          <w:rFonts w:ascii="方正小标宋_GBK" w:eastAsia="方正小标宋_GBK" w:hAnsi="方正小标宋_GBK" w:cs="方正小标宋_GBK" w:hint="eastAsia"/>
          <w:color w:val="333333"/>
          <w:sz w:val="36"/>
          <w:szCs w:val="36"/>
          <w:shd w:val="clear" w:color="auto" w:fill="FFFFFF"/>
        </w:rPr>
        <w:t>丰都县</w:t>
      </w:r>
      <w:r>
        <w:rPr>
          <w:rFonts w:ascii="方正小标宋_GBK" w:eastAsia="方正小标宋_GBK" w:hAnsi="方正小标宋_GBK" w:cs="方正小标宋_GBK"/>
          <w:color w:val="333333"/>
          <w:sz w:val="36"/>
          <w:szCs w:val="36"/>
          <w:shd w:val="clear" w:color="auto" w:fill="FFFFFF"/>
        </w:rPr>
        <w:t>202</w:t>
      </w:r>
      <w:r>
        <w:rPr>
          <w:rFonts w:ascii="Times New Roman" w:eastAsia="宋体" w:hAnsi="Times New Roman" w:hint="eastAsia"/>
          <w:color w:val="333333"/>
          <w:sz w:val="36"/>
          <w:szCs w:val="36"/>
          <w:shd w:val="clear" w:color="auto" w:fill="FFFFFF"/>
        </w:rPr>
        <w:t>2</w:t>
      </w:r>
      <w:r>
        <w:rPr>
          <w:rFonts w:ascii="方正小标宋_GBK" w:eastAsia="方正小标宋_GBK" w:hAnsi="方正小标宋_GBK" w:cs="方正小标宋_GBK" w:hint="eastAsia"/>
          <w:color w:val="333333"/>
          <w:sz w:val="36"/>
          <w:szCs w:val="36"/>
          <w:shd w:val="clear" w:color="auto" w:fill="FFFFFF"/>
        </w:rPr>
        <w:t>年上半年招标投标代理机构“双随机、一公开”检查结果公示表</w:t>
      </w:r>
    </w:p>
    <w:tbl>
      <w:tblPr>
        <w:tblW w:w="8700" w:type="dxa"/>
        <w:tblInd w:w="-231"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1002"/>
        <w:gridCol w:w="2103"/>
        <w:gridCol w:w="2535"/>
        <w:gridCol w:w="2130"/>
        <w:gridCol w:w="930"/>
      </w:tblGrid>
      <w:tr w:rsidR="00814275">
        <w:trPr>
          <w:trHeight w:val="828"/>
        </w:trPr>
        <w:tc>
          <w:tcPr>
            <w:tcW w:w="100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atLeast"/>
              <w:jc w:val="center"/>
              <w:rPr>
                <w:rFonts w:ascii="Calibri" w:hAnsi="Calibri" w:cs="Calibri"/>
                <w:sz w:val="32"/>
                <w:szCs w:val="32"/>
              </w:rPr>
            </w:pPr>
            <w:r>
              <w:rPr>
                <w:rFonts w:ascii="方正黑体_GBK" w:eastAsia="方正黑体_GBK" w:hAnsi="方正黑体_GBK" w:cs="方正黑体_GBK" w:hint="eastAsia"/>
                <w:sz w:val="28"/>
                <w:szCs w:val="28"/>
              </w:rPr>
              <w:t>序号</w:t>
            </w:r>
          </w:p>
        </w:tc>
        <w:tc>
          <w:tcPr>
            <w:tcW w:w="210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atLeast"/>
              <w:jc w:val="center"/>
              <w:rPr>
                <w:rFonts w:ascii="Calibri" w:hAnsi="Calibri" w:cs="Calibri"/>
                <w:sz w:val="32"/>
                <w:szCs w:val="32"/>
              </w:rPr>
            </w:pPr>
            <w:r>
              <w:rPr>
                <w:rFonts w:ascii="方正黑体_GBK" w:eastAsia="方正黑体_GBK" w:hAnsi="方正黑体_GBK" w:cs="方正黑体_GBK" w:hint="eastAsia"/>
                <w:sz w:val="28"/>
                <w:szCs w:val="28"/>
              </w:rPr>
              <w:t>受检单位名称</w:t>
            </w:r>
          </w:p>
        </w:tc>
        <w:tc>
          <w:tcPr>
            <w:tcW w:w="25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atLeast"/>
              <w:jc w:val="center"/>
              <w:rPr>
                <w:rFonts w:ascii="Calibri" w:hAnsi="Calibri" w:cs="Calibri"/>
                <w:sz w:val="32"/>
                <w:szCs w:val="32"/>
              </w:rPr>
            </w:pPr>
            <w:r>
              <w:rPr>
                <w:rFonts w:ascii="方正黑体_GBK" w:eastAsia="方正黑体_GBK" w:hAnsi="方正黑体_GBK" w:cs="方正黑体_GBK" w:hint="eastAsia"/>
                <w:sz w:val="28"/>
                <w:szCs w:val="28"/>
              </w:rPr>
              <w:t>受检项目名称</w:t>
            </w:r>
          </w:p>
        </w:tc>
        <w:tc>
          <w:tcPr>
            <w:tcW w:w="213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atLeast"/>
              <w:jc w:val="center"/>
              <w:rPr>
                <w:rFonts w:ascii="Calibri" w:hAnsi="Calibri" w:cs="Calibri"/>
                <w:sz w:val="32"/>
                <w:szCs w:val="32"/>
              </w:rPr>
            </w:pPr>
            <w:r>
              <w:rPr>
                <w:rFonts w:ascii="方正黑体_GBK" w:eastAsia="方正黑体_GBK" w:hAnsi="方正黑体_GBK" w:cs="方正黑体_GBK" w:hint="eastAsia"/>
                <w:sz w:val="28"/>
                <w:szCs w:val="28"/>
              </w:rPr>
              <w:t>存在问题</w:t>
            </w:r>
          </w:p>
        </w:tc>
        <w:tc>
          <w:tcPr>
            <w:tcW w:w="93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atLeast"/>
              <w:jc w:val="center"/>
              <w:rPr>
                <w:rFonts w:ascii="Calibri" w:hAnsi="Calibri" w:cs="Calibri"/>
                <w:sz w:val="32"/>
                <w:szCs w:val="32"/>
              </w:rPr>
            </w:pPr>
            <w:r>
              <w:rPr>
                <w:rFonts w:ascii="方正黑体_GBK" w:eastAsia="方正黑体_GBK" w:hAnsi="方正黑体_GBK" w:cs="方正黑体_GBK" w:hint="eastAsia"/>
                <w:sz w:val="28"/>
                <w:szCs w:val="28"/>
              </w:rPr>
              <w:t>备注</w:t>
            </w:r>
          </w:p>
        </w:tc>
      </w:tr>
      <w:tr w:rsidR="00814275">
        <w:trPr>
          <w:trHeight w:val="1640"/>
        </w:trPr>
        <w:tc>
          <w:tcPr>
            <w:tcW w:w="100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103"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中纬工程管理咨询有限公司</w:t>
            </w:r>
          </w:p>
        </w:tc>
        <w:tc>
          <w:tcPr>
            <w:tcW w:w="2535"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栗子湾抽水蓄能电站对外交通道路南江至栗子段改建工程EPC总承包</w:t>
            </w: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本次检查未发现违反“丰都发改委发〔</w:t>
            </w:r>
            <w:r>
              <w:rPr>
                <w:rFonts w:ascii="方正仿宋_GBK" w:eastAsia="方正仿宋_GBK" w:hAnsi="方正仿宋_GBK" w:cs="方正仿宋_GBK"/>
                <w:sz w:val="28"/>
                <w:szCs w:val="28"/>
              </w:rPr>
              <w:t>2022</w:t>
            </w:r>
            <w:r>
              <w:rPr>
                <w:rFonts w:ascii="方正仿宋_GBK" w:eastAsia="方正仿宋_GBK" w:hAnsi="方正仿宋_GBK" w:cs="方正仿宋_GBK" w:hint="eastAsia"/>
                <w:sz w:val="28"/>
                <w:szCs w:val="28"/>
              </w:rPr>
              <w:t>〕144号”纳入整治的内容</w:t>
            </w:r>
          </w:p>
        </w:tc>
        <w:tc>
          <w:tcPr>
            <w:tcW w:w="9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w:t>
            </w:r>
          </w:p>
        </w:tc>
      </w:tr>
      <w:tr w:rsidR="00814275">
        <w:trPr>
          <w:trHeight w:val="1665"/>
        </w:trPr>
        <w:tc>
          <w:tcPr>
            <w:tcW w:w="100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2103"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重庆大正建设工程经济技术有限公司</w:t>
            </w:r>
          </w:p>
        </w:tc>
        <w:tc>
          <w:tcPr>
            <w:tcW w:w="2535"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栗子湾抽水蓄能电站对外交通道路南江至栗子段改建工程监理</w:t>
            </w: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本次检查未发现违反“丰都发改委发〔</w:t>
            </w:r>
            <w:r>
              <w:rPr>
                <w:rFonts w:ascii="方正仿宋_GBK" w:eastAsia="方正仿宋_GBK" w:hAnsi="方正仿宋_GBK" w:cs="方正仿宋_GBK"/>
                <w:sz w:val="28"/>
                <w:szCs w:val="28"/>
              </w:rPr>
              <w:t>2022</w:t>
            </w:r>
            <w:r>
              <w:rPr>
                <w:rFonts w:ascii="方正仿宋_GBK" w:eastAsia="方正仿宋_GBK" w:hAnsi="方正仿宋_GBK" w:cs="方正仿宋_GBK" w:hint="eastAsia"/>
                <w:sz w:val="28"/>
                <w:szCs w:val="28"/>
              </w:rPr>
              <w:t>〕144号”纳入整治的内容</w:t>
            </w:r>
          </w:p>
        </w:tc>
        <w:tc>
          <w:tcPr>
            <w:tcW w:w="9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w:t>
            </w:r>
          </w:p>
        </w:tc>
      </w:tr>
      <w:tr w:rsidR="00814275">
        <w:trPr>
          <w:trHeight w:val="1665"/>
        </w:trPr>
        <w:tc>
          <w:tcPr>
            <w:tcW w:w="100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2103"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重庆渝开洋工程管理咨询有限公司</w:t>
            </w:r>
          </w:p>
        </w:tc>
        <w:tc>
          <w:tcPr>
            <w:tcW w:w="2535"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丰都县陈家沟抗旱应急水源工程</w:t>
            </w: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本次检查未发现违反“丰都发改委发〔</w:t>
            </w:r>
            <w:r>
              <w:rPr>
                <w:rFonts w:ascii="方正仿宋_GBK" w:eastAsia="方正仿宋_GBK" w:hAnsi="方正仿宋_GBK" w:cs="方正仿宋_GBK"/>
                <w:sz w:val="28"/>
                <w:szCs w:val="28"/>
              </w:rPr>
              <w:t>2022</w:t>
            </w:r>
            <w:r>
              <w:rPr>
                <w:rFonts w:ascii="方正仿宋_GBK" w:eastAsia="方正仿宋_GBK" w:hAnsi="方正仿宋_GBK" w:cs="方正仿宋_GBK" w:hint="eastAsia"/>
                <w:sz w:val="28"/>
                <w:szCs w:val="28"/>
              </w:rPr>
              <w:t>〕144号”纳入整治的内容</w:t>
            </w:r>
          </w:p>
        </w:tc>
        <w:tc>
          <w:tcPr>
            <w:tcW w:w="9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814275">
            <w:pPr>
              <w:pStyle w:val="a7"/>
              <w:widowControl/>
              <w:spacing w:beforeAutospacing="0" w:afterAutospacing="0" w:line="400" w:lineRule="exact"/>
              <w:jc w:val="center"/>
              <w:rPr>
                <w:rFonts w:ascii="方正仿宋_GBK" w:eastAsia="方正仿宋_GBK" w:hAnsi="方正仿宋_GBK" w:cs="方正仿宋_GBK"/>
                <w:sz w:val="28"/>
                <w:szCs w:val="28"/>
              </w:rPr>
            </w:pPr>
          </w:p>
        </w:tc>
      </w:tr>
      <w:tr w:rsidR="00814275">
        <w:trPr>
          <w:trHeight w:val="1665"/>
        </w:trPr>
        <w:tc>
          <w:tcPr>
            <w:tcW w:w="100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2103"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重庆信虔工程项目管理有限公司</w:t>
            </w:r>
          </w:p>
        </w:tc>
        <w:tc>
          <w:tcPr>
            <w:tcW w:w="2535"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丰都县农村饮水安全“一改三提”栗子水厂工程</w:t>
            </w: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本次检查未发现违反“丰都发改委发〔</w:t>
            </w:r>
            <w:r>
              <w:rPr>
                <w:rFonts w:ascii="方正仿宋_GBK" w:eastAsia="方正仿宋_GBK" w:hAnsi="方正仿宋_GBK" w:cs="方正仿宋_GBK"/>
                <w:sz w:val="28"/>
                <w:szCs w:val="28"/>
              </w:rPr>
              <w:t>2022</w:t>
            </w:r>
            <w:r>
              <w:rPr>
                <w:rFonts w:ascii="方正仿宋_GBK" w:eastAsia="方正仿宋_GBK" w:hAnsi="方正仿宋_GBK" w:cs="方正仿宋_GBK" w:hint="eastAsia"/>
                <w:sz w:val="28"/>
                <w:szCs w:val="28"/>
              </w:rPr>
              <w:t>〕144号”纳入整治的内容</w:t>
            </w:r>
          </w:p>
        </w:tc>
        <w:tc>
          <w:tcPr>
            <w:tcW w:w="9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814275">
            <w:pPr>
              <w:pStyle w:val="a7"/>
              <w:widowControl/>
              <w:spacing w:beforeAutospacing="0" w:afterAutospacing="0" w:line="400" w:lineRule="exact"/>
              <w:jc w:val="center"/>
              <w:rPr>
                <w:rFonts w:ascii="方正仿宋_GBK" w:eastAsia="方正仿宋_GBK" w:hAnsi="方正仿宋_GBK" w:cs="方正仿宋_GBK"/>
                <w:sz w:val="28"/>
                <w:szCs w:val="28"/>
              </w:rPr>
            </w:pPr>
          </w:p>
        </w:tc>
      </w:tr>
      <w:tr w:rsidR="00814275">
        <w:trPr>
          <w:trHeight w:val="1665"/>
        </w:trPr>
        <w:tc>
          <w:tcPr>
            <w:tcW w:w="1002" w:type="dxa"/>
            <w:tcBorders>
              <w:top w:val="nil"/>
              <w:left w:val="single" w:sz="8" w:space="0" w:color="auto"/>
              <w:bottom w:val="single" w:sz="4"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c>
          <w:tcPr>
            <w:tcW w:w="2103" w:type="dxa"/>
            <w:tcBorders>
              <w:top w:val="nil"/>
              <w:left w:val="nil"/>
              <w:bottom w:val="single" w:sz="4"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重庆妙正工程管理咨询有限公司</w:t>
            </w:r>
          </w:p>
        </w:tc>
        <w:tc>
          <w:tcPr>
            <w:tcW w:w="2535" w:type="dxa"/>
            <w:tcBorders>
              <w:top w:val="nil"/>
              <w:left w:val="nil"/>
              <w:bottom w:val="single" w:sz="4"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青龙乡青天村茶产业示范园建设项目</w:t>
            </w:r>
          </w:p>
        </w:tc>
        <w:tc>
          <w:tcPr>
            <w:tcW w:w="2130" w:type="dxa"/>
            <w:tcBorders>
              <w:top w:val="nil"/>
              <w:left w:val="nil"/>
              <w:bottom w:val="single" w:sz="4"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本次检查未发现违反“丰都发改委发〔</w:t>
            </w:r>
            <w:r>
              <w:rPr>
                <w:rFonts w:ascii="方正仿宋_GBK" w:eastAsia="方正仿宋_GBK" w:hAnsi="方正仿宋_GBK" w:cs="方正仿宋_GBK"/>
                <w:sz w:val="28"/>
                <w:szCs w:val="28"/>
              </w:rPr>
              <w:t>2022</w:t>
            </w:r>
            <w:r>
              <w:rPr>
                <w:rFonts w:ascii="方正仿宋_GBK" w:eastAsia="方正仿宋_GBK" w:hAnsi="方正仿宋_GBK" w:cs="方正仿宋_GBK" w:hint="eastAsia"/>
                <w:sz w:val="28"/>
                <w:szCs w:val="28"/>
              </w:rPr>
              <w:t>〕144号”纳入整治的内容</w:t>
            </w:r>
          </w:p>
        </w:tc>
        <w:tc>
          <w:tcPr>
            <w:tcW w:w="930" w:type="dxa"/>
            <w:tcBorders>
              <w:top w:val="nil"/>
              <w:left w:val="nil"/>
              <w:bottom w:val="single" w:sz="4" w:space="0" w:color="auto"/>
              <w:right w:val="single" w:sz="8" w:space="0" w:color="auto"/>
            </w:tcBorders>
            <w:shd w:val="clear" w:color="auto" w:fill="auto"/>
            <w:tcMar>
              <w:left w:w="108" w:type="dxa"/>
              <w:right w:w="108" w:type="dxa"/>
            </w:tcMar>
            <w:vAlign w:val="center"/>
          </w:tcPr>
          <w:p w:rsidR="00814275" w:rsidRDefault="00814275">
            <w:pPr>
              <w:pStyle w:val="a7"/>
              <w:widowControl/>
              <w:spacing w:beforeAutospacing="0" w:afterAutospacing="0" w:line="400" w:lineRule="exact"/>
              <w:jc w:val="center"/>
              <w:rPr>
                <w:rFonts w:ascii="方正仿宋_GBK" w:eastAsia="方正仿宋_GBK" w:hAnsi="方正仿宋_GBK" w:cs="方正仿宋_GBK"/>
                <w:sz w:val="28"/>
                <w:szCs w:val="28"/>
              </w:rPr>
            </w:pPr>
          </w:p>
        </w:tc>
      </w:tr>
      <w:tr w:rsidR="00814275">
        <w:trPr>
          <w:trHeight w:val="1665"/>
        </w:trPr>
        <w:tc>
          <w:tcPr>
            <w:tcW w:w="1002" w:type="dxa"/>
            <w:tcBorders>
              <w:top w:val="single" w:sz="4" w:space="0" w:color="auto"/>
              <w:left w:val="single" w:sz="4" w:space="0" w:color="auto"/>
              <w:bottom w:val="single" w:sz="4"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6</w:t>
            </w:r>
          </w:p>
        </w:tc>
        <w:tc>
          <w:tcPr>
            <w:tcW w:w="2103"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中纬工程管理咨询有限公司</w:t>
            </w:r>
          </w:p>
        </w:tc>
        <w:tc>
          <w:tcPr>
            <w:tcW w:w="2535"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丰都县应急管理及物资储备中心（平场部分）</w:t>
            </w:r>
          </w:p>
        </w:tc>
        <w:tc>
          <w:tcPr>
            <w:tcW w:w="2130"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本次检查未发现违反“丰都发改委发〔</w:t>
            </w:r>
            <w:r>
              <w:rPr>
                <w:rFonts w:ascii="方正仿宋_GBK" w:eastAsia="方正仿宋_GBK" w:hAnsi="方正仿宋_GBK" w:cs="方正仿宋_GBK"/>
                <w:sz w:val="28"/>
                <w:szCs w:val="28"/>
              </w:rPr>
              <w:t>2022</w:t>
            </w:r>
            <w:r>
              <w:rPr>
                <w:rFonts w:ascii="方正仿宋_GBK" w:eastAsia="方正仿宋_GBK" w:hAnsi="方正仿宋_GBK" w:cs="方正仿宋_GBK" w:hint="eastAsia"/>
                <w:sz w:val="28"/>
                <w:szCs w:val="28"/>
              </w:rPr>
              <w:t>〕144号”纳入整治的内容</w:t>
            </w:r>
          </w:p>
        </w:tc>
        <w:tc>
          <w:tcPr>
            <w:tcW w:w="930"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814275" w:rsidRDefault="00814275">
            <w:pPr>
              <w:pStyle w:val="a7"/>
              <w:widowControl/>
              <w:spacing w:beforeAutospacing="0" w:afterAutospacing="0" w:line="400" w:lineRule="exact"/>
              <w:jc w:val="center"/>
              <w:rPr>
                <w:rFonts w:ascii="方正仿宋_GBK" w:eastAsia="方正仿宋_GBK" w:hAnsi="方正仿宋_GBK" w:cs="方正仿宋_GBK"/>
                <w:sz w:val="28"/>
                <w:szCs w:val="28"/>
              </w:rPr>
            </w:pPr>
          </w:p>
        </w:tc>
      </w:tr>
      <w:tr w:rsidR="00814275">
        <w:trPr>
          <w:trHeight w:val="1665"/>
        </w:trPr>
        <w:tc>
          <w:tcPr>
            <w:tcW w:w="1002" w:type="dxa"/>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p>
        </w:tc>
        <w:tc>
          <w:tcPr>
            <w:tcW w:w="2103"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重庆大正建设工程经济技术有限公司</w:t>
            </w:r>
          </w:p>
        </w:tc>
        <w:tc>
          <w:tcPr>
            <w:tcW w:w="2535"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丰都县高家镇金刚社区城镇移民安置区综合帮扶项目(第二次)</w:t>
            </w:r>
          </w:p>
        </w:tc>
        <w:tc>
          <w:tcPr>
            <w:tcW w:w="2130"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本次检查未发现违反“丰都发改委发〔</w:t>
            </w:r>
            <w:r>
              <w:rPr>
                <w:rFonts w:ascii="方正仿宋_GBK" w:eastAsia="方正仿宋_GBK" w:hAnsi="方正仿宋_GBK" w:cs="方正仿宋_GBK"/>
                <w:sz w:val="28"/>
                <w:szCs w:val="28"/>
              </w:rPr>
              <w:t>2022</w:t>
            </w:r>
            <w:r>
              <w:rPr>
                <w:rFonts w:ascii="方正仿宋_GBK" w:eastAsia="方正仿宋_GBK" w:hAnsi="方正仿宋_GBK" w:cs="方正仿宋_GBK" w:hint="eastAsia"/>
                <w:sz w:val="28"/>
                <w:szCs w:val="28"/>
              </w:rPr>
              <w:t>〕144号”纳入整治的内容</w:t>
            </w:r>
          </w:p>
        </w:tc>
        <w:tc>
          <w:tcPr>
            <w:tcW w:w="930"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814275" w:rsidRDefault="00814275">
            <w:pPr>
              <w:pStyle w:val="a7"/>
              <w:widowControl/>
              <w:spacing w:beforeAutospacing="0" w:afterAutospacing="0" w:line="400" w:lineRule="exact"/>
              <w:jc w:val="center"/>
              <w:rPr>
                <w:rFonts w:ascii="方正仿宋_GBK" w:eastAsia="方正仿宋_GBK" w:hAnsi="方正仿宋_GBK" w:cs="方正仿宋_GBK"/>
                <w:sz w:val="28"/>
                <w:szCs w:val="28"/>
              </w:rPr>
            </w:pPr>
          </w:p>
        </w:tc>
      </w:tr>
      <w:tr w:rsidR="00814275">
        <w:trPr>
          <w:trHeight w:val="1665"/>
        </w:trPr>
        <w:tc>
          <w:tcPr>
            <w:tcW w:w="100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p>
        </w:tc>
        <w:tc>
          <w:tcPr>
            <w:tcW w:w="2103"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重庆招标采购（集团）有限责任公司</w:t>
            </w:r>
          </w:p>
        </w:tc>
        <w:tc>
          <w:tcPr>
            <w:tcW w:w="2535"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景典·龙都二期供配电工程</w:t>
            </w: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本次检查未发现违反“丰都发改委发〔</w:t>
            </w:r>
            <w:r>
              <w:rPr>
                <w:rFonts w:ascii="方正仿宋_GBK" w:eastAsia="方正仿宋_GBK" w:hAnsi="方正仿宋_GBK" w:cs="方正仿宋_GBK"/>
                <w:sz w:val="28"/>
                <w:szCs w:val="28"/>
              </w:rPr>
              <w:t>2022</w:t>
            </w:r>
            <w:r>
              <w:rPr>
                <w:rFonts w:ascii="方正仿宋_GBK" w:eastAsia="方正仿宋_GBK" w:hAnsi="方正仿宋_GBK" w:cs="方正仿宋_GBK" w:hint="eastAsia"/>
                <w:sz w:val="28"/>
                <w:szCs w:val="28"/>
              </w:rPr>
              <w:t>〕144号”纳入整治的内容</w:t>
            </w:r>
          </w:p>
        </w:tc>
        <w:tc>
          <w:tcPr>
            <w:tcW w:w="9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814275">
            <w:pPr>
              <w:pStyle w:val="a7"/>
              <w:widowControl/>
              <w:spacing w:beforeAutospacing="0" w:afterAutospacing="0" w:line="400" w:lineRule="exact"/>
              <w:jc w:val="center"/>
              <w:rPr>
                <w:rFonts w:ascii="方正仿宋_GBK" w:eastAsia="方正仿宋_GBK" w:hAnsi="方正仿宋_GBK" w:cs="方正仿宋_GBK"/>
                <w:sz w:val="28"/>
                <w:szCs w:val="28"/>
              </w:rPr>
            </w:pPr>
          </w:p>
        </w:tc>
      </w:tr>
      <w:tr w:rsidR="00814275">
        <w:trPr>
          <w:trHeight w:val="1725"/>
        </w:trPr>
        <w:tc>
          <w:tcPr>
            <w:tcW w:w="100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w:t>
            </w:r>
          </w:p>
        </w:tc>
        <w:tc>
          <w:tcPr>
            <w:tcW w:w="2103"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重庆大正建设工程经济技术有限公司</w:t>
            </w:r>
          </w:p>
        </w:tc>
        <w:tc>
          <w:tcPr>
            <w:tcW w:w="2535"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丰都县2022年高标准农田建设项目施工设计</w:t>
            </w:r>
          </w:p>
        </w:tc>
        <w:tc>
          <w:tcPr>
            <w:tcW w:w="21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F55AFC">
            <w:pPr>
              <w:pStyle w:val="a7"/>
              <w:widowControl/>
              <w:spacing w:beforeAutospacing="0" w:afterAutospacing="0" w:line="40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本次检查未发现违反“丰都发改委发〔</w:t>
            </w:r>
            <w:r>
              <w:rPr>
                <w:rFonts w:ascii="方正仿宋_GBK" w:eastAsia="方正仿宋_GBK" w:hAnsi="方正仿宋_GBK" w:cs="方正仿宋_GBK"/>
                <w:sz w:val="28"/>
                <w:szCs w:val="28"/>
              </w:rPr>
              <w:t>2022</w:t>
            </w:r>
            <w:r>
              <w:rPr>
                <w:rFonts w:ascii="方正仿宋_GBK" w:eastAsia="方正仿宋_GBK" w:hAnsi="方正仿宋_GBK" w:cs="方正仿宋_GBK" w:hint="eastAsia"/>
                <w:sz w:val="28"/>
                <w:szCs w:val="28"/>
              </w:rPr>
              <w:t>〕144号”纳入整治的内容</w:t>
            </w:r>
          </w:p>
        </w:tc>
        <w:tc>
          <w:tcPr>
            <w:tcW w:w="930" w:type="dxa"/>
            <w:tcBorders>
              <w:top w:val="nil"/>
              <w:left w:val="nil"/>
              <w:bottom w:val="single" w:sz="8" w:space="0" w:color="auto"/>
              <w:right w:val="single" w:sz="8" w:space="0" w:color="auto"/>
            </w:tcBorders>
            <w:shd w:val="clear" w:color="auto" w:fill="auto"/>
            <w:tcMar>
              <w:left w:w="108" w:type="dxa"/>
              <w:right w:w="108" w:type="dxa"/>
            </w:tcMar>
            <w:vAlign w:val="center"/>
          </w:tcPr>
          <w:p w:rsidR="00814275" w:rsidRDefault="00814275">
            <w:pPr>
              <w:pStyle w:val="a7"/>
              <w:widowControl/>
              <w:spacing w:beforeAutospacing="0" w:afterAutospacing="0" w:line="400" w:lineRule="exact"/>
              <w:jc w:val="center"/>
              <w:rPr>
                <w:rFonts w:ascii="方正仿宋_GBK" w:eastAsia="方正仿宋_GBK" w:hAnsi="方正仿宋_GBK" w:cs="方正仿宋_GBK"/>
                <w:sz w:val="28"/>
                <w:szCs w:val="28"/>
              </w:rPr>
            </w:pPr>
          </w:p>
        </w:tc>
      </w:tr>
    </w:tbl>
    <w:p w:rsidR="00814275" w:rsidRDefault="00814275">
      <w:pPr>
        <w:pStyle w:val="a7"/>
        <w:widowControl/>
        <w:spacing w:beforeAutospacing="0" w:afterAutospacing="0" w:line="400" w:lineRule="exact"/>
        <w:jc w:val="center"/>
        <w:rPr>
          <w:rFonts w:ascii="方正仿宋_GBK" w:eastAsia="方正仿宋_GBK" w:hAnsi="方正仿宋_GBK" w:cs="方正仿宋_GBK"/>
          <w:sz w:val="28"/>
          <w:szCs w:val="28"/>
        </w:rPr>
      </w:pPr>
    </w:p>
    <w:p w:rsidR="00814275" w:rsidRDefault="00814275">
      <w:pPr>
        <w:pStyle w:val="a0"/>
      </w:pPr>
    </w:p>
    <w:p w:rsidR="00814275" w:rsidRDefault="00814275">
      <w:pPr>
        <w:pStyle w:val="a0"/>
      </w:pPr>
    </w:p>
    <w:p w:rsidR="00337D97" w:rsidRDefault="00337D97">
      <w:pPr>
        <w:pStyle w:val="a0"/>
      </w:pPr>
    </w:p>
    <w:p w:rsidR="00337D97" w:rsidRDefault="00337D97">
      <w:pPr>
        <w:pStyle w:val="a0"/>
      </w:pPr>
    </w:p>
    <w:p w:rsidR="00337D97" w:rsidRDefault="00337D97">
      <w:pPr>
        <w:pStyle w:val="a0"/>
      </w:pPr>
    </w:p>
    <w:p w:rsidR="00337D97" w:rsidRDefault="00337D97">
      <w:pPr>
        <w:pStyle w:val="a0"/>
      </w:pPr>
    </w:p>
    <w:p w:rsidR="00337D97" w:rsidRDefault="00337D97">
      <w:pPr>
        <w:pStyle w:val="a0"/>
      </w:pPr>
    </w:p>
    <w:p w:rsidR="00337D97" w:rsidRDefault="00337D97">
      <w:pPr>
        <w:pStyle w:val="a0"/>
      </w:pPr>
    </w:p>
    <w:p w:rsidR="00814275" w:rsidRDefault="00814275">
      <w:pPr>
        <w:pStyle w:val="a0"/>
      </w:pPr>
    </w:p>
    <w:p w:rsidR="00814275" w:rsidRDefault="00814275">
      <w:pPr>
        <w:pStyle w:val="a0"/>
      </w:pPr>
    </w:p>
    <w:p w:rsidR="00814275" w:rsidRDefault="00814275">
      <w:pPr>
        <w:pStyle w:val="a0"/>
      </w:pPr>
    </w:p>
    <w:p w:rsidR="00814275" w:rsidRDefault="00814275">
      <w:pPr>
        <w:pStyle w:val="a0"/>
      </w:pPr>
    </w:p>
    <w:p w:rsidR="00814275" w:rsidRDefault="00814275">
      <w:pPr>
        <w:pStyle w:val="a0"/>
      </w:pPr>
    </w:p>
    <w:p w:rsidR="00814275" w:rsidRDefault="00814275">
      <w:pPr>
        <w:pStyle w:val="a0"/>
      </w:pPr>
    </w:p>
    <w:p w:rsidR="00814275" w:rsidRDefault="00F55AFC">
      <w:pPr>
        <w:pBdr>
          <w:top w:val="single" w:sz="12" w:space="0" w:color="auto"/>
          <w:bottom w:val="single" w:sz="12" w:space="0" w:color="auto"/>
        </w:pBdr>
        <w:ind w:firstLineChars="100" w:firstLine="280"/>
      </w:pPr>
      <w:r>
        <w:rPr>
          <w:rFonts w:ascii="Times New Roman" w:eastAsia="方正仿宋_GBK" w:hAnsi="Times New Roman" w:cs="Times New Roman" w:hint="eastAsia"/>
          <w:kern w:val="0"/>
          <w:sz w:val="28"/>
          <w:szCs w:val="28"/>
        </w:rPr>
        <w:t>丰都县发展和改革委员会</w:t>
      </w:r>
      <w:r>
        <w:rPr>
          <w:rFonts w:ascii="Times New Roman" w:eastAsia="方正仿宋_GBK" w:hAnsi="Times New Roman" w:cs="Times New Roman" w:hint="eastAsia"/>
          <w:kern w:val="0"/>
          <w:sz w:val="28"/>
          <w:szCs w:val="28"/>
        </w:rPr>
        <w:t xml:space="preserve"> </w:t>
      </w:r>
      <w:r>
        <w:rPr>
          <w:rFonts w:hint="eastAsia"/>
          <w:sz w:val="28"/>
          <w:szCs w:val="28"/>
        </w:rPr>
        <w:t xml:space="preserve">               </w:t>
      </w:r>
      <w:r>
        <w:rPr>
          <w:rFonts w:ascii="Times New Roman" w:eastAsia="方正仿宋_GBK" w:hAnsi="Times New Roman" w:cs="Times New Roman" w:hint="eastAsia"/>
          <w:kern w:val="0"/>
          <w:sz w:val="28"/>
          <w:szCs w:val="28"/>
        </w:rPr>
        <w:t>2022</w:t>
      </w:r>
      <w:r>
        <w:rPr>
          <w:rFonts w:ascii="Times New Roman" w:eastAsia="方正仿宋_GBK" w:hAnsi="Times New Roman" w:cs="Times New Roman" w:hint="eastAsia"/>
          <w:kern w:val="0"/>
          <w:sz w:val="28"/>
          <w:szCs w:val="28"/>
        </w:rPr>
        <w:t>年</w:t>
      </w:r>
      <w:r>
        <w:rPr>
          <w:rFonts w:ascii="Times New Roman" w:eastAsia="方正仿宋_GBK" w:hAnsi="Times New Roman" w:cs="Times New Roman" w:hint="eastAsia"/>
          <w:kern w:val="0"/>
          <w:sz w:val="28"/>
          <w:szCs w:val="28"/>
        </w:rPr>
        <w:t>9</w:t>
      </w:r>
      <w:r>
        <w:rPr>
          <w:rFonts w:ascii="Times New Roman" w:eastAsia="方正仿宋_GBK" w:hAnsi="Times New Roman" w:cs="Times New Roman" w:hint="eastAsia"/>
          <w:kern w:val="0"/>
          <w:sz w:val="28"/>
          <w:szCs w:val="28"/>
        </w:rPr>
        <w:t>月</w:t>
      </w:r>
      <w:r>
        <w:rPr>
          <w:rFonts w:ascii="Times New Roman" w:eastAsia="方正仿宋_GBK" w:hAnsi="Times New Roman" w:cs="Times New Roman" w:hint="eastAsia"/>
          <w:kern w:val="0"/>
          <w:sz w:val="28"/>
          <w:szCs w:val="28"/>
        </w:rPr>
        <w:t>5</w:t>
      </w:r>
      <w:r>
        <w:rPr>
          <w:rFonts w:ascii="Times New Roman" w:eastAsia="方正仿宋_GBK" w:hAnsi="Times New Roman" w:cs="Times New Roman" w:hint="eastAsia"/>
          <w:kern w:val="0"/>
          <w:sz w:val="28"/>
          <w:szCs w:val="28"/>
        </w:rPr>
        <w:t>日印发</w:t>
      </w:r>
      <w:r>
        <w:rPr>
          <w:rFonts w:hint="eastAsia"/>
          <w:sz w:val="28"/>
          <w:szCs w:val="28"/>
        </w:rPr>
        <w:t xml:space="preserve">  </w:t>
      </w:r>
    </w:p>
    <w:p w:rsidR="00814275" w:rsidRDefault="00814275"/>
    <w:sectPr w:rsidR="00814275" w:rsidSect="0081427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2C5" w:rsidRDefault="005B32C5" w:rsidP="00814275">
      <w:r>
        <w:separator/>
      </w:r>
    </w:p>
  </w:endnote>
  <w:endnote w:type="continuationSeparator" w:id="0">
    <w:p w:rsidR="005B32C5" w:rsidRDefault="005B32C5" w:rsidP="00814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75" w:rsidRDefault="00D316F9">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14275" w:rsidRDefault="00D316F9">
                <w:pPr>
                  <w:pStyle w:val="a5"/>
                </w:pPr>
                <w:r>
                  <w:fldChar w:fldCharType="begin"/>
                </w:r>
                <w:r w:rsidR="00F55AFC">
                  <w:instrText xml:space="preserve"> PAGE  \* MERGEFORMAT </w:instrText>
                </w:r>
                <w:r>
                  <w:fldChar w:fldCharType="separate"/>
                </w:r>
                <w:r w:rsidR="004014CA">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2C5" w:rsidRDefault="005B32C5" w:rsidP="00814275">
      <w:r>
        <w:separator/>
      </w:r>
    </w:p>
  </w:footnote>
  <w:footnote w:type="continuationSeparator" w:id="0">
    <w:p w:rsidR="005B32C5" w:rsidRDefault="005B32C5" w:rsidP="008142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RmMWRhMmM1ZjUwYmE1NzQ3NzI4NzY0Y2NkMDk1YjQifQ=="/>
  </w:docVars>
  <w:rsids>
    <w:rsidRoot w:val="00814275"/>
    <w:rsid w:val="00132E33"/>
    <w:rsid w:val="001D7D62"/>
    <w:rsid w:val="00337D97"/>
    <w:rsid w:val="003C3909"/>
    <w:rsid w:val="004014CA"/>
    <w:rsid w:val="004F45A1"/>
    <w:rsid w:val="005A0FB6"/>
    <w:rsid w:val="005B32C5"/>
    <w:rsid w:val="00632994"/>
    <w:rsid w:val="00814275"/>
    <w:rsid w:val="00A01380"/>
    <w:rsid w:val="00A74C2F"/>
    <w:rsid w:val="00B32474"/>
    <w:rsid w:val="00D316F9"/>
    <w:rsid w:val="00D71199"/>
    <w:rsid w:val="00DA047D"/>
    <w:rsid w:val="00F55AFC"/>
    <w:rsid w:val="0159126E"/>
    <w:rsid w:val="01BB1E5F"/>
    <w:rsid w:val="01E11149"/>
    <w:rsid w:val="01F2588F"/>
    <w:rsid w:val="021F3A3E"/>
    <w:rsid w:val="02251150"/>
    <w:rsid w:val="023F0464"/>
    <w:rsid w:val="03F02033"/>
    <w:rsid w:val="05237BC9"/>
    <w:rsid w:val="054D10EA"/>
    <w:rsid w:val="057C377D"/>
    <w:rsid w:val="0665125D"/>
    <w:rsid w:val="067D77AC"/>
    <w:rsid w:val="069A035E"/>
    <w:rsid w:val="07B54D24"/>
    <w:rsid w:val="07D94EB6"/>
    <w:rsid w:val="084A4760"/>
    <w:rsid w:val="09195818"/>
    <w:rsid w:val="09C474A0"/>
    <w:rsid w:val="0A782765"/>
    <w:rsid w:val="0A891997"/>
    <w:rsid w:val="0B36617C"/>
    <w:rsid w:val="0B927856"/>
    <w:rsid w:val="0BBE6A35"/>
    <w:rsid w:val="0D8C64CC"/>
    <w:rsid w:val="0DC12675"/>
    <w:rsid w:val="0DE3083D"/>
    <w:rsid w:val="0E464928"/>
    <w:rsid w:val="0E7112CD"/>
    <w:rsid w:val="10EA1EE2"/>
    <w:rsid w:val="10FB31C0"/>
    <w:rsid w:val="11317B11"/>
    <w:rsid w:val="114535BD"/>
    <w:rsid w:val="11691059"/>
    <w:rsid w:val="11943BFC"/>
    <w:rsid w:val="11EE5A02"/>
    <w:rsid w:val="1291010C"/>
    <w:rsid w:val="130C4392"/>
    <w:rsid w:val="15216C04"/>
    <w:rsid w:val="16307DBD"/>
    <w:rsid w:val="17A80401"/>
    <w:rsid w:val="17D1787A"/>
    <w:rsid w:val="18C272A1"/>
    <w:rsid w:val="193C3482"/>
    <w:rsid w:val="1A271AB1"/>
    <w:rsid w:val="1A95098F"/>
    <w:rsid w:val="1AA302C4"/>
    <w:rsid w:val="1AAE21D3"/>
    <w:rsid w:val="1ACE4623"/>
    <w:rsid w:val="1B577470"/>
    <w:rsid w:val="1C4A7CD9"/>
    <w:rsid w:val="1C6C40F3"/>
    <w:rsid w:val="1D1848BB"/>
    <w:rsid w:val="1D686669"/>
    <w:rsid w:val="1DA5166B"/>
    <w:rsid w:val="1DEC729A"/>
    <w:rsid w:val="1F1F4D9A"/>
    <w:rsid w:val="1FC63B1B"/>
    <w:rsid w:val="1FEF3071"/>
    <w:rsid w:val="209B21F6"/>
    <w:rsid w:val="2193619C"/>
    <w:rsid w:val="21E604A4"/>
    <w:rsid w:val="2268710B"/>
    <w:rsid w:val="22DF73CD"/>
    <w:rsid w:val="233D2346"/>
    <w:rsid w:val="23FE1AD5"/>
    <w:rsid w:val="240F3CE2"/>
    <w:rsid w:val="24881AE7"/>
    <w:rsid w:val="250C1FD0"/>
    <w:rsid w:val="25A55F80"/>
    <w:rsid w:val="25C34070"/>
    <w:rsid w:val="25DD396C"/>
    <w:rsid w:val="26AB75C6"/>
    <w:rsid w:val="2714160F"/>
    <w:rsid w:val="28773C04"/>
    <w:rsid w:val="289C18BC"/>
    <w:rsid w:val="28DB5DD1"/>
    <w:rsid w:val="2A0764C7"/>
    <w:rsid w:val="2AA1765E"/>
    <w:rsid w:val="2B41674B"/>
    <w:rsid w:val="2B767032"/>
    <w:rsid w:val="2BBE1B4A"/>
    <w:rsid w:val="2C7A6EF3"/>
    <w:rsid w:val="2CA77FE4"/>
    <w:rsid w:val="2CAB6572"/>
    <w:rsid w:val="2D2329AE"/>
    <w:rsid w:val="2D297497"/>
    <w:rsid w:val="2DDA2F6B"/>
    <w:rsid w:val="2E4F4EC5"/>
    <w:rsid w:val="2EBD5129"/>
    <w:rsid w:val="2ED9120D"/>
    <w:rsid w:val="2F25260C"/>
    <w:rsid w:val="2F5B3A07"/>
    <w:rsid w:val="31E85B72"/>
    <w:rsid w:val="31EF57E4"/>
    <w:rsid w:val="32601BAD"/>
    <w:rsid w:val="332B5D17"/>
    <w:rsid w:val="337672A5"/>
    <w:rsid w:val="337F42B4"/>
    <w:rsid w:val="35074B88"/>
    <w:rsid w:val="3558300F"/>
    <w:rsid w:val="356556A0"/>
    <w:rsid w:val="3600792F"/>
    <w:rsid w:val="367479D5"/>
    <w:rsid w:val="368F0CB2"/>
    <w:rsid w:val="377C2FE5"/>
    <w:rsid w:val="38305B7D"/>
    <w:rsid w:val="38390CFC"/>
    <w:rsid w:val="38844435"/>
    <w:rsid w:val="38D8249D"/>
    <w:rsid w:val="3AE0388B"/>
    <w:rsid w:val="3B677B08"/>
    <w:rsid w:val="3BDF7FE6"/>
    <w:rsid w:val="3CAA4E73"/>
    <w:rsid w:val="3CEF4259"/>
    <w:rsid w:val="3D4F6AA6"/>
    <w:rsid w:val="3D8C7CFA"/>
    <w:rsid w:val="3DA547BE"/>
    <w:rsid w:val="3DC52EBE"/>
    <w:rsid w:val="3E4243C5"/>
    <w:rsid w:val="3E7654E7"/>
    <w:rsid w:val="3E7762B4"/>
    <w:rsid w:val="3E907376"/>
    <w:rsid w:val="3FDA2F9E"/>
    <w:rsid w:val="406B7577"/>
    <w:rsid w:val="41B96BE3"/>
    <w:rsid w:val="423A5F76"/>
    <w:rsid w:val="430B550E"/>
    <w:rsid w:val="45344EFF"/>
    <w:rsid w:val="46256F3D"/>
    <w:rsid w:val="46641814"/>
    <w:rsid w:val="470C49D1"/>
    <w:rsid w:val="476B6BD2"/>
    <w:rsid w:val="48931F3C"/>
    <w:rsid w:val="49B91E77"/>
    <w:rsid w:val="49D56585"/>
    <w:rsid w:val="4C15710C"/>
    <w:rsid w:val="4CE216E4"/>
    <w:rsid w:val="4DB82445"/>
    <w:rsid w:val="4E125FF9"/>
    <w:rsid w:val="4FEB08B0"/>
    <w:rsid w:val="50AA2519"/>
    <w:rsid w:val="51B65454"/>
    <w:rsid w:val="52531305"/>
    <w:rsid w:val="52B23907"/>
    <w:rsid w:val="531D5224"/>
    <w:rsid w:val="54065CB8"/>
    <w:rsid w:val="540A5A6E"/>
    <w:rsid w:val="543071D9"/>
    <w:rsid w:val="55432F3C"/>
    <w:rsid w:val="555A5A70"/>
    <w:rsid w:val="55986DE4"/>
    <w:rsid w:val="55DD61D5"/>
    <w:rsid w:val="55F81F79"/>
    <w:rsid w:val="56B15907"/>
    <w:rsid w:val="57405985"/>
    <w:rsid w:val="575E405D"/>
    <w:rsid w:val="577E64AD"/>
    <w:rsid w:val="579161E1"/>
    <w:rsid w:val="585A7E7E"/>
    <w:rsid w:val="58FF717A"/>
    <w:rsid w:val="5966544B"/>
    <w:rsid w:val="599B6F3B"/>
    <w:rsid w:val="5A4A08C9"/>
    <w:rsid w:val="5AC16DDD"/>
    <w:rsid w:val="5AD36B10"/>
    <w:rsid w:val="5AD84127"/>
    <w:rsid w:val="5AEE74A6"/>
    <w:rsid w:val="5C1248F6"/>
    <w:rsid w:val="5CC6692D"/>
    <w:rsid w:val="5CF74D38"/>
    <w:rsid w:val="5E737B3E"/>
    <w:rsid w:val="5E940365"/>
    <w:rsid w:val="5F182D44"/>
    <w:rsid w:val="5F381DFE"/>
    <w:rsid w:val="5F412262"/>
    <w:rsid w:val="5F8B5C0B"/>
    <w:rsid w:val="606C77EB"/>
    <w:rsid w:val="60996106"/>
    <w:rsid w:val="61734BA9"/>
    <w:rsid w:val="62F85366"/>
    <w:rsid w:val="63035AB9"/>
    <w:rsid w:val="634A4454"/>
    <w:rsid w:val="6381535B"/>
    <w:rsid w:val="63A56D66"/>
    <w:rsid w:val="642108EC"/>
    <w:rsid w:val="64D35D0E"/>
    <w:rsid w:val="64DC00A1"/>
    <w:rsid w:val="64E57B6C"/>
    <w:rsid w:val="651A139D"/>
    <w:rsid w:val="65BF03BD"/>
    <w:rsid w:val="67762CFD"/>
    <w:rsid w:val="67F65BEC"/>
    <w:rsid w:val="682855C3"/>
    <w:rsid w:val="682D5AB2"/>
    <w:rsid w:val="68FE2D9A"/>
    <w:rsid w:val="698355B5"/>
    <w:rsid w:val="69B813AB"/>
    <w:rsid w:val="6A044156"/>
    <w:rsid w:val="6B1747F7"/>
    <w:rsid w:val="6B6E2ECE"/>
    <w:rsid w:val="6B7B688F"/>
    <w:rsid w:val="6C4D49E3"/>
    <w:rsid w:val="6EFA2466"/>
    <w:rsid w:val="6FF52581"/>
    <w:rsid w:val="701423EB"/>
    <w:rsid w:val="701557A9"/>
    <w:rsid w:val="70BB7EBB"/>
    <w:rsid w:val="71327C95"/>
    <w:rsid w:val="713F52B8"/>
    <w:rsid w:val="714300F4"/>
    <w:rsid w:val="719631C7"/>
    <w:rsid w:val="72273572"/>
    <w:rsid w:val="72343EE1"/>
    <w:rsid w:val="72895FDA"/>
    <w:rsid w:val="73027B3B"/>
    <w:rsid w:val="7334343A"/>
    <w:rsid w:val="735578FE"/>
    <w:rsid w:val="73B76B77"/>
    <w:rsid w:val="75022074"/>
    <w:rsid w:val="750B411A"/>
    <w:rsid w:val="755D5C2B"/>
    <w:rsid w:val="75866801"/>
    <w:rsid w:val="75952EE8"/>
    <w:rsid w:val="75C612F4"/>
    <w:rsid w:val="762A53DF"/>
    <w:rsid w:val="765468FF"/>
    <w:rsid w:val="76EA2C61"/>
    <w:rsid w:val="776C5B76"/>
    <w:rsid w:val="776D5995"/>
    <w:rsid w:val="77FC0FFD"/>
    <w:rsid w:val="78113BDD"/>
    <w:rsid w:val="792E168A"/>
    <w:rsid w:val="7931117A"/>
    <w:rsid w:val="7A69020F"/>
    <w:rsid w:val="7A7B35D3"/>
    <w:rsid w:val="7A94551C"/>
    <w:rsid w:val="7B152B01"/>
    <w:rsid w:val="7B5A3FCE"/>
    <w:rsid w:val="7B9F4679"/>
    <w:rsid w:val="7BDD0D6B"/>
    <w:rsid w:val="7CC3033B"/>
    <w:rsid w:val="7D8555F0"/>
    <w:rsid w:val="7D8E0949"/>
    <w:rsid w:val="7DC425BD"/>
    <w:rsid w:val="7DF6029C"/>
    <w:rsid w:val="7E0D3F64"/>
    <w:rsid w:val="7F581842"/>
    <w:rsid w:val="7F945FBF"/>
    <w:rsid w:val="7FC34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14275"/>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814275"/>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814275"/>
    <w:pPr>
      <w:ind w:firstLineChars="200" w:firstLine="420"/>
    </w:pPr>
  </w:style>
  <w:style w:type="paragraph" w:styleId="a4">
    <w:name w:val="Body Text"/>
    <w:basedOn w:val="a"/>
    <w:next w:val="a"/>
    <w:qFormat/>
    <w:rsid w:val="00814275"/>
    <w:pPr>
      <w:ind w:leftChars="100" w:left="100" w:rightChars="100" w:right="100"/>
    </w:pPr>
  </w:style>
  <w:style w:type="paragraph" w:styleId="a5">
    <w:name w:val="footer"/>
    <w:basedOn w:val="a"/>
    <w:qFormat/>
    <w:rsid w:val="00814275"/>
    <w:pPr>
      <w:tabs>
        <w:tab w:val="center" w:pos="4153"/>
        <w:tab w:val="right" w:pos="8306"/>
      </w:tabs>
      <w:snapToGrid w:val="0"/>
      <w:jc w:val="left"/>
    </w:pPr>
    <w:rPr>
      <w:sz w:val="18"/>
    </w:rPr>
  </w:style>
  <w:style w:type="paragraph" w:styleId="a6">
    <w:name w:val="header"/>
    <w:basedOn w:val="a"/>
    <w:qFormat/>
    <w:rsid w:val="008142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14275"/>
    <w:pPr>
      <w:spacing w:beforeAutospacing="1" w:afterAutospacing="1"/>
      <w:jc w:val="left"/>
    </w:pPr>
    <w:rPr>
      <w:rFonts w:cs="Times New Roman"/>
      <w:kern w:val="0"/>
      <w:sz w:val="24"/>
    </w:rPr>
  </w:style>
  <w:style w:type="character" w:styleId="a8">
    <w:name w:val="Hyperlink"/>
    <w:basedOn w:val="a1"/>
    <w:qFormat/>
    <w:rsid w:val="00814275"/>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182</Words>
  <Characters>1042</Characters>
  <Application>Microsoft Office Word</Application>
  <DocSecurity>0</DocSecurity>
  <Lines>8</Lines>
  <Paragraphs>2</Paragraphs>
  <ScaleCrop>false</ScaleCrop>
  <Company>CHINA</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发改委办公室秘书</cp:lastModifiedBy>
  <cp:revision>6</cp:revision>
  <cp:lastPrinted>2022-09-13T02:58:00Z</cp:lastPrinted>
  <dcterms:created xsi:type="dcterms:W3CDTF">2022-08-18T10:26:00Z</dcterms:created>
  <dcterms:modified xsi:type="dcterms:W3CDTF">2023-02-17T07:46:00Z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5CD0DBBA637A42A2B9A36F69CE10F634</vt:lpwstr>
  </property>
</Properties>
</file>