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E9F" w:rsidRDefault="009D3E9F" w:rsidP="006C3C75">
      <w:pPr>
        <w:pStyle w:val="1"/>
        <w:spacing w:line="560" w:lineRule="exact"/>
        <w:rPr>
          <w:rFonts w:ascii="Times New Roman" w:eastAsia="方正仿宋_GBK" w:hAnsi="Times New Roman" w:cs="Times New Roman"/>
          <w:sz w:val="32"/>
          <w:szCs w:val="32"/>
        </w:rPr>
      </w:pPr>
    </w:p>
    <w:p w:rsidR="009D3E9F" w:rsidRDefault="009D3E9F" w:rsidP="006C3C75">
      <w:pPr>
        <w:pStyle w:val="1"/>
        <w:spacing w:line="560" w:lineRule="exact"/>
        <w:rPr>
          <w:rFonts w:ascii="Times New Roman" w:eastAsia="方正仿宋_GBK" w:hAnsi="Times New Roman" w:cs="Times New Roman"/>
          <w:sz w:val="32"/>
          <w:szCs w:val="32"/>
        </w:rPr>
      </w:pPr>
    </w:p>
    <w:p w:rsidR="009D3E9F" w:rsidRDefault="009D3E9F" w:rsidP="006C3C75">
      <w:pPr>
        <w:pStyle w:val="1"/>
        <w:spacing w:line="560" w:lineRule="exact"/>
        <w:rPr>
          <w:rFonts w:ascii="Times New Roman" w:eastAsia="方正仿宋_GBK" w:hAnsi="Times New Roman" w:cs="Times New Roman"/>
          <w:sz w:val="32"/>
          <w:szCs w:val="32"/>
        </w:rPr>
      </w:pPr>
    </w:p>
    <w:p w:rsidR="009D3E9F" w:rsidRDefault="009D3E9F" w:rsidP="006C3C75">
      <w:pPr>
        <w:pStyle w:val="1"/>
        <w:spacing w:line="560" w:lineRule="exact"/>
        <w:rPr>
          <w:rFonts w:ascii="Times New Roman" w:eastAsia="方正仿宋_GBK" w:hAnsi="Times New Roman" w:cs="Times New Roman"/>
          <w:sz w:val="32"/>
          <w:szCs w:val="32"/>
        </w:rPr>
      </w:pPr>
      <w:r w:rsidRPr="009D3E9F">
        <w:rPr>
          <w:rFonts w:ascii="Times New Roman" w:hAnsi="Times New Roman" w:cs="Times New Roman"/>
          <w:sz w:val="21"/>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1.95pt;margin-top:4.05pt;width:437.05pt;height:70.2pt;z-index:251659264" fillcolor="red" strokecolor="red">
            <v:textpath style="font-family:&quot;方正小标宋_GBK&quot;" trim="t" fitpath="t" string="丰都县发展和改革委员会文件"/>
          </v:shape>
        </w:pict>
      </w:r>
    </w:p>
    <w:p w:rsidR="009D3E9F" w:rsidRDefault="009D3E9F" w:rsidP="006C3C75">
      <w:pPr>
        <w:pStyle w:val="1"/>
        <w:spacing w:line="560" w:lineRule="exact"/>
        <w:rPr>
          <w:rFonts w:ascii="Times New Roman" w:eastAsia="方正仿宋_GBK" w:hAnsi="Times New Roman" w:cs="Times New Roman"/>
          <w:sz w:val="32"/>
          <w:szCs w:val="32"/>
        </w:rPr>
      </w:pPr>
    </w:p>
    <w:p w:rsidR="009D3E9F" w:rsidRDefault="009D3E9F" w:rsidP="006C3C75">
      <w:pPr>
        <w:pStyle w:val="1"/>
        <w:spacing w:line="560" w:lineRule="exact"/>
        <w:rPr>
          <w:rFonts w:ascii="Times New Roman" w:eastAsia="方正仿宋_GBK" w:hAnsi="Times New Roman" w:cs="Times New Roman"/>
          <w:sz w:val="32"/>
          <w:szCs w:val="32"/>
        </w:rPr>
      </w:pPr>
    </w:p>
    <w:p w:rsidR="009D3E9F" w:rsidRDefault="009D3E9F" w:rsidP="006C3C75">
      <w:pPr>
        <w:pStyle w:val="1"/>
        <w:spacing w:line="560" w:lineRule="exact"/>
        <w:rPr>
          <w:rFonts w:ascii="Times New Roman" w:eastAsia="方正仿宋_GBK" w:hAnsi="Times New Roman" w:cs="Times New Roman"/>
          <w:sz w:val="32"/>
          <w:szCs w:val="32"/>
        </w:rPr>
      </w:pPr>
    </w:p>
    <w:p w:rsidR="009D3E9F" w:rsidRDefault="00150CD5" w:rsidP="006C3C75">
      <w:pPr>
        <w:pStyle w:val="1"/>
        <w:spacing w:line="560" w:lineRule="exact"/>
        <w:jc w:val="center"/>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丰都发改委发〔</w:t>
      </w:r>
      <w:r>
        <w:rPr>
          <w:rFonts w:ascii="Times New Roman" w:eastAsia="方正仿宋_GBK" w:hAnsi="Times New Roman" w:cs="Times New Roman" w:hint="eastAsia"/>
          <w:kern w:val="2"/>
          <w:sz w:val="32"/>
          <w:szCs w:val="32"/>
        </w:rPr>
        <w:t>2022</w:t>
      </w:r>
      <w:r>
        <w:rPr>
          <w:rFonts w:ascii="Times New Roman" w:eastAsia="方正仿宋_GBK" w:hAnsi="Times New Roman" w:cs="Times New Roman" w:hint="eastAsia"/>
          <w:kern w:val="2"/>
          <w:sz w:val="32"/>
          <w:szCs w:val="32"/>
        </w:rPr>
        <w:t>〕</w:t>
      </w:r>
      <w:r>
        <w:rPr>
          <w:rFonts w:ascii="Times New Roman" w:eastAsia="方正仿宋_GBK" w:hAnsi="Times New Roman" w:cs="Times New Roman" w:hint="eastAsia"/>
          <w:kern w:val="2"/>
          <w:sz w:val="32"/>
          <w:szCs w:val="32"/>
        </w:rPr>
        <w:t>341</w:t>
      </w:r>
      <w:r>
        <w:rPr>
          <w:rFonts w:ascii="Times New Roman" w:eastAsia="方正仿宋_GBK" w:hAnsi="Times New Roman" w:cs="Times New Roman" w:hint="eastAsia"/>
          <w:kern w:val="2"/>
          <w:sz w:val="32"/>
          <w:szCs w:val="32"/>
        </w:rPr>
        <w:t>号</w:t>
      </w:r>
    </w:p>
    <w:p w:rsidR="006C3C75" w:rsidRDefault="006C3C75" w:rsidP="006C3C75">
      <w:pPr>
        <w:spacing w:line="560" w:lineRule="exact"/>
        <w:ind w:right="504"/>
        <w:rPr>
          <w:rFonts w:ascii="Times New Roman" w:eastAsia="方正小标宋_GBK" w:hAnsi="Times New Roman" w:cs="Times New Roman" w:hint="eastAsia"/>
          <w:sz w:val="44"/>
          <w:szCs w:val="44"/>
        </w:rPr>
      </w:pPr>
      <w:r w:rsidRPr="009D3E9F">
        <w:rPr>
          <w:rFonts w:ascii="Times New Roman" w:hAnsi="Times New Roman" w:cs="Times New Roman"/>
        </w:rPr>
        <w:pict>
          <v:line id="_x0000_s1026" style="position:absolute;flip:y;z-index:251660288" from="-3.95pt,6pt" to="448.1pt,6.05pt" o:gfxdata="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S94GTWAAAACAEAAA8AAAAAAAAAAQAgAAAAIgAAAGRycy9k&#10;b3ducmV2LnhtbFBLAQIUABQAAAAIAIdO4kAPzxF8BAIAAP8DAAAOAAAAAAAAAAEAIAAAACUBAABk&#10;cnMvZTJvRG9jLnhtbFBLBQYAAAAABgAGAFkBAACbBQAAAAA=&#10;" strokecolor="red" strokeweight="2.75pt"/>
        </w:pict>
      </w:r>
    </w:p>
    <w:p w:rsidR="006C3C75" w:rsidRDefault="006C3C75" w:rsidP="006C3C75">
      <w:pPr>
        <w:spacing w:line="560" w:lineRule="exact"/>
        <w:ind w:right="504"/>
        <w:rPr>
          <w:rFonts w:ascii="Times New Roman" w:eastAsia="方正小标宋_GBK" w:hAnsi="Times New Roman" w:cs="Times New Roman" w:hint="eastAsia"/>
          <w:sz w:val="44"/>
          <w:szCs w:val="44"/>
        </w:rPr>
      </w:pPr>
    </w:p>
    <w:p w:rsidR="009D3E9F" w:rsidRDefault="00150CD5" w:rsidP="006C3C75">
      <w:pPr>
        <w:spacing w:line="640" w:lineRule="exact"/>
        <w:ind w:right="505"/>
        <w:jc w:val="center"/>
        <w:rPr>
          <w:rFonts w:ascii="Times New Roman" w:hAnsi="Times New Roman" w:cs="Times New Roman"/>
          <w:sz w:val="44"/>
          <w:szCs w:val="44"/>
        </w:rPr>
      </w:pPr>
      <w:r>
        <w:rPr>
          <w:rFonts w:ascii="Times New Roman" w:eastAsia="方正小标宋_GBK" w:hAnsi="Times New Roman" w:cs="Times New Roman" w:hint="eastAsia"/>
          <w:sz w:val="44"/>
          <w:szCs w:val="44"/>
        </w:rPr>
        <w:t>丰都县</w:t>
      </w:r>
      <w:r>
        <w:rPr>
          <w:rFonts w:ascii="Times New Roman" w:eastAsia="方正小标宋_GBK" w:hAnsi="Times New Roman" w:cs="Times New Roman"/>
          <w:sz w:val="44"/>
          <w:szCs w:val="44"/>
        </w:rPr>
        <w:t>发展和改革委员会</w:t>
      </w:r>
    </w:p>
    <w:p w:rsidR="009D3E9F" w:rsidRDefault="00150CD5" w:rsidP="006C3C75">
      <w:pPr>
        <w:spacing w:line="640" w:lineRule="exact"/>
        <w:ind w:right="505"/>
        <w:jc w:val="center"/>
        <w:rPr>
          <w:rFonts w:ascii="方正小标宋_GBK" w:eastAsia="方正小标宋_GBK" w:hAnsi="方正小标宋_GBK" w:cs="方正小标宋_GBK"/>
          <w:color w:val="000000"/>
          <w:sz w:val="44"/>
          <w:szCs w:val="44"/>
          <w:shd w:val="clear" w:color="auto" w:fill="FFFFFF"/>
        </w:rPr>
      </w:pPr>
      <w:r>
        <w:rPr>
          <w:rFonts w:ascii="方正小标宋_GBK" w:eastAsia="方正小标宋_GBK" w:hAnsi="方正小标宋_GBK" w:cs="方正小标宋_GBK"/>
          <w:color w:val="000000"/>
          <w:sz w:val="44"/>
          <w:szCs w:val="44"/>
          <w:shd w:val="clear" w:color="auto" w:fill="FFFFFF"/>
        </w:rPr>
        <w:t>关于转发重庆市公共资源交易监督局转发《国家发展改革委等部门关于严格执行招标投标法规制度进一步规范招标投标主体行为的若干意见的通知》的通知</w:t>
      </w:r>
    </w:p>
    <w:p w:rsidR="009D3E9F" w:rsidRDefault="009D3E9F" w:rsidP="006C3C75">
      <w:pPr>
        <w:pStyle w:val="a0"/>
        <w:spacing w:line="560" w:lineRule="exact"/>
        <w:ind w:firstLine="400"/>
        <w:rPr>
          <w:lang w:val="zh-CN"/>
        </w:rPr>
      </w:pPr>
    </w:p>
    <w:p w:rsidR="009D3E9F" w:rsidRDefault="00150CD5" w:rsidP="006C3C75">
      <w:pPr>
        <w:widowControl w:val="0"/>
        <w:spacing w:line="560" w:lineRule="exact"/>
        <w:jc w:val="both"/>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各乡镇人民政府</w:t>
      </w:r>
      <w:r w:rsidR="006C3C75">
        <w:rPr>
          <w:rFonts w:ascii="Times New Roman" w:eastAsia="方正仿宋_GBK" w:hAnsi="Times New Roman" w:cs="Times New Roman" w:hint="eastAsia"/>
          <w:kern w:val="2"/>
          <w:sz w:val="32"/>
          <w:szCs w:val="32"/>
        </w:rPr>
        <w:t>、</w:t>
      </w:r>
      <w:r>
        <w:rPr>
          <w:rFonts w:ascii="Times New Roman" w:eastAsia="方正仿宋_GBK" w:hAnsi="Times New Roman" w:cs="Times New Roman" w:hint="eastAsia"/>
          <w:kern w:val="2"/>
          <w:sz w:val="32"/>
          <w:szCs w:val="32"/>
        </w:rPr>
        <w:t>街道办事处，县政府各部门，有关单位：</w:t>
      </w:r>
    </w:p>
    <w:p w:rsidR="009D3E9F" w:rsidRDefault="00150CD5" w:rsidP="006C3C75">
      <w:pPr>
        <w:widowControl w:val="0"/>
        <w:spacing w:line="560" w:lineRule="exact"/>
        <w:ind w:firstLine="640"/>
        <w:jc w:val="both"/>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重庆市公共资源交易监督管理局近日转发了《国家发展改革委等部门关于严格执行招标投标法规制度进一步规范招标投标主体行为的若干意见》（渝公管函〔</w:t>
      </w:r>
      <w:r>
        <w:rPr>
          <w:rFonts w:ascii="Times New Roman" w:eastAsia="方正仿宋_GBK" w:hAnsi="Times New Roman" w:cs="Times New Roman"/>
          <w:kern w:val="2"/>
          <w:sz w:val="32"/>
          <w:szCs w:val="32"/>
        </w:rPr>
        <w:t>2022</w:t>
      </w:r>
      <w:r>
        <w:rPr>
          <w:rFonts w:ascii="Times New Roman" w:eastAsia="方正仿宋_GBK" w:hAnsi="Times New Roman" w:cs="Times New Roman" w:hint="eastAsia"/>
          <w:kern w:val="2"/>
          <w:sz w:val="32"/>
          <w:szCs w:val="32"/>
        </w:rPr>
        <w:t>〕</w:t>
      </w:r>
      <w:r>
        <w:rPr>
          <w:rFonts w:ascii="Times New Roman" w:eastAsia="方正仿宋_GBK" w:hAnsi="Times New Roman" w:cs="Times New Roman"/>
          <w:kern w:val="2"/>
          <w:sz w:val="32"/>
          <w:szCs w:val="32"/>
        </w:rPr>
        <w:t>39</w:t>
      </w:r>
      <w:r>
        <w:rPr>
          <w:rFonts w:ascii="Times New Roman" w:eastAsia="方正仿宋_GBK" w:hAnsi="Times New Roman" w:cs="Times New Roman" w:hint="eastAsia"/>
          <w:kern w:val="2"/>
          <w:sz w:val="32"/>
          <w:szCs w:val="32"/>
        </w:rPr>
        <w:t>号）。现转发给你们，请认真贯彻执行。</w:t>
      </w:r>
    </w:p>
    <w:p w:rsidR="009D3E9F" w:rsidRDefault="009D3E9F" w:rsidP="006C3C75">
      <w:pPr>
        <w:widowControl w:val="0"/>
        <w:spacing w:line="560" w:lineRule="exact"/>
        <w:ind w:firstLine="640"/>
        <w:jc w:val="both"/>
        <w:rPr>
          <w:rFonts w:ascii="Times New Roman" w:eastAsia="方正仿宋_GBK" w:hAnsi="Times New Roman" w:cs="Times New Roman" w:hint="eastAsia"/>
          <w:kern w:val="2"/>
          <w:sz w:val="32"/>
          <w:szCs w:val="32"/>
        </w:rPr>
      </w:pPr>
    </w:p>
    <w:p w:rsidR="00565D04" w:rsidRDefault="00150CD5" w:rsidP="006C3C75">
      <w:pPr>
        <w:widowControl w:val="0"/>
        <w:spacing w:line="560" w:lineRule="exact"/>
        <w:ind w:firstLine="640"/>
        <w:jc w:val="both"/>
        <w:rPr>
          <w:rFonts w:ascii="Times New Roman" w:eastAsia="方正仿宋_GBK" w:hAnsi="Times New Roman" w:cs="Times New Roman" w:hint="eastAsia"/>
          <w:kern w:val="2"/>
          <w:sz w:val="32"/>
          <w:szCs w:val="32"/>
        </w:rPr>
      </w:pPr>
      <w:r>
        <w:rPr>
          <w:rFonts w:ascii="Times New Roman" w:eastAsia="方正仿宋_GBK" w:hAnsi="Times New Roman" w:cs="Times New Roman" w:hint="eastAsia"/>
          <w:kern w:val="2"/>
          <w:sz w:val="32"/>
          <w:szCs w:val="32"/>
        </w:rPr>
        <w:lastRenderedPageBreak/>
        <w:t>附件</w:t>
      </w:r>
      <w:r w:rsidR="00565D04">
        <w:rPr>
          <w:rFonts w:ascii="Times New Roman" w:eastAsia="方正仿宋_GBK" w:hAnsi="Times New Roman" w:cs="Times New Roman" w:hint="eastAsia"/>
          <w:kern w:val="2"/>
          <w:sz w:val="32"/>
          <w:szCs w:val="32"/>
        </w:rPr>
        <w:t>：</w:t>
      </w:r>
      <w:r>
        <w:rPr>
          <w:rFonts w:ascii="Times New Roman" w:eastAsia="方正仿宋_GBK" w:hAnsi="Times New Roman" w:cs="Times New Roman" w:hint="eastAsia"/>
          <w:kern w:val="2"/>
          <w:sz w:val="32"/>
          <w:szCs w:val="32"/>
        </w:rPr>
        <w:t>1</w:t>
      </w:r>
      <w:r w:rsidR="00565D04">
        <w:rPr>
          <w:rFonts w:ascii="Times New Roman" w:eastAsia="方正仿宋_GBK" w:hAnsi="Times New Roman" w:cs="Times New Roman" w:hint="eastAsia"/>
          <w:kern w:val="2"/>
          <w:sz w:val="32"/>
          <w:szCs w:val="32"/>
        </w:rPr>
        <w:t>.</w:t>
      </w:r>
      <w:r>
        <w:rPr>
          <w:rFonts w:ascii="Times New Roman" w:eastAsia="方正仿宋_GBK" w:hAnsi="Times New Roman" w:cs="Times New Roman" w:hint="eastAsia"/>
          <w:kern w:val="2"/>
          <w:sz w:val="32"/>
          <w:szCs w:val="32"/>
        </w:rPr>
        <w:t>重庆市公共资源交易监督管理局关于转发了《国家</w:t>
      </w:r>
    </w:p>
    <w:p w:rsidR="00565D04" w:rsidRDefault="00150CD5" w:rsidP="006C3C75">
      <w:pPr>
        <w:widowControl w:val="0"/>
        <w:spacing w:line="560" w:lineRule="exact"/>
        <w:ind w:firstLineChars="600" w:firstLine="1920"/>
        <w:jc w:val="both"/>
        <w:rPr>
          <w:rFonts w:ascii="Times New Roman" w:eastAsia="方正仿宋_GBK" w:hAnsi="Times New Roman" w:cs="Times New Roman" w:hint="eastAsia"/>
          <w:kern w:val="2"/>
          <w:sz w:val="32"/>
          <w:szCs w:val="32"/>
        </w:rPr>
      </w:pPr>
      <w:r>
        <w:rPr>
          <w:rFonts w:ascii="Times New Roman" w:eastAsia="方正仿宋_GBK" w:hAnsi="Times New Roman" w:cs="Times New Roman" w:hint="eastAsia"/>
          <w:kern w:val="2"/>
          <w:sz w:val="32"/>
          <w:szCs w:val="32"/>
        </w:rPr>
        <w:t>发展改革委等部门关于严格执行招标投标法规制度</w:t>
      </w:r>
    </w:p>
    <w:p w:rsidR="00565D04" w:rsidRDefault="00150CD5" w:rsidP="006C3C75">
      <w:pPr>
        <w:widowControl w:val="0"/>
        <w:spacing w:line="560" w:lineRule="exact"/>
        <w:ind w:firstLineChars="600" w:firstLine="1920"/>
        <w:jc w:val="both"/>
        <w:rPr>
          <w:rFonts w:ascii="Times New Roman" w:eastAsia="方正仿宋_GBK" w:hAnsi="Times New Roman" w:cs="Times New Roman" w:hint="eastAsia"/>
          <w:kern w:val="2"/>
          <w:sz w:val="32"/>
          <w:szCs w:val="32"/>
        </w:rPr>
      </w:pPr>
      <w:r>
        <w:rPr>
          <w:rFonts w:ascii="Times New Roman" w:eastAsia="方正仿宋_GBK" w:hAnsi="Times New Roman" w:cs="Times New Roman" w:hint="eastAsia"/>
          <w:kern w:val="2"/>
          <w:sz w:val="32"/>
          <w:szCs w:val="32"/>
        </w:rPr>
        <w:t>进一步规范招标投标主体行为的若干意见》的通知</w:t>
      </w:r>
    </w:p>
    <w:p w:rsidR="009D3E9F" w:rsidRDefault="00150CD5" w:rsidP="006C3C75">
      <w:pPr>
        <w:widowControl w:val="0"/>
        <w:spacing w:line="560" w:lineRule="exact"/>
        <w:ind w:firstLineChars="600" w:firstLine="1920"/>
        <w:jc w:val="both"/>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（渝公管函〔</w:t>
      </w:r>
      <w:r>
        <w:rPr>
          <w:rFonts w:ascii="Times New Roman" w:eastAsia="方正仿宋_GBK" w:hAnsi="Times New Roman" w:cs="Times New Roman"/>
          <w:kern w:val="2"/>
          <w:sz w:val="32"/>
          <w:szCs w:val="32"/>
        </w:rPr>
        <w:t>2022</w:t>
      </w:r>
      <w:r>
        <w:rPr>
          <w:rFonts w:ascii="Times New Roman" w:eastAsia="方正仿宋_GBK" w:hAnsi="Times New Roman" w:cs="Times New Roman" w:hint="eastAsia"/>
          <w:kern w:val="2"/>
          <w:sz w:val="32"/>
          <w:szCs w:val="32"/>
        </w:rPr>
        <w:t>〕</w:t>
      </w:r>
      <w:r>
        <w:rPr>
          <w:rFonts w:ascii="Times New Roman" w:eastAsia="方正仿宋_GBK" w:hAnsi="Times New Roman" w:cs="Times New Roman"/>
          <w:kern w:val="2"/>
          <w:sz w:val="32"/>
          <w:szCs w:val="32"/>
        </w:rPr>
        <w:t>39</w:t>
      </w:r>
      <w:r>
        <w:rPr>
          <w:rFonts w:ascii="Times New Roman" w:eastAsia="方正仿宋_GBK" w:hAnsi="Times New Roman" w:cs="Times New Roman" w:hint="eastAsia"/>
          <w:kern w:val="2"/>
          <w:sz w:val="32"/>
          <w:szCs w:val="32"/>
        </w:rPr>
        <w:t>号）</w:t>
      </w:r>
    </w:p>
    <w:p w:rsidR="006C3C75" w:rsidRDefault="00150CD5" w:rsidP="006C3C75">
      <w:pPr>
        <w:widowControl w:val="0"/>
        <w:spacing w:line="560" w:lineRule="exact"/>
        <w:ind w:firstLineChars="550" w:firstLine="1760"/>
        <w:jc w:val="both"/>
        <w:rPr>
          <w:rFonts w:ascii="Times New Roman" w:eastAsia="方正仿宋_GBK" w:hAnsi="Times New Roman" w:cs="Times New Roman" w:hint="eastAsia"/>
          <w:kern w:val="2"/>
          <w:sz w:val="32"/>
          <w:szCs w:val="32"/>
        </w:rPr>
      </w:pPr>
      <w:r>
        <w:rPr>
          <w:rFonts w:ascii="Times New Roman" w:eastAsia="方正仿宋_GBK" w:hAnsi="Times New Roman" w:cs="Times New Roman" w:hint="eastAsia"/>
          <w:kern w:val="2"/>
          <w:sz w:val="32"/>
          <w:szCs w:val="32"/>
        </w:rPr>
        <w:t>2</w:t>
      </w:r>
      <w:r w:rsidR="00565D04">
        <w:rPr>
          <w:rFonts w:ascii="Times New Roman" w:eastAsia="方正仿宋_GBK" w:hAnsi="Times New Roman" w:cs="Times New Roman" w:hint="eastAsia"/>
          <w:kern w:val="2"/>
          <w:sz w:val="32"/>
          <w:szCs w:val="32"/>
        </w:rPr>
        <w:t>.</w:t>
      </w:r>
      <w:r>
        <w:rPr>
          <w:rFonts w:ascii="Times New Roman" w:eastAsia="方正仿宋_GBK" w:hAnsi="Times New Roman" w:cs="Times New Roman" w:hint="eastAsia"/>
          <w:kern w:val="2"/>
          <w:sz w:val="32"/>
          <w:szCs w:val="32"/>
        </w:rPr>
        <w:t>国家发展改革委等部门关于严格执行招标投标法</w:t>
      </w:r>
    </w:p>
    <w:p w:rsidR="00565D04" w:rsidRDefault="00150CD5" w:rsidP="006C3C75">
      <w:pPr>
        <w:widowControl w:val="0"/>
        <w:spacing w:line="560" w:lineRule="exact"/>
        <w:ind w:firstLineChars="650" w:firstLine="2080"/>
        <w:jc w:val="both"/>
        <w:rPr>
          <w:rFonts w:ascii="Times New Roman" w:eastAsia="方正仿宋_GBK" w:hAnsi="Times New Roman" w:cs="Times New Roman" w:hint="eastAsia"/>
          <w:kern w:val="2"/>
          <w:sz w:val="32"/>
          <w:szCs w:val="32"/>
        </w:rPr>
      </w:pPr>
      <w:r>
        <w:rPr>
          <w:rFonts w:ascii="Times New Roman" w:eastAsia="方正仿宋_GBK" w:hAnsi="Times New Roman" w:cs="Times New Roman" w:hint="eastAsia"/>
          <w:kern w:val="2"/>
          <w:sz w:val="32"/>
          <w:szCs w:val="32"/>
        </w:rPr>
        <w:t>规制度进一步规范招标投标主体行为的若干意见</w:t>
      </w:r>
    </w:p>
    <w:p w:rsidR="009D3E9F" w:rsidRDefault="00150CD5" w:rsidP="006C3C75">
      <w:pPr>
        <w:widowControl w:val="0"/>
        <w:spacing w:line="560" w:lineRule="exact"/>
        <w:ind w:firstLineChars="600" w:firstLine="1920"/>
        <w:jc w:val="both"/>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（发改法规规〔</w:t>
      </w:r>
      <w:r>
        <w:rPr>
          <w:rFonts w:ascii="Times New Roman" w:eastAsia="方正仿宋_GBK" w:hAnsi="Times New Roman" w:cs="Times New Roman"/>
          <w:kern w:val="2"/>
          <w:sz w:val="32"/>
          <w:szCs w:val="32"/>
        </w:rPr>
        <w:t>2022</w:t>
      </w:r>
      <w:r>
        <w:rPr>
          <w:rFonts w:ascii="Times New Roman" w:eastAsia="方正仿宋_GBK" w:hAnsi="Times New Roman" w:cs="Times New Roman" w:hint="eastAsia"/>
          <w:kern w:val="2"/>
          <w:sz w:val="32"/>
          <w:szCs w:val="32"/>
        </w:rPr>
        <w:t>〕</w:t>
      </w:r>
      <w:r>
        <w:rPr>
          <w:rFonts w:ascii="Times New Roman" w:eastAsia="方正仿宋_GBK" w:hAnsi="Times New Roman" w:cs="Times New Roman"/>
          <w:kern w:val="2"/>
          <w:sz w:val="32"/>
          <w:szCs w:val="32"/>
        </w:rPr>
        <w:t>1117</w:t>
      </w:r>
      <w:r>
        <w:rPr>
          <w:rFonts w:ascii="Times New Roman" w:eastAsia="方正仿宋_GBK" w:hAnsi="Times New Roman" w:cs="Times New Roman" w:hint="eastAsia"/>
          <w:kern w:val="2"/>
          <w:sz w:val="32"/>
          <w:szCs w:val="32"/>
        </w:rPr>
        <w:t>号）</w:t>
      </w:r>
    </w:p>
    <w:p w:rsidR="009D3E9F" w:rsidRDefault="009D3E9F" w:rsidP="006C3C75">
      <w:pPr>
        <w:widowControl w:val="0"/>
        <w:spacing w:line="560" w:lineRule="exact"/>
        <w:jc w:val="both"/>
        <w:rPr>
          <w:rFonts w:ascii="Times New Roman" w:eastAsia="方正仿宋_GBK" w:hAnsi="Times New Roman" w:cs="Times New Roman"/>
          <w:kern w:val="2"/>
          <w:sz w:val="32"/>
          <w:szCs w:val="32"/>
        </w:rPr>
      </w:pPr>
    </w:p>
    <w:p w:rsidR="009D3E9F" w:rsidRDefault="009D3E9F" w:rsidP="006C3C75">
      <w:pPr>
        <w:pStyle w:val="1"/>
        <w:widowControl w:val="0"/>
        <w:spacing w:line="560" w:lineRule="exact"/>
        <w:rPr>
          <w:rFonts w:ascii="Times New Roman" w:eastAsia="方正仿宋_GBK" w:hAnsi="Times New Roman" w:cs="Times New Roman"/>
          <w:sz w:val="32"/>
          <w:szCs w:val="32"/>
        </w:rPr>
      </w:pPr>
    </w:p>
    <w:p w:rsidR="009D3E9F" w:rsidRDefault="009D3E9F" w:rsidP="006C3C75">
      <w:pPr>
        <w:widowControl w:val="0"/>
        <w:tabs>
          <w:tab w:val="left" w:pos="4500"/>
        </w:tabs>
        <w:spacing w:line="560" w:lineRule="exact"/>
        <w:jc w:val="both"/>
        <w:rPr>
          <w:rFonts w:ascii="Times New Roman" w:eastAsia="方正仿宋_GBK" w:hAnsi="Times New Roman" w:cs="Times New Roman"/>
          <w:sz w:val="32"/>
          <w:szCs w:val="32"/>
        </w:rPr>
      </w:pPr>
    </w:p>
    <w:p w:rsidR="009D3E9F" w:rsidRDefault="00150CD5" w:rsidP="006C3C75">
      <w:pPr>
        <w:widowControl w:val="0"/>
        <w:tabs>
          <w:tab w:val="left" w:pos="4500"/>
        </w:tabs>
        <w:spacing w:line="560" w:lineRule="exact"/>
        <w:ind w:firstLineChars="1200" w:firstLine="38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丰都县</w:t>
      </w:r>
      <w:r>
        <w:rPr>
          <w:rFonts w:ascii="Times New Roman" w:eastAsia="方正仿宋_GBK" w:hAnsi="Times New Roman" w:cs="Times New Roman"/>
          <w:sz w:val="32"/>
          <w:szCs w:val="32"/>
        </w:rPr>
        <w:t>发展和改革委员会</w:t>
      </w:r>
    </w:p>
    <w:p w:rsidR="009D3E9F" w:rsidRDefault="00150CD5" w:rsidP="006C3C75">
      <w:pPr>
        <w:widowControl w:val="0"/>
        <w:tabs>
          <w:tab w:val="left" w:pos="4500"/>
        </w:tabs>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20</w:t>
      </w:r>
      <w:r>
        <w:rPr>
          <w:rFonts w:ascii="Times New Roman" w:eastAsia="方正仿宋_GBK" w:hAnsi="Times New Roman" w:cs="Times New Roman" w:hint="eastAsia"/>
          <w:sz w:val="32"/>
          <w:szCs w:val="32"/>
        </w:rPr>
        <w:t>22</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17</w:t>
      </w:r>
      <w:r>
        <w:rPr>
          <w:rFonts w:ascii="Times New Roman" w:eastAsia="方正仿宋_GBK" w:hAnsi="Times New Roman" w:cs="Times New Roman"/>
          <w:sz w:val="32"/>
          <w:szCs w:val="32"/>
        </w:rPr>
        <w:t>日</w:t>
      </w:r>
    </w:p>
    <w:p w:rsidR="009D3E9F" w:rsidRDefault="009D3E9F" w:rsidP="006C3C75">
      <w:pPr>
        <w:pStyle w:val="a8"/>
        <w:spacing w:line="560" w:lineRule="exact"/>
        <w:ind w:firstLineChars="0" w:firstLine="0"/>
        <w:rPr>
          <w:rFonts w:ascii="Times New Roman" w:hAnsi="Times New Roman" w:cs="Times New Roman" w:hint="eastAsia"/>
          <w:bCs/>
          <w:sz w:val="28"/>
          <w:szCs w:val="28"/>
        </w:rPr>
      </w:pPr>
      <w:bookmarkStart w:id="0" w:name="_GoBack"/>
      <w:bookmarkEnd w:id="0"/>
    </w:p>
    <w:p w:rsidR="006C3C75" w:rsidRDefault="006C3C75" w:rsidP="006C3C75">
      <w:pPr>
        <w:pStyle w:val="a8"/>
        <w:spacing w:line="560" w:lineRule="exact"/>
        <w:ind w:firstLineChars="0" w:firstLine="0"/>
        <w:rPr>
          <w:rFonts w:ascii="Times New Roman" w:hAnsi="Times New Roman" w:cs="Times New Roman" w:hint="eastAsia"/>
          <w:bCs/>
          <w:sz w:val="28"/>
          <w:szCs w:val="28"/>
        </w:rPr>
      </w:pPr>
    </w:p>
    <w:p w:rsidR="006C3C75" w:rsidRDefault="006C3C75" w:rsidP="006C3C75">
      <w:pPr>
        <w:pStyle w:val="a8"/>
        <w:spacing w:line="560" w:lineRule="exact"/>
        <w:ind w:firstLineChars="0" w:firstLine="0"/>
        <w:rPr>
          <w:rFonts w:ascii="Times New Roman" w:hAnsi="Times New Roman" w:cs="Times New Roman" w:hint="eastAsia"/>
          <w:bCs/>
          <w:sz w:val="28"/>
          <w:szCs w:val="28"/>
        </w:rPr>
      </w:pPr>
    </w:p>
    <w:p w:rsidR="006C3C75" w:rsidRDefault="006C3C75" w:rsidP="006C3C75">
      <w:pPr>
        <w:pStyle w:val="a8"/>
        <w:spacing w:line="560" w:lineRule="exact"/>
        <w:ind w:firstLineChars="0" w:firstLine="0"/>
        <w:rPr>
          <w:rFonts w:ascii="Times New Roman" w:hAnsi="Times New Roman" w:cs="Times New Roman" w:hint="eastAsia"/>
          <w:bCs/>
          <w:sz w:val="28"/>
          <w:szCs w:val="28"/>
        </w:rPr>
      </w:pPr>
    </w:p>
    <w:p w:rsidR="006C3C75" w:rsidRDefault="006C3C75" w:rsidP="006C3C75">
      <w:pPr>
        <w:pStyle w:val="a8"/>
        <w:spacing w:line="560" w:lineRule="exact"/>
        <w:ind w:firstLineChars="0" w:firstLine="0"/>
        <w:rPr>
          <w:rFonts w:ascii="Times New Roman" w:hAnsi="Times New Roman" w:cs="Times New Roman" w:hint="eastAsia"/>
          <w:bCs/>
          <w:sz w:val="28"/>
          <w:szCs w:val="28"/>
        </w:rPr>
      </w:pPr>
    </w:p>
    <w:p w:rsidR="009D3E9F" w:rsidRDefault="009D3E9F" w:rsidP="006C3C75">
      <w:pPr>
        <w:pStyle w:val="a8"/>
        <w:spacing w:line="560" w:lineRule="exact"/>
        <w:ind w:firstLineChars="0" w:firstLine="0"/>
        <w:rPr>
          <w:rFonts w:ascii="Times New Roman" w:hAnsi="Times New Roman" w:cs="Times New Roman"/>
          <w:bCs/>
          <w:sz w:val="28"/>
          <w:szCs w:val="28"/>
        </w:rPr>
      </w:pPr>
    </w:p>
    <w:p w:rsidR="009D3E9F" w:rsidRDefault="009D3E9F" w:rsidP="006C3C75">
      <w:pPr>
        <w:pStyle w:val="a8"/>
        <w:spacing w:line="560" w:lineRule="exact"/>
        <w:ind w:firstLineChars="0" w:firstLine="0"/>
        <w:rPr>
          <w:rFonts w:ascii="Times New Roman" w:hAnsi="Times New Roman" w:cs="Times New Roman"/>
          <w:bCs/>
          <w:sz w:val="28"/>
          <w:szCs w:val="28"/>
        </w:rPr>
      </w:pPr>
    </w:p>
    <w:p w:rsidR="009D3E9F" w:rsidRDefault="009D3E9F" w:rsidP="006C3C75">
      <w:pPr>
        <w:pStyle w:val="a8"/>
        <w:spacing w:line="560" w:lineRule="exact"/>
        <w:ind w:firstLineChars="0" w:firstLine="0"/>
        <w:rPr>
          <w:rFonts w:ascii="Times New Roman" w:hAnsi="Times New Roman" w:cs="Times New Roman"/>
          <w:bCs/>
          <w:sz w:val="28"/>
          <w:szCs w:val="28"/>
        </w:rPr>
      </w:pPr>
    </w:p>
    <w:p w:rsidR="009D3E9F" w:rsidRDefault="00150CD5" w:rsidP="006C3C75">
      <w:pPr>
        <w:pBdr>
          <w:top w:val="single" w:sz="4" w:space="0" w:color="auto"/>
          <w:bottom w:val="single" w:sz="4" w:space="0" w:color="auto"/>
        </w:pBdr>
        <w:spacing w:line="560" w:lineRule="exact"/>
        <w:ind w:firstLineChars="50" w:firstLine="140"/>
        <w:rPr>
          <w:rFonts w:ascii="Times New Roman" w:eastAsia="方正仿宋_GBK" w:hAnsi="Times New Roman" w:cs="Times New Roman"/>
          <w:sz w:val="28"/>
          <w:szCs w:val="28"/>
        </w:rPr>
      </w:pPr>
      <w:r>
        <w:rPr>
          <w:rFonts w:ascii="方正仿宋_GBK" w:eastAsia="方正仿宋_GBK" w:hAnsi="方正仿宋_GBK" w:cs="方正仿宋_GBK" w:hint="eastAsia"/>
          <w:sz w:val="28"/>
          <w:szCs w:val="28"/>
        </w:rPr>
        <w:t>丰都县</w:t>
      </w:r>
      <w:r>
        <w:rPr>
          <w:rFonts w:ascii="方正仿宋_GBK" w:eastAsia="方正仿宋_GBK" w:hAnsi="方正仿宋_GBK" w:cs="方正仿宋_GBK" w:hint="eastAsia"/>
          <w:sz w:val="28"/>
          <w:szCs w:val="28"/>
        </w:rPr>
        <w:t>发展和改革委员会</w:t>
      </w:r>
      <w:r>
        <w:rPr>
          <w:rFonts w:ascii="方正仿宋_GBK" w:eastAsia="方正仿宋_GBK" w:hAnsi="方正仿宋_GBK" w:cs="方正仿宋_GBK" w:hint="eastAsia"/>
          <w:sz w:val="28"/>
          <w:szCs w:val="28"/>
        </w:rPr>
        <w:t>办公室</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 xml:space="preserve"> </w:t>
      </w:r>
      <w:r>
        <w:rPr>
          <w:rFonts w:ascii="Times New Roman" w:eastAsia="方正仿宋_GBK" w:hAnsi="Times New Roman" w:cs="Times New Roman"/>
          <w:sz w:val="28"/>
          <w:szCs w:val="28"/>
        </w:rPr>
        <w:t>20</w:t>
      </w:r>
      <w:r>
        <w:rPr>
          <w:rFonts w:ascii="Times New Roman" w:eastAsia="方正仿宋_GBK" w:hAnsi="Times New Roman" w:cs="Times New Roman"/>
          <w:sz w:val="28"/>
          <w:szCs w:val="28"/>
        </w:rPr>
        <w:t>2</w:t>
      </w:r>
      <w:r>
        <w:rPr>
          <w:rFonts w:ascii="Times New Roman" w:eastAsia="方正仿宋_GBK" w:hAnsi="Times New Roman" w:cs="Times New Roman" w:hint="eastAsia"/>
          <w:sz w:val="28"/>
          <w:szCs w:val="28"/>
        </w:rPr>
        <w:t>2</w:t>
      </w:r>
      <w:r>
        <w:rPr>
          <w:rFonts w:ascii="Times New Roman" w:eastAsia="方正仿宋_GBK" w:hAnsi="Times New Roman" w:cs="Times New Roman"/>
          <w:sz w:val="28"/>
          <w:szCs w:val="28"/>
        </w:rPr>
        <w:t>年</w:t>
      </w:r>
      <w:r>
        <w:rPr>
          <w:rFonts w:ascii="Times New Roman" w:eastAsia="方正仿宋_GBK" w:hAnsi="Times New Roman" w:cs="Times New Roman" w:hint="eastAsia"/>
          <w:sz w:val="28"/>
          <w:szCs w:val="28"/>
        </w:rPr>
        <w:t>9</w:t>
      </w:r>
      <w:r>
        <w:rPr>
          <w:rFonts w:ascii="Times New Roman" w:eastAsia="方正仿宋_GBK" w:hAnsi="Times New Roman" w:cs="Times New Roman"/>
          <w:sz w:val="28"/>
          <w:szCs w:val="28"/>
        </w:rPr>
        <w:t>月</w:t>
      </w:r>
      <w:r>
        <w:rPr>
          <w:rFonts w:ascii="Times New Roman" w:eastAsia="方正仿宋_GBK" w:hAnsi="Times New Roman" w:cs="Times New Roman" w:hint="eastAsia"/>
          <w:sz w:val="28"/>
          <w:szCs w:val="28"/>
        </w:rPr>
        <w:t>1</w:t>
      </w:r>
      <w:r w:rsidR="00565D04">
        <w:rPr>
          <w:rFonts w:ascii="Times New Roman" w:eastAsia="方正仿宋_GBK" w:hAnsi="Times New Roman" w:cs="Times New Roman" w:hint="eastAsia"/>
          <w:sz w:val="28"/>
          <w:szCs w:val="28"/>
        </w:rPr>
        <w:t>7</w:t>
      </w:r>
      <w:r>
        <w:rPr>
          <w:rFonts w:ascii="Times New Roman" w:eastAsia="方正仿宋_GBK" w:hAnsi="Times New Roman" w:cs="Times New Roman"/>
          <w:sz w:val="28"/>
          <w:szCs w:val="28"/>
        </w:rPr>
        <w:t>日印</w:t>
      </w:r>
    </w:p>
    <w:sectPr w:rsidR="009D3E9F" w:rsidSect="009D3E9F">
      <w:footerReference w:type="even" r:id="rId7"/>
      <w:footerReference w:type="default" r:id="rId8"/>
      <w:pgSz w:w="11905" w:h="16837"/>
      <w:pgMar w:top="2098" w:right="1440" w:bottom="1985" w:left="1440" w:header="720" w:footer="720" w:gutter="0"/>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CD5" w:rsidRDefault="00150CD5" w:rsidP="009D3E9F">
      <w:r>
        <w:separator/>
      </w:r>
    </w:p>
  </w:endnote>
  <w:endnote w:type="continuationSeparator" w:id="0">
    <w:p w:rsidR="00150CD5" w:rsidRDefault="00150CD5" w:rsidP="009D3E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E9F" w:rsidRDefault="009D3E9F">
    <w:pPr>
      <w:pStyle w:val="a5"/>
      <w:framePr w:wrap="around" w:vAnchor="text" w:hAnchor="margin" w:xAlign="inside" w:y="1"/>
      <w:rPr>
        <w:rStyle w:val="a9"/>
        <w:rFonts w:cs="Arial"/>
      </w:rPr>
    </w:pPr>
    <w:r>
      <w:rPr>
        <w:rStyle w:val="a9"/>
        <w:rFonts w:cs="Arial"/>
      </w:rPr>
      <w:fldChar w:fldCharType="begin"/>
    </w:r>
    <w:r w:rsidR="00150CD5">
      <w:rPr>
        <w:rStyle w:val="a9"/>
        <w:rFonts w:cs="Arial"/>
      </w:rPr>
      <w:instrText xml:space="preserve">PAGE  </w:instrText>
    </w:r>
    <w:r>
      <w:rPr>
        <w:rStyle w:val="a9"/>
        <w:rFonts w:cs="Arial"/>
      </w:rPr>
      <w:fldChar w:fldCharType="end"/>
    </w:r>
  </w:p>
  <w:p w:rsidR="009D3E9F" w:rsidRDefault="009D3E9F">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E9F" w:rsidRDefault="009D3E9F">
    <w:pPr>
      <w:pStyle w:val="a5"/>
      <w:ind w:right="360" w:firstLine="360"/>
    </w:pPr>
    <w:r>
      <w:pict>
        <v:shapetype id="_x0000_t202" coordsize="21600,21600" o:spt="202" path="m,l,21600r21600,l21600,xe">
          <v:stroke joinstyle="miter"/>
          <v:path gradientshapeok="t" o:connecttype="rect"/>
        </v:shapetype>
        <v:shape id="文本框 1025" o:spid="_x0000_s3073" type="#_x0000_t202" style="position:absolute;left:0;text-align:left;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filled="f" stroked="f">
          <v:textbox style="mso-fit-shape-to-text:t" inset="0,0,0,0">
            <w:txbxContent>
              <w:p w:rsidR="009D3E9F" w:rsidRDefault="009D3E9F">
                <w:pPr>
                  <w:pStyle w:val="a5"/>
                  <w:rPr>
                    <w:rStyle w:val="a9"/>
                    <w:rFonts w:ascii="宋体" w:hAnsi="宋体" w:cs="宋体"/>
                    <w:sz w:val="28"/>
                    <w:szCs w:val="28"/>
                  </w:rPr>
                </w:pPr>
                <w:r>
                  <w:rPr>
                    <w:rStyle w:val="a9"/>
                    <w:rFonts w:ascii="宋体" w:hAnsi="宋体" w:cs="宋体" w:hint="eastAsia"/>
                    <w:sz w:val="28"/>
                    <w:szCs w:val="28"/>
                  </w:rPr>
                  <w:fldChar w:fldCharType="begin"/>
                </w:r>
                <w:r w:rsidR="00150CD5">
                  <w:rPr>
                    <w:rStyle w:val="a9"/>
                    <w:rFonts w:ascii="宋体" w:hAnsi="宋体" w:cs="宋体" w:hint="eastAsia"/>
                    <w:sz w:val="28"/>
                    <w:szCs w:val="28"/>
                  </w:rPr>
                  <w:instrText xml:space="preserve">PAGE  </w:instrText>
                </w:r>
                <w:r>
                  <w:rPr>
                    <w:rStyle w:val="a9"/>
                    <w:rFonts w:ascii="宋体" w:hAnsi="宋体" w:cs="宋体" w:hint="eastAsia"/>
                    <w:sz w:val="28"/>
                    <w:szCs w:val="28"/>
                  </w:rPr>
                  <w:fldChar w:fldCharType="separate"/>
                </w:r>
                <w:r w:rsidR="006C3C75">
                  <w:rPr>
                    <w:rStyle w:val="a9"/>
                    <w:rFonts w:ascii="宋体" w:hAnsi="宋体" w:cs="宋体"/>
                    <w:noProof/>
                    <w:sz w:val="28"/>
                    <w:szCs w:val="28"/>
                  </w:rPr>
                  <w:t>- 2 -</w:t>
                </w:r>
                <w:r>
                  <w:rPr>
                    <w:rStyle w:val="a9"/>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CD5" w:rsidRDefault="00150CD5" w:rsidP="009D3E9F">
      <w:r>
        <w:separator/>
      </w:r>
    </w:p>
  </w:footnote>
  <w:footnote w:type="continuationSeparator" w:id="0">
    <w:p w:rsidR="00150CD5" w:rsidRDefault="00150CD5" w:rsidP="009D3E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noPunctuationKerning/>
  <w:characterSpacingControl w:val="doNotCompress"/>
  <w:noLineBreaksAfter w:lang="zh-CN" w:val="$([{£¥·‘“〈《「『【〔〖〝﹙﹛﹝＄（．［｛￡￥"/>
  <w:noLineBreaksBefore w:lang="zh-CN" w:val="!%),.:;&gt;?]}¢¨°·ˇˉ―‖’”…‰′″›℃∶、。〃〉》」』】〕〗〞︶︺︾﹀﹄﹚﹜﹞！＂％＇），．：；？］｀｜｝～￠"/>
  <w:hdrShapeDefaults>
    <o:shapedefaults v:ext="edit" spidmax="4098" fillcolor="white">
      <v:fill color="white"/>
    </o:shapedefaults>
    <o:shapelayout v:ext="edit">
      <o:idmap v:ext="edit" data="3"/>
    </o:shapelayout>
  </w:hdrShapeDefaults>
  <w:footnotePr>
    <w:footnote w:id="-1"/>
    <w:footnote w:id="0"/>
  </w:footnotePr>
  <w:endnotePr>
    <w:endnote w:id="-1"/>
    <w:endnote w:id="0"/>
  </w:endnotePr>
  <w:compat>
    <w:doNotExpandShiftReturn/>
    <w:doNotWrapTextWithPunct/>
    <w:doNotUseEastAsianBreakRules/>
    <w:useFELayout/>
    <w:doNotUseIndentAsNumberingTabStop/>
    <w:underlineTabInNumList/>
  </w:compat>
  <w:docVars>
    <w:docVar w:name="commondata" w:val="eyJoZGlkIjoiNzRmMWRhMmM1ZjUwYmE1NzQ3NzI4NzY0Y2NkMDk1YjQifQ=="/>
  </w:docVars>
  <w:rsids>
    <w:rsidRoot w:val="00300FE3"/>
    <w:rsid w:val="00025E8C"/>
    <w:rsid w:val="00095343"/>
    <w:rsid w:val="000C571A"/>
    <w:rsid w:val="000E27DE"/>
    <w:rsid w:val="000F4884"/>
    <w:rsid w:val="00130B80"/>
    <w:rsid w:val="00150CD5"/>
    <w:rsid w:val="00161454"/>
    <w:rsid w:val="00164350"/>
    <w:rsid w:val="001A1A4A"/>
    <w:rsid w:val="001F3668"/>
    <w:rsid w:val="002346AB"/>
    <w:rsid w:val="002F0A26"/>
    <w:rsid w:val="00300FE3"/>
    <w:rsid w:val="003029FE"/>
    <w:rsid w:val="00307A7D"/>
    <w:rsid w:val="00317F22"/>
    <w:rsid w:val="0032068F"/>
    <w:rsid w:val="00332008"/>
    <w:rsid w:val="00341973"/>
    <w:rsid w:val="00383B30"/>
    <w:rsid w:val="00413691"/>
    <w:rsid w:val="00415643"/>
    <w:rsid w:val="00420663"/>
    <w:rsid w:val="00435241"/>
    <w:rsid w:val="00444239"/>
    <w:rsid w:val="0046406C"/>
    <w:rsid w:val="004740EA"/>
    <w:rsid w:val="004B3A2B"/>
    <w:rsid w:val="004E4DB4"/>
    <w:rsid w:val="00514036"/>
    <w:rsid w:val="005327D0"/>
    <w:rsid w:val="00565D04"/>
    <w:rsid w:val="005772BE"/>
    <w:rsid w:val="00592972"/>
    <w:rsid w:val="005B64AE"/>
    <w:rsid w:val="005B7B22"/>
    <w:rsid w:val="005C1809"/>
    <w:rsid w:val="005E2EAA"/>
    <w:rsid w:val="005F2E17"/>
    <w:rsid w:val="006108DD"/>
    <w:rsid w:val="0064348A"/>
    <w:rsid w:val="0065483F"/>
    <w:rsid w:val="00656DE2"/>
    <w:rsid w:val="00657704"/>
    <w:rsid w:val="0068485E"/>
    <w:rsid w:val="00686294"/>
    <w:rsid w:val="006A4208"/>
    <w:rsid w:val="006B2E20"/>
    <w:rsid w:val="006C3C75"/>
    <w:rsid w:val="006F04C8"/>
    <w:rsid w:val="006F6D59"/>
    <w:rsid w:val="00710E86"/>
    <w:rsid w:val="00736190"/>
    <w:rsid w:val="00751A6E"/>
    <w:rsid w:val="00777585"/>
    <w:rsid w:val="007977F1"/>
    <w:rsid w:val="007E4119"/>
    <w:rsid w:val="00852F1F"/>
    <w:rsid w:val="00864374"/>
    <w:rsid w:val="0086715B"/>
    <w:rsid w:val="00891598"/>
    <w:rsid w:val="008D5B87"/>
    <w:rsid w:val="00915708"/>
    <w:rsid w:val="00975875"/>
    <w:rsid w:val="009D3E9F"/>
    <w:rsid w:val="00A25C28"/>
    <w:rsid w:val="00AC04FB"/>
    <w:rsid w:val="00AC7B9E"/>
    <w:rsid w:val="00B0586D"/>
    <w:rsid w:val="00B20F71"/>
    <w:rsid w:val="00B35604"/>
    <w:rsid w:val="00B82255"/>
    <w:rsid w:val="00B935FA"/>
    <w:rsid w:val="00BD46A7"/>
    <w:rsid w:val="00BE4FE8"/>
    <w:rsid w:val="00BF3058"/>
    <w:rsid w:val="00C426A3"/>
    <w:rsid w:val="00C45FB9"/>
    <w:rsid w:val="00C962CD"/>
    <w:rsid w:val="00CA6371"/>
    <w:rsid w:val="00CA6379"/>
    <w:rsid w:val="00CB14F5"/>
    <w:rsid w:val="00CB6899"/>
    <w:rsid w:val="00CD438F"/>
    <w:rsid w:val="00D073CD"/>
    <w:rsid w:val="00D11E8A"/>
    <w:rsid w:val="00D14F83"/>
    <w:rsid w:val="00D332FE"/>
    <w:rsid w:val="00D93E14"/>
    <w:rsid w:val="00DA7C27"/>
    <w:rsid w:val="00DB5DFD"/>
    <w:rsid w:val="00DF0995"/>
    <w:rsid w:val="00E225F8"/>
    <w:rsid w:val="00E5563E"/>
    <w:rsid w:val="00E6320F"/>
    <w:rsid w:val="00E91D04"/>
    <w:rsid w:val="00EB11C5"/>
    <w:rsid w:val="00EC5BFF"/>
    <w:rsid w:val="00EF1BE5"/>
    <w:rsid w:val="00EF3B51"/>
    <w:rsid w:val="00F47A32"/>
    <w:rsid w:val="00F63AF9"/>
    <w:rsid w:val="00F8391A"/>
    <w:rsid w:val="00FD3E0A"/>
    <w:rsid w:val="01152FC0"/>
    <w:rsid w:val="016F6629"/>
    <w:rsid w:val="028760E9"/>
    <w:rsid w:val="02CE1BC5"/>
    <w:rsid w:val="05195A76"/>
    <w:rsid w:val="05B15C93"/>
    <w:rsid w:val="05EC20DA"/>
    <w:rsid w:val="06D9170B"/>
    <w:rsid w:val="09245485"/>
    <w:rsid w:val="094704C7"/>
    <w:rsid w:val="0A51577E"/>
    <w:rsid w:val="0A846639"/>
    <w:rsid w:val="0B3A70D3"/>
    <w:rsid w:val="0B3D30FF"/>
    <w:rsid w:val="0B84467B"/>
    <w:rsid w:val="0BD43AB5"/>
    <w:rsid w:val="0C0D509F"/>
    <w:rsid w:val="0E8D71A1"/>
    <w:rsid w:val="0F08551A"/>
    <w:rsid w:val="0FBD60BB"/>
    <w:rsid w:val="0FC9305C"/>
    <w:rsid w:val="102D01F7"/>
    <w:rsid w:val="104C4A05"/>
    <w:rsid w:val="10594DE6"/>
    <w:rsid w:val="12070630"/>
    <w:rsid w:val="127A27E3"/>
    <w:rsid w:val="134E534F"/>
    <w:rsid w:val="13736D05"/>
    <w:rsid w:val="13CB49D8"/>
    <w:rsid w:val="14551459"/>
    <w:rsid w:val="14FE39A3"/>
    <w:rsid w:val="16573B76"/>
    <w:rsid w:val="16C37E69"/>
    <w:rsid w:val="171017C9"/>
    <w:rsid w:val="17555AFC"/>
    <w:rsid w:val="17ED0455"/>
    <w:rsid w:val="18206C9F"/>
    <w:rsid w:val="18472BD0"/>
    <w:rsid w:val="188F6411"/>
    <w:rsid w:val="18C20029"/>
    <w:rsid w:val="18FF54AC"/>
    <w:rsid w:val="1ACB3250"/>
    <w:rsid w:val="1AFB4D46"/>
    <w:rsid w:val="1B413765"/>
    <w:rsid w:val="1B461141"/>
    <w:rsid w:val="1C16015E"/>
    <w:rsid w:val="1EA907F6"/>
    <w:rsid w:val="1F597FAC"/>
    <w:rsid w:val="1FAC58C9"/>
    <w:rsid w:val="216F3195"/>
    <w:rsid w:val="21BA12FB"/>
    <w:rsid w:val="221B003E"/>
    <w:rsid w:val="234F0516"/>
    <w:rsid w:val="23B941E1"/>
    <w:rsid w:val="24BE1264"/>
    <w:rsid w:val="277E35FB"/>
    <w:rsid w:val="28353633"/>
    <w:rsid w:val="29213458"/>
    <w:rsid w:val="2AA51823"/>
    <w:rsid w:val="2AF21B47"/>
    <w:rsid w:val="2B2A0E34"/>
    <w:rsid w:val="2C0657B0"/>
    <w:rsid w:val="2DF23728"/>
    <w:rsid w:val="30E4313D"/>
    <w:rsid w:val="30F73DF5"/>
    <w:rsid w:val="332B7986"/>
    <w:rsid w:val="344B6C48"/>
    <w:rsid w:val="34876B2D"/>
    <w:rsid w:val="34A14FCA"/>
    <w:rsid w:val="34B10508"/>
    <w:rsid w:val="34CA794D"/>
    <w:rsid w:val="3612193E"/>
    <w:rsid w:val="3690347E"/>
    <w:rsid w:val="37D6767C"/>
    <w:rsid w:val="38145679"/>
    <w:rsid w:val="38CC19F8"/>
    <w:rsid w:val="390E0B05"/>
    <w:rsid w:val="39655068"/>
    <w:rsid w:val="39A479EE"/>
    <w:rsid w:val="3A486052"/>
    <w:rsid w:val="3AAE4533"/>
    <w:rsid w:val="3ADC7668"/>
    <w:rsid w:val="3B8C51C5"/>
    <w:rsid w:val="3B9C510E"/>
    <w:rsid w:val="3C7950D8"/>
    <w:rsid w:val="3CC26E54"/>
    <w:rsid w:val="3D286A30"/>
    <w:rsid w:val="3DB742F8"/>
    <w:rsid w:val="3E693DAE"/>
    <w:rsid w:val="3E8376CE"/>
    <w:rsid w:val="3F6D3601"/>
    <w:rsid w:val="3F9B7248"/>
    <w:rsid w:val="3FE64F3D"/>
    <w:rsid w:val="404F5FD8"/>
    <w:rsid w:val="40FE2B0F"/>
    <w:rsid w:val="41AF59BA"/>
    <w:rsid w:val="41B86B47"/>
    <w:rsid w:val="41F8595E"/>
    <w:rsid w:val="42642BCA"/>
    <w:rsid w:val="43881EB9"/>
    <w:rsid w:val="446C1876"/>
    <w:rsid w:val="45A76BC2"/>
    <w:rsid w:val="45E355A5"/>
    <w:rsid w:val="46A96595"/>
    <w:rsid w:val="480F7AE0"/>
    <w:rsid w:val="48E574A4"/>
    <w:rsid w:val="49AC43CC"/>
    <w:rsid w:val="4AEC03D5"/>
    <w:rsid w:val="4BFC1C92"/>
    <w:rsid w:val="4C3D658C"/>
    <w:rsid w:val="4D1F3533"/>
    <w:rsid w:val="4E076C32"/>
    <w:rsid w:val="4E8C2861"/>
    <w:rsid w:val="50046B89"/>
    <w:rsid w:val="503879E7"/>
    <w:rsid w:val="509913E4"/>
    <w:rsid w:val="50E60C81"/>
    <w:rsid w:val="51791CB9"/>
    <w:rsid w:val="552B2165"/>
    <w:rsid w:val="5655488D"/>
    <w:rsid w:val="566E3B1E"/>
    <w:rsid w:val="567A02F8"/>
    <w:rsid w:val="56F868CD"/>
    <w:rsid w:val="57352423"/>
    <w:rsid w:val="58E2408F"/>
    <w:rsid w:val="58E75764"/>
    <w:rsid w:val="58F852C0"/>
    <w:rsid w:val="5A305977"/>
    <w:rsid w:val="5A9E023D"/>
    <w:rsid w:val="5D08348F"/>
    <w:rsid w:val="5DCA43AC"/>
    <w:rsid w:val="5E102A67"/>
    <w:rsid w:val="5E5E5A6A"/>
    <w:rsid w:val="5E7855F6"/>
    <w:rsid w:val="5ED12784"/>
    <w:rsid w:val="5F0013F8"/>
    <w:rsid w:val="5F106281"/>
    <w:rsid w:val="5F4A17FE"/>
    <w:rsid w:val="5FBA51CD"/>
    <w:rsid w:val="61AC2474"/>
    <w:rsid w:val="62F35FA1"/>
    <w:rsid w:val="63DA3640"/>
    <w:rsid w:val="655C2378"/>
    <w:rsid w:val="65701AE4"/>
    <w:rsid w:val="65E60A03"/>
    <w:rsid w:val="66F01631"/>
    <w:rsid w:val="67D37F42"/>
    <w:rsid w:val="68655C8C"/>
    <w:rsid w:val="69122B61"/>
    <w:rsid w:val="693A34ED"/>
    <w:rsid w:val="69453FF0"/>
    <w:rsid w:val="69E1204A"/>
    <w:rsid w:val="6B4F0CF6"/>
    <w:rsid w:val="6C206C91"/>
    <w:rsid w:val="6C3075E4"/>
    <w:rsid w:val="6E4403DE"/>
    <w:rsid w:val="6F320053"/>
    <w:rsid w:val="7031125A"/>
    <w:rsid w:val="72A70BE7"/>
    <w:rsid w:val="73252604"/>
    <w:rsid w:val="74232015"/>
    <w:rsid w:val="75171AA2"/>
    <w:rsid w:val="758E7057"/>
    <w:rsid w:val="75B54E72"/>
    <w:rsid w:val="75B82B10"/>
    <w:rsid w:val="7679742B"/>
    <w:rsid w:val="76F15F29"/>
    <w:rsid w:val="776808B4"/>
    <w:rsid w:val="77757C94"/>
    <w:rsid w:val="795227E3"/>
    <w:rsid w:val="79783C61"/>
    <w:rsid w:val="79DC2936"/>
    <w:rsid w:val="7CB95602"/>
    <w:rsid w:val="7D475499"/>
    <w:rsid w:val="7E603847"/>
    <w:rsid w:val="7F872A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footnote reference" w:unhideWhenUsed="0" w:qFormat="1"/>
    <w:lsdException w:name="page number" w:semiHidden="0" w:unhideWhenUsed="0" w:qFormat="1"/>
    <w:lsdException w:name="Title" w:locked="1" w:semiHidden="0" w:uiPriority="0" w:unhideWhenUsed="0" w:qFormat="1"/>
    <w:lsdException w:name="Default Paragraph Font" w:unhideWhenUsed="0" w:qFormat="1"/>
    <w:lsdException w:name="Body Text" w:semiHidden="0" w:uiPriority="0" w:unhideWhenUsed="0" w:qFormat="1"/>
    <w:lsdException w:name="Subtitle" w:locked="1" w:semiHidden="0" w:uiPriority="0" w:unhideWhenUsed="0" w:qFormat="1"/>
    <w:lsdException w:name="Body Text First Indent" w:semiHidden="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D3E9F"/>
    <w:rPr>
      <w:rFonts w:ascii="Arial" w:hAnsi="Arial" w:cs="Arial"/>
    </w:rPr>
  </w:style>
  <w:style w:type="paragraph" w:styleId="3">
    <w:name w:val="heading 3"/>
    <w:basedOn w:val="a"/>
    <w:next w:val="a"/>
    <w:semiHidden/>
    <w:unhideWhenUsed/>
    <w:qFormat/>
    <w:locked/>
    <w:rsid w:val="009D3E9F"/>
    <w:pPr>
      <w:spacing w:beforeAutospacing="1" w:afterAutospacing="1"/>
      <w:outlineLvl w:val="2"/>
    </w:pPr>
    <w:rPr>
      <w:rFonts w:ascii="宋体" w:hAnsi="宋体" w:cs="Times New Roman" w:hint="eastAsia"/>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9D3E9F"/>
    <w:pPr>
      <w:ind w:firstLineChars="200" w:firstLine="420"/>
    </w:pPr>
  </w:style>
  <w:style w:type="paragraph" w:styleId="a4">
    <w:name w:val="Body Text"/>
    <w:basedOn w:val="a"/>
    <w:next w:val="a"/>
    <w:qFormat/>
    <w:rsid w:val="009D3E9F"/>
    <w:pPr>
      <w:spacing w:after="120"/>
    </w:pPr>
    <w:rPr>
      <w:sz w:val="30"/>
    </w:rPr>
  </w:style>
  <w:style w:type="paragraph" w:styleId="a5">
    <w:name w:val="footer"/>
    <w:basedOn w:val="a"/>
    <w:link w:val="Char"/>
    <w:uiPriority w:val="99"/>
    <w:qFormat/>
    <w:rsid w:val="009D3E9F"/>
    <w:pPr>
      <w:tabs>
        <w:tab w:val="center" w:pos="4153"/>
        <w:tab w:val="right" w:pos="8306"/>
      </w:tabs>
      <w:snapToGrid w:val="0"/>
    </w:pPr>
    <w:rPr>
      <w:sz w:val="18"/>
      <w:szCs w:val="18"/>
    </w:rPr>
  </w:style>
  <w:style w:type="paragraph" w:styleId="a6">
    <w:name w:val="header"/>
    <w:basedOn w:val="a"/>
    <w:link w:val="Char0"/>
    <w:uiPriority w:val="99"/>
    <w:qFormat/>
    <w:rsid w:val="009D3E9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9D3E9F"/>
    <w:pPr>
      <w:spacing w:beforeAutospacing="1" w:afterAutospacing="1"/>
    </w:pPr>
    <w:rPr>
      <w:rFonts w:cs="Times New Roman"/>
      <w:sz w:val="24"/>
    </w:rPr>
  </w:style>
  <w:style w:type="paragraph" w:styleId="a8">
    <w:name w:val="Body Text First Indent"/>
    <w:basedOn w:val="a4"/>
    <w:uiPriority w:val="99"/>
    <w:qFormat/>
    <w:rsid w:val="009D3E9F"/>
    <w:pPr>
      <w:ind w:firstLineChars="100" w:firstLine="420"/>
    </w:pPr>
    <w:rPr>
      <w:sz w:val="21"/>
    </w:rPr>
  </w:style>
  <w:style w:type="character" w:styleId="a9">
    <w:name w:val="page number"/>
    <w:basedOn w:val="a1"/>
    <w:uiPriority w:val="99"/>
    <w:qFormat/>
    <w:rsid w:val="009D3E9F"/>
    <w:rPr>
      <w:rFonts w:cs="Times New Roman"/>
    </w:rPr>
  </w:style>
  <w:style w:type="character" w:styleId="aa">
    <w:name w:val="footnote reference"/>
    <w:basedOn w:val="a1"/>
    <w:uiPriority w:val="99"/>
    <w:semiHidden/>
    <w:qFormat/>
    <w:rsid w:val="009D3E9F"/>
    <w:rPr>
      <w:rFonts w:cs="Times New Roman"/>
      <w:vertAlign w:val="superscript"/>
    </w:rPr>
  </w:style>
  <w:style w:type="paragraph" w:customStyle="1" w:styleId="1">
    <w:name w:val="无间隔1"/>
    <w:basedOn w:val="a"/>
    <w:uiPriority w:val="1"/>
    <w:qFormat/>
    <w:rsid w:val="009D3E9F"/>
    <w:pPr>
      <w:spacing w:line="400" w:lineRule="exact"/>
    </w:pPr>
    <w:rPr>
      <w:sz w:val="24"/>
    </w:rPr>
  </w:style>
  <w:style w:type="character" w:customStyle="1" w:styleId="Char">
    <w:name w:val="页脚 Char"/>
    <w:basedOn w:val="a1"/>
    <w:link w:val="a5"/>
    <w:uiPriority w:val="99"/>
    <w:semiHidden/>
    <w:qFormat/>
    <w:locked/>
    <w:rsid w:val="009D3E9F"/>
    <w:rPr>
      <w:rFonts w:cs="Times New Roman"/>
      <w:kern w:val="0"/>
      <w:sz w:val="18"/>
      <w:szCs w:val="18"/>
    </w:rPr>
  </w:style>
  <w:style w:type="character" w:customStyle="1" w:styleId="Char0">
    <w:name w:val="页眉 Char"/>
    <w:basedOn w:val="a1"/>
    <w:link w:val="a6"/>
    <w:uiPriority w:val="99"/>
    <w:semiHidden/>
    <w:qFormat/>
    <w:locked/>
    <w:rsid w:val="009D3E9F"/>
    <w:rPr>
      <w:rFonts w:cs="Times New Roman"/>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78</Words>
  <Characters>450</Characters>
  <Application>Microsoft Office Word</Application>
  <DocSecurity>0</DocSecurity>
  <Lines>3</Lines>
  <Paragraphs>1</Paragraphs>
  <ScaleCrop>false</ScaleCrop>
  <Company>CHINA</Company>
  <LinksUpToDate>false</LinksUpToDate>
  <CharactersWithSpaces>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全市保障粮食安全工作情况的汇报市发展改革委全市保障粮食安全工作开展情况今年以来，我市坚决落实党中央、国务院决策部署，认真履行粮食安全省长责任制，全面加强粮食生产、储备和流通能力建设，粮食安全形势总体较好</dc:title>
  <dc:creator>Cornbridge</dc:creator>
  <cp:lastModifiedBy>发改委办公室秘书</cp:lastModifiedBy>
  <cp:revision>6</cp:revision>
  <cp:lastPrinted>2021-02-08T03:12:00Z</cp:lastPrinted>
  <dcterms:created xsi:type="dcterms:W3CDTF">2020-11-27T02:02:00Z</dcterms:created>
  <dcterms:modified xsi:type="dcterms:W3CDTF">2022-09-19T07:37:00Z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KSOSaveFontToCloudKey">
    <vt:lpwstr>0_btnclosed</vt:lpwstr>
  </property>
  <property fmtid="{D5CDD505-2E9C-101B-9397-08002B2CF9AE}" pid="4" name="ICV">
    <vt:lpwstr>510ED739B64D4EAFABB2735EF21BC638</vt:lpwstr>
  </property>
</Properties>
</file>