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9B4AA">
      <w:pPr>
        <w:snapToGrid w:val="0"/>
        <w:spacing w:line="640" w:lineRule="exact"/>
        <w:jc w:val="center"/>
        <w:rPr>
          <w:rFonts w:ascii="Times New Roman" w:hAnsi="Times New Roman" w:eastAsia="方正小标宋_GBK" w:cs="Times New Roman"/>
          <w:sz w:val="44"/>
          <w:szCs w:val="44"/>
        </w:rPr>
      </w:pPr>
      <w:r>
        <w:rPr>
          <w:rFonts w:ascii="Times New Roman" w:eastAsia="方正小标宋_GBK" w:cs="Times New Roman"/>
          <w:sz w:val="44"/>
          <w:szCs w:val="44"/>
        </w:rPr>
        <w:t>丰都县</w:t>
      </w:r>
      <w:r>
        <w:rPr>
          <w:rFonts w:ascii="Times New Roman" w:hAnsi="Times New Roman" w:eastAsia="方正小标宋_GBK" w:cs="Times New Roman"/>
          <w:sz w:val="44"/>
          <w:szCs w:val="44"/>
        </w:rPr>
        <w:t>2023</w:t>
      </w:r>
      <w:r>
        <w:rPr>
          <w:rFonts w:ascii="Times New Roman" w:eastAsia="方正小标宋_GBK" w:cs="Times New Roman"/>
          <w:sz w:val="44"/>
          <w:szCs w:val="44"/>
        </w:rPr>
        <w:t>年度粮食节约和反食品浪费</w:t>
      </w:r>
    </w:p>
    <w:p w14:paraId="4FE582F1">
      <w:pPr>
        <w:snapToGrid w:val="0"/>
        <w:spacing w:line="640" w:lineRule="exact"/>
        <w:jc w:val="center"/>
        <w:rPr>
          <w:rFonts w:ascii="Times New Roman" w:hAnsi="Times New Roman" w:eastAsia="方正小标宋_GBK" w:cs="Times New Roman"/>
          <w:sz w:val="44"/>
          <w:szCs w:val="44"/>
        </w:rPr>
      </w:pPr>
      <w:r>
        <w:rPr>
          <w:rFonts w:ascii="Times New Roman" w:eastAsia="方正小标宋_GBK" w:cs="Times New Roman"/>
          <w:sz w:val="44"/>
          <w:szCs w:val="44"/>
        </w:rPr>
        <w:t>工作情况总结</w:t>
      </w:r>
    </w:p>
    <w:p w14:paraId="45351093">
      <w:pPr>
        <w:rPr>
          <w:rFonts w:ascii="Times New Roman" w:hAnsi="Times New Roman" w:eastAsia="方正仿宋_GBK" w:cs="Times New Roman"/>
          <w:sz w:val="32"/>
          <w:szCs w:val="32"/>
        </w:rPr>
      </w:pPr>
    </w:p>
    <w:p w14:paraId="0894D2E3">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为贯彻落实习近平总书记关于</w:t>
      </w:r>
      <w:bookmarkStart w:id="0" w:name="OLE_LINK42"/>
      <w:bookmarkStart w:id="1" w:name="OLE_LINK43"/>
      <w:r>
        <w:rPr>
          <w:rFonts w:ascii="Times New Roman" w:hAnsi="Times New Roman" w:eastAsia="方正仿宋_GBK" w:cs="Times New Roman"/>
          <w:sz w:val="32"/>
          <w:szCs w:val="32"/>
        </w:rPr>
        <w:t>厉行节约反对浪费</w:t>
      </w:r>
      <w:bookmarkEnd w:id="0"/>
      <w:bookmarkEnd w:id="1"/>
      <w:r>
        <w:rPr>
          <w:rFonts w:ascii="Times New Roman" w:hAnsi="Times New Roman" w:eastAsia="方正仿宋_GBK" w:cs="Times New Roman"/>
          <w:sz w:val="32"/>
          <w:szCs w:val="32"/>
        </w:rPr>
        <w:t>重要指示批示精神，深入开展</w:t>
      </w:r>
      <w:bookmarkStart w:id="2" w:name="OLE_LINK36"/>
      <w:r>
        <w:rPr>
          <w:rFonts w:ascii="Times New Roman" w:hAnsi="Times New Roman" w:eastAsia="方正仿宋_GBK" w:cs="Times New Roman"/>
          <w:sz w:val="32"/>
          <w:szCs w:val="32"/>
        </w:rPr>
        <w:t>粮食节约与反食品浪费</w:t>
      </w:r>
      <w:bookmarkEnd w:id="2"/>
      <w:r>
        <w:rPr>
          <w:rFonts w:ascii="Times New Roman" w:hAnsi="Times New Roman" w:eastAsia="方正仿宋_GBK" w:cs="Times New Roman"/>
          <w:sz w:val="32"/>
          <w:szCs w:val="32"/>
        </w:rPr>
        <w:t>行动，根据《重庆市</w:t>
      </w:r>
      <w:bookmarkStart w:id="3" w:name="OLE_LINK3"/>
      <w:bookmarkStart w:id="4" w:name="OLE_LINK2"/>
      <w:r>
        <w:rPr>
          <w:rFonts w:ascii="Times New Roman" w:hAnsi="Times New Roman" w:eastAsia="方正仿宋_GBK" w:cs="Times New Roman"/>
          <w:sz w:val="32"/>
          <w:szCs w:val="32"/>
        </w:rPr>
        <w:t>粮食节约和反食品</w:t>
      </w:r>
      <w:bookmarkEnd w:id="3"/>
      <w:bookmarkEnd w:id="4"/>
      <w:r>
        <w:rPr>
          <w:rFonts w:ascii="Times New Roman" w:hAnsi="Times New Roman" w:eastAsia="方正仿宋_GBK" w:cs="Times New Roman"/>
          <w:sz w:val="32"/>
          <w:szCs w:val="32"/>
        </w:rPr>
        <w:t>浪费2023年工作要点》（渝发改资环〔2023〕566号）安排部署，我县高度重视，认真按照任务要求及时完成各项工作任务，取得较好成效。现将有关情况总结如下：</w:t>
      </w:r>
    </w:p>
    <w:p w14:paraId="10A8FA45">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一、主要措施成效</w:t>
      </w:r>
    </w:p>
    <w:p w14:paraId="5A08F3C4">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（一）切实加强组织领导。</w:t>
      </w:r>
      <w:r>
        <w:rPr>
          <w:rFonts w:ascii="Times New Roman" w:hAnsi="Times New Roman" w:eastAsia="方正仿宋_GBK" w:cs="Times New Roman"/>
          <w:sz w:val="32"/>
          <w:szCs w:val="32"/>
        </w:rPr>
        <w:t>一是建立工作协调机制，建立由县发展改革委牵头，县委宣传部、县教委、县农业农村委、县商务委、县交通运输委、县市场监管局、县国资事务中心、县机关事务中心等单位组成的工作协调机制，各成员单位充分发挥协调机制作用，加强部门之间的统筹会商，形成工作合力。二是制定印发工作要点，明确重点工作任务、部门职责、评价考核、保障体系等，切实推动粮食生产、储存、运输、加工、消费全链条节约减损工作措施落地见效。</w:t>
      </w:r>
    </w:p>
    <w:p w14:paraId="3F85341A">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（二）常态化开展粮食节约和反食品浪费。</w:t>
      </w:r>
      <w:r>
        <w:rPr>
          <w:rFonts w:ascii="Times New Roman" w:hAnsi="Times New Roman" w:eastAsia="方正仿宋_GBK" w:cs="Times New Roman"/>
          <w:sz w:val="32"/>
          <w:szCs w:val="32"/>
        </w:rPr>
        <w:t>一是加强粮食生产储存环节节约增效。县农业农村委稳定实施农机购置补贴政策，实行“应补尽补”，对作业性能好、损失低的谷物收获机具纳入农机购置补助资金的支持范围。大力宣传推广机收减损技术，加强农机手示范培训，提高机收减损操作技能，指导农机社会化服务组织提供标准化作业服务，切实有效做好机收减损。县发展改革委督促引导粮食收储企业推进绿色低温仓储设施建设，引导粮食企业对现有仓房进行气密性、隔热性、智慧化改造，推进粮食仓储信息化，推进准低温等安全储粮新技术应用范围。</w:t>
      </w:r>
    </w:p>
    <w:p w14:paraId="7B7A80A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是统筹推进消费环节反食品浪费工作。县教委积极创建市级及县级绿色学校，督促各中小学校加强学校食堂餐饮服务管理，建立健全食堂节约用餐管理制度，提升食堂服务水平和餐饮质量，促进学校师生养成节约用餐的习惯。县商务委召开“反对浪费、崇尚节约”工作推进会，加强餐饮行业协会和餐饮外卖点餐等企业工作指导，压实餐饮企业反浪费责任，要求餐饮企业在餐桌显著位置张贴文明用餐标语，积极推广“小份菜”“半份菜”，对点餐较多的消费者进行提醒，餐后主动提醒消费者打包并提供打包服务，引导消费者形成</w:t>
      </w:r>
      <w:r>
        <w:rPr>
          <w:rFonts w:ascii="Times New Roman" w:hAnsi="Times New Roman" w:eastAsia="方正仿宋_GBK" w:cs="Times New Roman"/>
          <w:kern w:val="0"/>
          <w:sz w:val="32"/>
          <w:szCs w:val="32"/>
        </w:rPr>
        <w:t>适量点餐的</w:t>
      </w:r>
      <w:r>
        <w:rPr>
          <w:rFonts w:ascii="Times New Roman" w:hAnsi="Times New Roman" w:eastAsia="方正仿宋_GBK" w:cs="Times New Roman"/>
          <w:sz w:val="32"/>
          <w:szCs w:val="32"/>
        </w:rPr>
        <w:t>理性文明消费习惯，杜绝餐饮浪费。县市场监管局在反食品浪费工作开展期间，共出动执法人员50余人次，检查餐饮服务单位200多家次，并还结合</w:t>
      </w:r>
      <w:r>
        <w:rPr>
          <w:rFonts w:ascii="Times New Roman" w:hAnsi="Times New Roman" w:eastAsia="方正仿宋_GBK" w:cs="Times New Roman"/>
          <w:kern w:val="0"/>
          <w:sz w:val="32"/>
          <w:szCs w:val="32"/>
        </w:rPr>
        <w:t>和</w:t>
      </w:r>
      <w:r>
        <w:rPr>
          <w:rFonts w:ascii="Times New Roman" w:hAnsi="Times New Roman" w:eastAsia="方正仿宋_GBK" w:cs="Times New Roman"/>
          <w:sz w:val="32"/>
          <w:szCs w:val="32"/>
        </w:rPr>
        <w:t>全国文明城市创建及食品安全，对辖区餐饮经营单位进行检查，现场查看客人用餐后的饭菜剩余及打包情况。县机关事务中心持续开展“‘光盘行动’我带头</w:t>
      </w:r>
      <w:bookmarkStart w:id="5" w:name="OLE_LINK11"/>
      <w:bookmarkStart w:id="6" w:name="OLE_LINK12"/>
      <w:r>
        <w:rPr>
          <w:rFonts w:ascii="Times New Roman" w:hAnsi="Times New Roman" w:eastAsia="方正仿宋_GBK" w:cs="Times New Roman"/>
          <w:sz w:val="32"/>
          <w:szCs w:val="32"/>
        </w:rPr>
        <w:t>”</w:t>
      </w:r>
      <w:bookmarkEnd w:id="5"/>
      <w:bookmarkEnd w:id="6"/>
      <w:r>
        <w:rPr>
          <w:rFonts w:ascii="Times New Roman" w:hAnsi="Times New Roman" w:eastAsia="方正仿宋_GBK" w:cs="Times New Roman"/>
          <w:sz w:val="32"/>
          <w:szCs w:val="32"/>
        </w:rPr>
        <w:t>活动，指导机关食堂落实反食品浪费有关要求，建立机关食堂反食品浪费工作成效评估和通报制度，组织对机关食堂开展反食品浪费成效抽查评估并通报评估结果。</w:t>
      </w:r>
    </w:p>
    <w:p w14:paraId="4C088100">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（三）营造浓厚节约粮食氛围。</w:t>
      </w:r>
      <w:r>
        <w:rPr>
          <w:rFonts w:ascii="Times New Roman" w:hAnsi="Times New Roman" w:eastAsia="方正仿宋_GBK" w:cs="Times New Roman"/>
          <w:sz w:val="32"/>
          <w:szCs w:val="32"/>
        </w:rPr>
        <w:t>一是组织开展宣传活动，在世界粮食日和全国粮食安全宣传周、粮食科技周等期间，深入国有粮食企业、社会粮油销售及加工企业发放《粮食流通管理条例》《节约粮食宣传手册》等宣传材料100余份，宣传国家粮食政策、爱粮节粮知识和节粮减损理念等，提高粮食企业爱粮节粮意识。二是通过宣传栏、电子显示屏、宣传海报、宣传标语等各种方式开展反食品浪费、光盘行动宣传，营造浓厚的舆论氛围，提升全县人民群众的知晓率和满意度。县教委组织中小学校利用世界粮食日等时间节点普及三节三爱等知识，通过主题班队会、国旗下讲话等形式，组织开展“光盘行动、从我做起”“反对浪费 崇尚节约”等形式多样的主题教育，组织开展线下签名承诺活动和线上“晒光盘”征集活动，引导广大青少年树立节约粮食、文明用餐的消费习惯。</w:t>
      </w:r>
    </w:p>
    <w:p w14:paraId="6AB27941">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 xml:space="preserve">二、2024年工作打算 </w:t>
      </w:r>
    </w:p>
    <w:p w14:paraId="6C31A06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2024年，我们将进一步</w:t>
      </w:r>
      <w:r>
        <w:rPr>
          <w:rFonts w:hint="eastAsia" w:ascii="Times New Roman" w:hAnsi="Times New Roman" w:eastAsia="方正仿宋_GBK" w:cs="Times New Roman"/>
          <w:sz w:val="32"/>
          <w:szCs w:val="32"/>
        </w:rPr>
        <w:t>完善</w:t>
      </w:r>
      <w:r>
        <w:rPr>
          <w:rFonts w:ascii="Times New Roman" w:hAnsi="Times New Roman" w:eastAsia="方正仿宋_GBK" w:cs="Times New Roman"/>
          <w:sz w:val="32"/>
          <w:szCs w:val="32"/>
        </w:rPr>
        <w:t>粮食节约与反食品浪费</w:t>
      </w:r>
      <w:r>
        <w:rPr>
          <w:rFonts w:hint="eastAsia" w:ascii="Times New Roman" w:hAnsi="Times New Roman" w:eastAsia="方正仿宋_GBK" w:cs="Times New Roman"/>
          <w:sz w:val="32"/>
          <w:szCs w:val="32"/>
        </w:rPr>
        <w:t>工作协调机制</w:t>
      </w:r>
      <w:r>
        <w:rPr>
          <w:rFonts w:ascii="Times New Roman" w:hAnsi="Times New Roman" w:eastAsia="方正仿宋_GBK" w:cs="Times New Roman"/>
          <w:sz w:val="32"/>
          <w:szCs w:val="32"/>
        </w:rPr>
        <w:t>，加大厉行节约反对浪费宣传力度，加强</w:t>
      </w:r>
      <w:r>
        <w:rPr>
          <w:rFonts w:hint="eastAsia" w:ascii="Times New Roman" w:hAnsi="Times New Roman" w:eastAsia="方正仿宋_GBK" w:cs="Times New Roman"/>
          <w:sz w:val="32"/>
          <w:szCs w:val="32"/>
        </w:rPr>
        <w:t>部门联动</w:t>
      </w:r>
      <w:r>
        <w:rPr>
          <w:rFonts w:ascii="Times New Roman" w:hAnsi="Times New Roman" w:eastAsia="方正仿宋_GBK" w:cs="Times New Roman"/>
          <w:sz w:val="32"/>
          <w:szCs w:val="32"/>
        </w:rPr>
        <w:t>执法检查，加快推进粮食生产存储环节节约增效、加工运输环节节约减损、餐饮消费环节遏制浪费等重点工作，提升全链条、全过程粮食节约和反食品浪费工作水平。</w:t>
      </w:r>
    </w:p>
    <w:p w14:paraId="28B32136">
      <w:pPr>
        <w:ind w:firstLine="640" w:firstLineChars="200"/>
        <w:rPr>
          <w:rFonts w:ascii="Times New Roman" w:hAnsi="Times New Roman" w:eastAsia="方正仿宋_GBK" w:cs="Times New Roman"/>
          <w:sz w:val="32"/>
          <w:szCs w:val="32"/>
        </w:rPr>
      </w:pPr>
    </w:p>
    <w:p w14:paraId="21BF402F">
      <w:pPr>
        <w:rPr>
          <w:rFonts w:ascii="Times New Roman" w:hAnsi="Times New Roman" w:eastAsia="方正仿宋_GBK" w:cs="Times New Roman"/>
          <w:sz w:val="32"/>
          <w:szCs w:val="32"/>
        </w:rPr>
      </w:pPr>
      <w:bookmarkStart w:id="7" w:name="_GoBack"/>
      <w:bookmarkEnd w:id="7"/>
    </w:p>
    <w:sectPr>
      <w:footerReference r:id="rId3" w:type="default"/>
      <w:footerReference r:id="rId4" w:type="even"/>
      <w:pgSz w:w="11906" w:h="16838"/>
      <w:pgMar w:top="2098" w:right="1531" w:bottom="1985" w:left="1531" w:header="851" w:footer="1474" w:gutter="0"/>
      <w:pgNumType w:fmt="numberInDash"/>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1903A">
    <w:pPr>
      <w:pStyle w:val="4"/>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3 -</w:t>
    </w:r>
    <w:r>
      <w:rPr>
        <w:sz w:val="28"/>
        <w:szCs w:val="28"/>
      </w:rPr>
      <w:fldChar w:fldCharType="end"/>
    </w:r>
  </w:p>
  <w:p w14:paraId="7C09D21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6DEDF">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68C9386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4554"/>
    <w:rsid w:val="0006221B"/>
    <w:rsid w:val="00064554"/>
    <w:rsid w:val="000D11CF"/>
    <w:rsid w:val="00153671"/>
    <w:rsid w:val="001735AE"/>
    <w:rsid w:val="00175D2B"/>
    <w:rsid w:val="001C06D0"/>
    <w:rsid w:val="001C1281"/>
    <w:rsid w:val="001D1373"/>
    <w:rsid w:val="001D79D0"/>
    <w:rsid w:val="001F172A"/>
    <w:rsid w:val="002053FD"/>
    <w:rsid w:val="00216B8C"/>
    <w:rsid w:val="002276EF"/>
    <w:rsid w:val="00231C4C"/>
    <w:rsid w:val="00243769"/>
    <w:rsid w:val="00264B55"/>
    <w:rsid w:val="00272835"/>
    <w:rsid w:val="0029547A"/>
    <w:rsid w:val="00295D62"/>
    <w:rsid w:val="00297553"/>
    <w:rsid w:val="002A4CA2"/>
    <w:rsid w:val="002A4E6C"/>
    <w:rsid w:val="0031490F"/>
    <w:rsid w:val="0032294A"/>
    <w:rsid w:val="003342EB"/>
    <w:rsid w:val="00360495"/>
    <w:rsid w:val="00367A7F"/>
    <w:rsid w:val="0038745D"/>
    <w:rsid w:val="003A48E5"/>
    <w:rsid w:val="003F3B89"/>
    <w:rsid w:val="003F4077"/>
    <w:rsid w:val="00433142"/>
    <w:rsid w:val="004565E7"/>
    <w:rsid w:val="00471F2B"/>
    <w:rsid w:val="00485727"/>
    <w:rsid w:val="004A112E"/>
    <w:rsid w:val="004A1536"/>
    <w:rsid w:val="004A5922"/>
    <w:rsid w:val="004C3EC1"/>
    <w:rsid w:val="004D6AD5"/>
    <w:rsid w:val="004F02E4"/>
    <w:rsid w:val="004F2E51"/>
    <w:rsid w:val="005259DB"/>
    <w:rsid w:val="00563260"/>
    <w:rsid w:val="00631FDD"/>
    <w:rsid w:val="006330D3"/>
    <w:rsid w:val="00647B06"/>
    <w:rsid w:val="00665F0A"/>
    <w:rsid w:val="0069146D"/>
    <w:rsid w:val="00691DF8"/>
    <w:rsid w:val="006B15F1"/>
    <w:rsid w:val="006B4FBD"/>
    <w:rsid w:val="006D23DC"/>
    <w:rsid w:val="006D3638"/>
    <w:rsid w:val="006D6BF9"/>
    <w:rsid w:val="006E6E68"/>
    <w:rsid w:val="006F121B"/>
    <w:rsid w:val="007063EA"/>
    <w:rsid w:val="00766F69"/>
    <w:rsid w:val="007C4F98"/>
    <w:rsid w:val="007D7883"/>
    <w:rsid w:val="007E6916"/>
    <w:rsid w:val="008027FF"/>
    <w:rsid w:val="00814BAD"/>
    <w:rsid w:val="0083275F"/>
    <w:rsid w:val="008377B7"/>
    <w:rsid w:val="00854CD7"/>
    <w:rsid w:val="00876449"/>
    <w:rsid w:val="0088202B"/>
    <w:rsid w:val="00882A1E"/>
    <w:rsid w:val="0088787B"/>
    <w:rsid w:val="008B0150"/>
    <w:rsid w:val="008D06D8"/>
    <w:rsid w:val="008D7024"/>
    <w:rsid w:val="008E16B2"/>
    <w:rsid w:val="00922117"/>
    <w:rsid w:val="00941FAE"/>
    <w:rsid w:val="009958A0"/>
    <w:rsid w:val="00997005"/>
    <w:rsid w:val="009B0F22"/>
    <w:rsid w:val="009C3156"/>
    <w:rsid w:val="009D56D7"/>
    <w:rsid w:val="00A11F80"/>
    <w:rsid w:val="00A33B31"/>
    <w:rsid w:val="00A35601"/>
    <w:rsid w:val="00A371EC"/>
    <w:rsid w:val="00A46596"/>
    <w:rsid w:val="00A46626"/>
    <w:rsid w:val="00A51552"/>
    <w:rsid w:val="00A65D5A"/>
    <w:rsid w:val="00A849B2"/>
    <w:rsid w:val="00AD73CF"/>
    <w:rsid w:val="00B34A9D"/>
    <w:rsid w:val="00B57E19"/>
    <w:rsid w:val="00B63EF3"/>
    <w:rsid w:val="00B72E85"/>
    <w:rsid w:val="00B9040E"/>
    <w:rsid w:val="00BA426D"/>
    <w:rsid w:val="00BB1C69"/>
    <w:rsid w:val="00BF696B"/>
    <w:rsid w:val="00C23BAD"/>
    <w:rsid w:val="00C312C0"/>
    <w:rsid w:val="00C42F03"/>
    <w:rsid w:val="00C44D3C"/>
    <w:rsid w:val="00CD2E7F"/>
    <w:rsid w:val="00CE09F5"/>
    <w:rsid w:val="00D620EC"/>
    <w:rsid w:val="00D622F4"/>
    <w:rsid w:val="00DB0FCE"/>
    <w:rsid w:val="00DF4F3E"/>
    <w:rsid w:val="00E07F0B"/>
    <w:rsid w:val="00E10B5C"/>
    <w:rsid w:val="00E4330C"/>
    <w:rsid w:val="00E538AF"/>
    <w:rsid w:val="00EA1FEB"/>
    <w:rsid w:val="00EB1F4D"/>
    <w:rsid w:val="00EC4D3F"/>
    <w:rsid w:val="00EC7074"/>
    <w:rsid w:val="00F047EA"/>
    <w:rsid w:val="00F46698"/>
    <w:rsid w:val="00F54CED"/>
    <w:rsid w:val="00F661EA"/>
    <w:rsid w:val="00FB30D1"/>
    <w:rsid w:val="49CF7192"/>
    <w:rsid w:val="6F2D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9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5"/>
    <w:basedOn w:val="1"/>
    <w:next w:val="1"/>
    <w:semiHidden/>
    <w:qFormat/>
    <w:uiPriority w:val="99"/>
    <w:pPr>
      <w:ind w:left="1680" w:leftChars="800"/>
    </w:pPr>
    <w:rPr>
      <w:rFonts w:ascii="Calibri" w:hAnsi="Calibri" w:eastAsia="宋体" w:cs="Times New Roman"/>
    </w:rPr>
  </w:style>
  <w:style w:type="paragraph" w:styleId="3">
    <w:name w:val="Date"/>
    <w:basedOn w:val="1"/>
    <w:next w:val="1"/>
    <w:link w:val="10"/>
    <w:semiHidden/>
    <w:unhideWhenUsed/>
    <w:qFormat/>
    <w:uiPriority w:val="99"/>
    <w:pPr>
      <w:ind w:left="100" w:leftChars="25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日期 Char"/>
    <w:basedOn w:val="7"/>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1555</Words>
  <Characters>1585</Characters>
  <Lines>11</Lines>
  <Paragraphs>3</Paragraphs>
  <TotalTime>559</TotalTime>
  <ScaleCrop>false</ScaleCrop>
  <LinksUpToDate>false</LinksUpToDate>
  <CharactersWithSpaces>1592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2024-04-02T07:06:00Z</dcterms:created>
  <dc:creator>微软用户</dc:creator>
  <cp:lastModifiedBy>李孟佳</cp:lastModifiedBy>
  <dcterms:modified xsi:type="dcterms:W3CDTF">2024-12-26T02:50:11Z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5522C605FC924CB1AF25DFD5DAB8D7B5_13</vt:lpwstr>
  </property>
</Properties>
</file>