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69" w:rsidRDefault="00C25269">
      <w:pPr>
        <w:spacing w:line="680" w:lineRule="exact"/>
        <w:rPr>
          <w:szCs w:val="32"/>
        </w:rPr>
      </w:pPr>
    </w:p>
    <w:p w:rsidR="00C25269" w:rsidRDefault="00C25269">
      <w:pPr>
        <w:widowControl/>
        <w:shd w:val="clear" w:color="auto" w:fill="FFFFFF"/>
        <w:spacing w:line="570" w:lineRule="atLeast"/>
        <w:jc w:val="center"/>
        <w:outlineLvl w:val="0"/>
        <w:rPr>
          <w:szCs w:val="32"/>
        </w:rPr>
      </w:pPr>
    </w:p>
    <w:p w:rsidR="00C25269" w:rsidRDefault="00C25269">
      <w:pPr>
        <w:rPr>
          <w:szCs w:val="32"/>
        </w:rPr>
      </w:pPr>
    </w:p>
    <w:p w:rsidR="00C25269" w:rsidRDefault="007D6F09">
      <w:pPr>
        <w:spacing w:line="720" w:lineRule="exact"/>
        <w:jc w:val="center"/>
        <w:rPr>
          <w:rFonts w:eastAsia="方正小标宋_GBK"/>
          <w:sz w:val="44"/>
          <w:szCs w:val="44"/>
        </w:rPr>
      </w:pPr>
      <w:r>
        <w:rPr>
          <w:rFonts w:eastAsia="方正小标宋_GBK"/>
          <w:sz w:val="44"/>
          <w:szCs w:val="44"/>
        </w:rPr>
        <w:t>丰都县国有资产监督管理办公室</w:t>
      </w:r>
    </w:p>
    <w:p w:rsidR="00C25269" w:rsidRDefault="007D6F09">
      <w:pPr>
        <w:spacing w:line="720" w:lineRule="exact"/>
        <w:jc w:val="center"/>
        <w:rPr>
          <w:rFonts w:eastAsia="方正小标宋_GBK"/>
          <w:sz w:val="44"/>
          <w:szCs w:val="44"/>
        </w:rPr>
      </w:pPr>
      <w:r>
        <w:rPr>
          <w:rFonts w:eastAsia="方正小标宋_GBK"/>
          <w:sz w:val="44"/>
          <w:szCs w:val="44"/>
        </w:rPr>
        <w:t>关于印发《县属国有企业</w:t>
      </w:r>
      <w:r>
        <w:rPr>
          <w:rFonts w:eastAsia="方正小标宋_GBK"/>
          <w:sz w:val="44"/>
          <w:szCs w:val="44"/>
        </w:rPr>
        <w:t>“</w:t>
      </w:r>
      <w:r>
        <w:rPr>
          <w:rFonts w:eastAsia="方正小标宋_GBK"/>
          <w:sz w:val="44"/>
          <w:szCs w:val="44"/>
        </w:rPr>
        <w:t>三公</w:t>
      </w:r>
      <w:r>
        <w:rPr>
          <w:rFonts w:eastAsia="方正小标宋_GBK"/>
          <w:sz w:val="44"/>
          <w:szCs w:val="44"/>
        </w:rPr>
        <w:t>”</w:t>
      </w:r>
      <w:r>
        <w:rPr>
          <w:rFonts w:eastAsia="方正小标宋_GBK"/>
          <w:sz w:val="44"/>
          <w:szCs w:val="44"/>
        </w:rPr>
        <w:t>经费监督管理暂行规定》的通知</w:t>
      </w:r>
    </w:p>
    <w:p w:rsidR="00C25269" w:rsidRDefault="00C25269">
      <w:pPr>
        <w:rPr>
          <w:szCs w:val="32"/>
        </w:rPr>
      </w:pPr>
    </w:p>
    <w:p w:rsidR="00C25269" w:rsidRDefault="007D6F09">
      <w:pPr>
        <w:rPr>
          <w:szCs w:val="32"/>
        </w:rPr>
      </w:pPr>
      <w:r>
        <w:rPr>
          <w:szCs w:val="32"/>
        </w:rPr>
        <w:t>各县属国有企业：</w:t>
      </w:r>
    </w:p>
    <w:p w:rsidR="00C25269" w:rsidRDefault="007D6F09">
      <w:pPr>
        <w:ind w:firstLineChars="200" w:firstLine="640"/>
        <w:rPr>
          <w:szCs w:val="32"/>
        </w:rPr>
      </w:pPr>
      <w:r>
        <w:rPr>
          <w:szCs w:val="32"/>
        </w:rPr>
        <w:t>现将《县属国有企业</w:t>
      </w:r>
      <w:r>
        <w:rPr>
          <w:szCs w:val="32"/>
        </w:rPr>
        <w:t>“</w:t>
      </w:r>
      <w:r>
        <w:rPr>
          <w:szCs w:val="32"/>
        </w:rPr>
        <w:t>三公</w:t>
      </w:r>
      <w:r>
        <w:rPr>
          <w:szCs w:val="32"/>
        </w:rPr>
        <w:t>”</w:t>
      </w:r>
      <w:r>
        <w:rPr>
          <w:szCs w:val="32"/>
        </w:rPr>
        <w:t>经费监督管理暂行规定》印发给你们，请认真贯彻落实。</w:t>
      </w:r>
    </w:p>
    <w:p w:rsidR="00C25269" w:rsidRDefault="007D6F09">
      <w:pPr>
        <w:ind w:firstLineChars="200" w:firstLine="640"/>
        <w:rPr>
          <w:szCs w:val="32"/>
        </w:rPr>
      </w:pPr>
      <w:r>
        <w:rPr>
          <w:szCs w:val="32"/>
        </w:rPr>
        <w:t>附：县属国有企业</w:t>
      </w:r>
      <w:r>
        <w:rPr>
          <w:szCs w:val="32"/>
        </w:rPr>
        <w:t>“</w:t>
      </w:r>
      <w:r>
        <w:rPr>
          <w:szCs w:val="32"/>
        </w:rPr>
        <w:t>三公</w:t>
      </w:r>
      <w:r>
        <w:rPr>
          <w:szCs w:val="32"/>
        </w:rPr>
        <w:t>”</w:t>
      </w:r>
      <w:r>
        <w:rPr>
          <w:szCs w:val="32"/>
        </w:rPr>
        <w:t>经费监督管理暂行规定</w:t>
      </w:r>
    </w:p>
    <w:p w:rsidR="00C25269" w:rsidRDefault="00C25269">
      <w:pPr>
        <w:rPr>
          <w:szCs w:val="32"/>
        </w:rPr>
      </w:pPr>
    </w:p>
    <w:p w:rsidR="00C25269" w:rsidRDefault="007D6F09">
      <w:pPr>
        <w:jc w:val="right"/>
        <w:rPr>
          <w:szCs w:val="32"/>
        </w:rPr>
      </w:pPr>
      <w:r>
        <w:rPr>
          <w:szCs w:val="32"/>
        </w:rPr>
        <w:t xml:space="preserve">   </w:t>
      </w:r>
      <w:r>
        <w:rPr>
          <w:szCs w:val="32"/>
        </w:rPr>
        <w:t>丰都县国有资产监督管理办公室</w:t>
      </w:r>
    </w:p>
    <w:p w:rsidR="00C25269" w:rsidRDefault="007D6F09">
      <w:pPr>
        <w:jc w:val="center"/>
        <w:rPr>
          <w:szCs w:val="32"/>
        </w:rPr>
      </w:pPr>
      <w:r>
        <w:rPr>
          <w:szCs w:val="32"/>
        </w:rPr>
        <w:t xml:space="preserve">                             2019</w:t>
      </w:r>
      <w:r>
        <w:rPr>
          <w:szCs w:val="32"/>
        </w:rPr>
        <w:t>年</w:t>
      </w:r>
      <w:r>
        <w:rPr>
          <w:szCs w:val="32"/>
        </w:rPr>
        <w:t>10</w:t>
      </w:r>
      <w:r>
        <w:rPr>
          <w:szCs w:val="32"/>
        </w:rPr>
        <w:t>月</w:t>
      </w:r>
      <w:r>
        <w:rPr>
          <w:szCs w:val="32"/>
        </w:rPr>
        <w:t>21</w:t>
      </w:r>
      <w:r>
        <w:rPr>
          <w:szCs w:val="32"/>
        </w:rPr>
        <w:t>日</w:t>
      </w:r>
    </w:p>
    <w:p w:rsidR="00C25269" w:rsidRDefault="00C25269">
      <w:pPr>
        <w:rPr>
          <w:rFonts w:eastAsia="方正黑体_GBK"/>
          <w:sz w:val="28"/>
          <w:szCs w:val="28"/>
        </w:rPr>
      </w:pPr>
    </w:p>
    <w:p w:rsidR="00C25269" w:rsidRDefault="007D6F09">
      <w:pPr>
        <w:rPr>
          <w:rFonts w:eastAsia="方正黑体_GBK"/>
          <w:sz w:val="28"/>
          <w:szCs w:val="28"/>
        </w:rPr>
      </w:pPr>
      <w:r>
        <w:rPr>
          <w:rFonts w:eastAsia="方正黑体_GBK"/>
          <w:sz w:val="28"/>
          <w:szCs w:val="28"/>
        </w:rPr>
        <w:t>附件：</w:t>
      </w:r>
    </w:p>
    <w:p w:rsidR="00C25269" w:rsidRDefault="007D6F09">
      <w:pPr>
        <w:jc w:val="center"/>
        <w:rPr>
          <w:rFonts w:eastAsia="方正小标宋_GBK"/>
          <w:szCs w:val="32"/>
        </w:rPr>
      </w:pPr>
      <w:r>
        <w:rPr>
          <w:rFonts w:eastAsia="方正小标宋_GBK"/>
          <w:sz w:val="44"/>
          <w:szCs w:val="44"/>
        </w:rPr>
        <w:t>县属国有企业</w:t>
      </w:r>
      <w:r>
        <w:rPr>
          <w:rFonts w:eastAsia="方正小标宋_GBK"/>
          <w:sz w:val="44"/>
          <w:szCs w:val="44"/>
        </w:rPr>
        <w:t>“</w:t>
      </w:r>
      <w:r>
        <w:rPr>
          <w:rFonts w:eastAsia="方正小标宋_GBK"/>
          <w:sz w:val="44"/>
          <w:szCs w:val="44"/>
        </w:rPr>
        <w:t>三公</w:t>
      </w:r>
      <w:r>
        <w:rPr>
          <w:rFonts w:eastAsia="方正小标宋_GBK"/>
          <w:sz w:val="44"/>
          <w:szCs w:val="44"/>
        </w:rPr>
        <w:t>”</w:t>
      </w:r>
      <w:r>
        <w:rPr>
          <w:rFonts w:eastAsia="方正小标宋_GBK"/>
          <w:sz w:val="44"/>
          <w:szCs w:val="44"/>
        </w:rPr>
        <w:t>经费监督管理暂行规定</w:t>
      </w:r>
    </w:p>
    <w:p w:rsidR="00C25269" w:rsidRDefault="00C25269">
      <w:pPr>
        <w:spacing w:line="200" w:lineRule="exact"/>
        <w:jc w:val="center"/>
        <w:rPr>
          <w:rFonts w:eastAsia="方正小标宋_GBK"/>
          <w:szCs w:val="32"/>
        </w:rPr>
      </w:pPr>
    </w:p>
    <w:p w:rsidR="00C25269" w:rsidRDefault="007D6F09">
      <w:pPr>
        <w:jc w:val="center"/>
        <w:rPr>
          <w:rFonts w:eastAsia="方正黑体_GBK"/>
          <w:szCs w:val="32"/>
        </w:rPr>
      </w:pPr>
      <w:r>
        <w:rPr>
          <w:rFonts w:eastAsia="方正黑体_GBK"/>
          <w:szCs w:val="32"/>
        </w:rPr>
        <w:t>第一章　总　则</w:t>
      </w:r>
    </w:p>
    <w:p w:rsidR="00C25269" w:rsidRDefault="007D6F09">
      <w:pPr>
        <w:ind w:firstLineChars="200" w:firstLine="640"/>
        <w:rPr>
          <w:szCs w:val="32"/>
        </w:rPr>
      </w:pPr>
      <w:r>
        <w:rPr>
          <w:rFonts w:eastAsia="方正楷体_GBK"/>
          <w:szCs w:val="32"/>
        </w:rPr>
        <w:t>第一条</w:t>
      </w:r>
      <w:r>
        <w:rPr>
          <w:szCs w:val="32"/>
        </w:rPr>
        <w:t xml:space="preserve">  </w:t>
      </w:r>
      <w:r>
        <w:rPr>
          <w:szCs w:val="32"/>
        </w:rPr>
        <w:t>为贯彻落实中央关于改进工作作风、密切联系</w:t>
      </w:r>
      <w:r>
        <w:rPr>
          <w:szCs w:val="32"/>
        </w:rPr>
        <w:lastRenderedPageBreak/>
        <w:t>群众的要求，进一步从严控制和压缩因公出国（境）费用、公务用车费用、公务接待费用（以下简称</w:t>
      </w:r>
      <w:r>
        <w:rPr>
          <w:szCs w:val="32"/>
        </w:rPr>
        <w:t>“</w:t>
      </w:r>
      <w:r>
        <w:rPr>
          <w:szCs w:val="32"/>
        </w:rPr>
        <w:t>三公</w:t>
      </w:r>
      <w:r>
        <w:rPr>
          <w:szCs w:val="32"/>
        </w:rPr>
        <w:t>”</w:t>
      </w:r>
      <w:r>
        <w:rPr>
          <w:szCs w:val="32"/>
        </w:rPr>
        <w:t>经费）支出，努力降低企业经营管理成本，不断提高企业效益，根据中央和重庆市关于厉行节约反对浪费的有关规定，结合县属国有企业实际，制定本规定。</w:t>
      </w:r>
    </w:p>
    <w:p w:rsidR="00C25269" w:rsidRDefault="007D6F09">
      <w:pPr>
        <w:ind w:firstLineChars="200" w:firstLine="640"/>
        <w:rPr>
          <w:szCs w:val="32"/>
        </w:rPr>
      </w:pPr>
      <w:r>
        <w:rPr>
          <w:rFonts w:eastAsia="方正楷体_GBK"/>
          <w:szCs w:val="32"/>
        </w:rPr>
        <w:t>第二条</w:t>
      </w:r>
      <w:r>
        <w:rPr>
          <w:rFonts w:eastAsia="方正楷体_GBK"/>
          <w:szCs w:val="32"/>
        </w:rPr>
        <w:t xml:space="preserve"> </w:t>
      </w:r>
      <w:r>
        <w:rPr>
          <w:szCs w:val="32"/>
        </w:rPr>
        <w:t xml:space="preserve"> “</w:t>
      </w:r>
      <w:r>
        <w:rPr>
          <w:szCs w:val="32"/>
        </w:rPr>
        <w:t>三公</w:t>
      </w:r>
      <w:r>
        <w:rPr>
          <w:szCs w:val="32"/>
        </w:rPr>
        <w:t>”</w:t>
      </w:r>
      <w:r>
        <w:rPr>
          <w:szCs w:val="32"/>
        </w:rPr>
        <w:t>经费是指因公出国（境）、公务用车购置及运行、公务接待所产生的费用。</w:t>
      </w:r>
    </w:p>
    <w:p w:rsidR="00C25269" w:rsidRDefault="007D6F09">
      <w:pPr>
        <w:rPr>
          <w:szCs w:val="32"/>
        </w:rPr>
      </w:pPr>
      <w:r>
        <w:rPr>
          <w:szCs w:val="32"/>
        </w:rPr>
        <w:t xml:space="preserve">　　（一）因公出国（境）费用包括：因公出国（境）的住宿费、差旅费、伙食补助费、杂费、培训费等支出；</w:t>
      </w:r>
    </w:p>
    <w:p w:rsidR="00C25269" w:rsidRDefault="007D6F09">
      <w:pPr>
        <w:rPr>
          <w:szCs w:val="32"/>
        </w:rPr>
      </w:pPr>
      <w:r>
        <w:rPr>
          <w:szCs w:val="32"/>
        </w:rPr>
        <w:t xml:space="preserve">　　（二）公务用车费用包括：公务用车购置费（购</w:t>
      </w:r>
      <w:r>
        <w:rPr>
          <w:szCs w:val="32"/>
        </w:rPr>
        <w:t>置价款、车辆购置税和其他相关支出），公务用车运行费（燃料费、维修费、保险费、过路过桥费、停车费和其他相关支出）；</w:t>
      </w:r>
    </w:p>
    <w:p w:rsidR="00C25269" w:rsidRDefault="007D6F09">
      <w:pPr>
        <w:rPr>
          <w:szCs w:val="32"/>
        </w:rPr>
      </w:pPr>
      <w:r>
        <w:rPr>
          <w:szCs w:val="32"/>
        </w:rPr>
        <w:t xml:space="preserve">　　（三）公务接待费用包括：执行公务和开展业务合理开支的用餐费和住宿费，开展商务和外事活动赠送纪念品费用，以及在接待中发生的交通费等支出。</w:t>
      </w:r>
    </w:p>
    <w:p w:rsidR="00C25269" w:rsidRDefault="007D6F09">
      <w:pPr>
        <w:ind w:firstLineChars="200" w:firstLine="640"/>
        <w:rPr>
          <w:rFonts w:eastAsia="方正楷体_GBK"/>
          <w:szCs w:val="32"/>
        </w:rPr>
      </w:pPr>
      <w:r>
        <w:rPr>
          <w:rFonts w:eastAsia="方正楷体_GBK"/>
          <w:szCs w:val="32"/>
        </w:rPr>
        <w:t>第三条</w:t>
      </w:r>
      <w:r>
        <w:rPr>
          <w:rFonts w:eastAsia="方正楷体_GBK"/>
          <w:szCs w:val="32"/>
        </w:rPr>
        <w:t xml:space="preserve">  “</w:t>
      </w:r>
      <w:r>
        <w:rPr>
          <w:rFonts w:eastAsia="方正楷体_GBK"/>
          <w:szCs w:val="32"/>
        </w:rPr>
        <w:t>三公</w:t>
      </w:r>
      <w:r>
        <w:rPr>
          <w:rFonts w:eastAsia="方正楷体_GBK"/>
          <w:szCs w:val="32"/>
        </w:rPr>
        <w:t>”</w:t>
      </w:r>
      <w:r>
        <w:rPr>
          <w:rFonts w:eastAsia="方正楷体_GBK"/>
          <w:szCs w:val="32"/>
        </w:rPr>
        <w:t>经费管理应当坚持以下原则：</w:t>
      </w:r>
    </w:p>
    <w:p w:rsidR="00C25269" w:rsidRDefault="007D6F09">
      <w:pPr>
        <w:rPr>
          <w:szCs w:val="32"/>
        </w:rPr>
      </w:pPr>
      <w:r>
        <w:rPr>
          <w:szCs w:val="32"/>
        </w:rPr>
        <w:t xml:space="preserve">　　（一）合法合</w:t>
      </w:r>
      <w:proofErr w:type="gramStart"/>
      <w:r>
        <w:rPr>
          <w:szCs w:val="32"/>
        </w:rPr>
        <w:t>规</w:t>
      </w:r>
      <w:proofErr w:type="gramEnd"/>
      <w:r>
        <w:rPr>
          <w:szCs w:val="32"/>
        </w:rPr>
        <w:t>、厉行节约的原则；</w:t>
      </w:r>
    </w:p>
    <w:p w:rsidR="00C25269" w:rsidRDefault="007D6F09">
      <w:pPr>
        <w:rPr>
          <w:szCs w:val="32"/>
        </w:rPr>
      </w:pPr>
      <w:r>
        <w:rPr>
          <w:szCs w:val="32"/>
        </w:rPr>
        <w:t xml:space="preserve">　　（二）预算控制、集中管理的原则；</w:t>
      </w:r>
    </w:p>
    <w:p w:rsidR="00C25269" w:rsidRDefault="007D6F09">
      <w:pPr>
        <w:rPr>
          <w:szCs w:val="32"/>
        </w:rPr>
      </w:pPr>
      <w:r>
        <w:rPr>
          <w:szCs w:val="32"/>
        </w:rPr>
        <w:t xml:space="preserve">　　（三）规范透明、监督有效的原则。</w:t>
      </w:r>
    </w:p>
    <w:p w:rsidR="00C25269" w:rsidRDefault="007D6F09">
      <w:pPr>
        <w:ind w:firstLineChars="200" w:firstLine="640"/>
        <w:rPr>
          <w:szCs w:val="32"/>
        </w:rPr>
      </w:pPr>
      <w:r>
        <w:rPr>
          <w:rFonts w:eastAsia="方正楷体_GBK"/>
          <w:szCs w:val="32"/>
        </w:rPr>
        <w:t>第四条</w:t>
      </w:r>
      <w:r>
        <w:rPr>
          <w:szCs w:val="32"/>
        </w:rPr>
        <w:t xml:space="preserve">  </w:t>
      </w:r>
      <w:r>
        <w:rPr>
          <w:szCs w:val="32"/>
        </w:rPr>
        <w:t>县属国有企业要严格落实中央八项规定精神，严</w:t>
      </w:r>
      <w:r>
        <w:rPr>
          <w:color w:val="000000"/>
          <w:szCs w:val="32"/>
        </w:rPr>
        <w:t>格执行县委、县政府出台的关于规范</w:t>
      </w:r>
      <w:r>
        <w:rPr>
          <w:color w:val="000000"/>
          <w:szCs w:val="32"/>
        </w:rPr>
        <w:t>“</w:t>
      </w:r>
      <w:r>
        <w:rPr>
          <w:color w:val="000000"/>
          <w:szCs w:val="32"/>
        </w:rPr>
        <w:t>三公</w:t>
      </w:r>
      <w:r>
        <w:rPr>
          <w:color w:val="000000"/>
          <w:szCs w:val="32"/>
        </w:rPr>
        <w:t>”</w:t>
      </w:r>
      <w:r>
        <w:rPr>
          <w:color w:val="000000"/>
          <w:szCs w:val="32"/>
        </w:rPr>
        <w:t>经费管</w:t>
      </w:r>
      <w:r>
        <w:rPr>
          <w:color w:val="000000"/>
          <w:szCs w:val="32"/>
        </w:rPr>
        <w:t>理的相关文件规定。</w:t>
      </w:r>
    </w:p>
    <w:p w:rsidR="00C25269" w:rsidRDefault="007D6F09">
      <w:pPr>
        <w:ind w:firstLineChars="200" w:firstLine="640"/>
        <w:rPr>
          <w:szCs w:val="32"/>
        </w:rPr>
      </w:pPr>
      <w:r>
        <w:rPr>
          <w:rFonts w:eastAsia="方正楷体_GBK"/>
          <w:szCs w:val="32"/>
        </w:rPr>
        <w:lastRenderedPageBreak/>
        <w:t>第五条</w:t>
      </w:r>
      <w:r>
        <w:rPr>
          <w:szCs w:val="32"/>
        </w:rPr>
        <w:t xml:space="preserve">  </w:t>
      </w:r>
      <w:r>
        <w:rPr>
          <w:szCs w:val="32"/>
        </w:rPr>
        <w:t>县属国有企业要按照上级相关规定精神，结合实际，健全完善本企业</w:t>
      </w:r>
      <w:r>
        <w:rPr>
          <w:szCs w:val="32"/>
        </w:rPr>
        <w:t>“</w:t>
      </w:r>
      <w:r>
        <w:rPr>
          <w:szCs w:val="32"/>
        </w:rPr>
        <w:t>三公</w:t>
      </w:r>
      <w:r>
        <w:rPr>
          <w:szCs w:val="32"/>
        </w:rPr>
        <w:t>”</w:t>
      </w:r>
      <w:r>
        <w:rPr>
          <w:szCs w:val="32"/>
        </w:rPr>
        <w:t>经费管理的相关制度规定。</w:t>
      </w:r>
    </w:p>
    <w:p w:rsidR="00C25269" w:rsidRDefault="007D6F09">
      <w:pPr>
        <w:rPr>
          <w:szCs w:val="32"/>
        </w:rPr>
      </w:pPr>
      <w:r>
        <w:rPr>
          <w:szCs w:val="32"/>
        </w:rPr>
        <w:t xml:space="preserve">　　（一）健全</w:t>
      </w:r>
      <w:proofErr w:type="gramStart"/>
      <w:r>
        <w:rPr>
          <w:szCs w:val="32"/>
        </w:rPr>
        <w:t>完善因</w:t>
      </w:r>
      <w:proofErr w:type="gramEnd"/>
      <w:r>
        <w:rPr>
          <w:szCs w:val="32"/>
        </w:rPr>
        <w:t>公出国（境）管理制度。严格把握因公出国（境）条件、审批程序，控制因公出国（境）人员数量，严禁持普通护照因公出国（境），降低因公出国（境）经费支出。</w:t>
      </w:r>
    </w:p>
    <w:p w:rsidR="00C25269" w:rsidRDefault="007D6F09">
      <w:pPr>
        <w:rPr>
          <w:szCs w:val="32"/>
        </w:rPr>
      </w:pPr>
      <w:r>
        <w:rPr>
          <w:szCs w:val="32"/>
        </w:rPr>
        <w:t xml:space="preserve">　　（二）健全完善公务用车管理制度。完善公务用车配备、更新、派车审批管理，实行公务用车定点保险、维修、加油，降低公务用车运行成本。</w:t>
      </w:r>
    </w:p>
    <w:p w:rsidR="00C25269" w:rsidRDefault="007D6F09">
      <w:pPr>
        <w:rPr>
          <w:szCs w:val="32"/>
        </w:rPr>
      </w:pPr>
      <w:r>
        <w:rPr>
          <w:szCs w:val="32"/>
        </w:rPr>
        <w:t xml:space="preserve">　　（三）健全完善公务接待管理制度。严格公务接待活动范围，明确公务接待申请、审批、报销流</w:t>
      </w:r>
      <w:r>
        <w:rPr>
          <w:szCs w:val="32"/>
        </w:rPr>
        <w:t>程，制定计划、编制预算，实行统一结算。</w:t>
      </w:r>
    </w:p>
    <w:p w:rsidR="00C25269" w:rsidRDefault="007D6F09">
      <w:pPr>
        <w:ind w:firstLineChars="200" w:firstLine="640"/>
        <w:rPr>
          <w:szCs w:val="32"/>
        </w:rPr>
      </w:pPr>
      <w:r>
        <w:rPr>
          <w:szCs w:val="32"/>
        </w:rPr>
        <w:t>县属国有企业</w:t>
      </w:r>
      <w:r>
        <w:rPr>
          <w:szCs w:val="32"/>
        </w:rPr>
        <w:t>“</w:t>
      </w:r>
      <w:r>
        <w:rPr>
          <w:szCs w:val="32"/>
        </w:rPr>
        <w:t>三公</w:t>
      </w:r>
      <w:r>
        <w:rPr>
          <w:szCs w:val="32"/>
        </w:rPr>
        <w:t>”</w:t>
      </w:r>
      <w:r>
        <w:rPr>
          <w:szCs w:val="32"/>
        </w:rPr>
        <w:t>经费管理相关规定应当通过适当方式征求职工意见，按照内部决策程序审议通过后，报县国有资产监督管理办公室（以下简称</w:t>
      </w:r>
      <w:r>
        <w:rPr>
          <w:szCs w:val="32"/>
        </w:rPr>
        <w:t>“</w:t>
      </w:r>
      <w:r>
        <w:rPr>
          <w:szCs w:val="32"/>
        </w:rPr>
        <w:t>县国资办</w:t>
      </w:r>
      <w:r>
        <w:rPr>
          <w:szCs w:val="32"/>
        </w:rPr>
        <w:t>”</w:t>
      </w:r>
      <w:r>
        <w:rPr>
          <w:szCs w:val="32"/>
        </w:rPr>
        <w:t>）备案，作为</w:t>
      </w:r>
      <w:r>
        <w:rPr>
          <w:szCs w:val="32"/>
        </w:rPr>
        <w:t>“</w:t>
      </w:r>
      <w:r>
        <w:rPr>
          <w:szCs w:val="32"/>
        </w:rPr>
        <w:t>三公</w:t>
      </w:r>
      <w:r>
        <w:rPr>
          <w:szCs w:val="32"/>
        </w:rPr>
        <w:t>”</w:t>
      </w:r>
      <w:r>
        <w:rPr>
          <w:szCs w:val="32"/>
        </w:rPr>
        <w:t>经费落实情况监督检查的参考。</w:t>
      </w:r>
    </w:p>
    <w:p w:rsidR="00C25269" w:rsidRDefault="007D6F09">
      <w:pPr>
        <w:jc w:val="center"/>
        <w:rPr>
          <w:rFonts w:eastAsia="方正黑体_GBK"/>
          <w:szCs w:val="32"/>
        </w:rPr>
      </w:pPr>
      <w:r>
        <w:rPr>
          <w:rFonts w:eastAsia="方正黑体_GBK"/>
          <w:szCs w:val="32"/>
        </w:rPr>
        <w:t>第二章　预算管理</w:t>
      </w:r>
    </w:p>
    <w:p w:rsidR="00C25269" w:rsidRDefault="007D6F09">
      <w:pPr>
        <w:ind w:firstLineChars="200" w:firstLine="640"/>
        <w:rPr>
          <w:szCs w:val="32"/>
        </w:rPr>
      </w:pPr>
      <w:r>
        <w:rPr>
          <w:rFonts w:eastAsia="方正楷体_GBK"/>
          <w:szCs w:val="32"/>
        </w:rPr>
        <w:t>第六条</w:t>
      </w:r>
      <w:r>
        <w:rPr>
          <w:rFonts w:eastAsia="方正楷体_GBK"/>
          <w:szCs w:val="32"/>
        </w:rPr>
        <w:t xml:space="preserve"> </w:t>
      </w:r>
      <w:r>
        <w:rPr>
          <w:szCs w:val="32"/>
        </w:rPr>
        <w:t xml:space="preserve"> </w:t>
      </w:r>
      <w:r>
        <w:rPr>
          <w:szCs w:val="32"/>
        </w:rPr>
        <w:t>县属国有企业要加强对</w:t>
      </w:r>
      <w:r>
        <w:rPr>
          <w:szCs w:val="32"/>
        </w:rPr>
        <w:t>“</w:t>
      </w:r>
      <w:r>
        <w:rPr>
          <w:szCs w:val="32"/>
        </w:rPr>
        <w:t>三公</w:t>
      </w:r>
      <w:r>
        <w:rPr>
          <w:szCs w:val="32"/>
        </w:rPr>
        <w:t>”</w:t>
      </w:r>
      <w:r>
        <w:rPr>
          <w:szCs w:val="32"/>
        </w:rPr>
        <w:t>经费的预算管理，合理限定并严格控制</w:t>
      </w:r>
      <w:r>
        <w:rPr>
          <w:szCs w:val="32"/>
        </w:rPr>
        <w:t>“</w:t>
      </w:r>
      <w:r>
        <w:rPr>
          <w:szCs w:val="32"/>
        </w:rPr>
        <w:t>三公</w:t>
      </w:r>
      <w:r>
        <w:rPr>
          <w:szCs w:val="32"/>
        </w:rPr>
        <w:t>”</w:t>
      </w:r>
      <w:r>
        <w:rPr>
          <w:szCs w:val="32"/>
        </w:rPr>
        <w:t>经费预算总额。</w:t>
      </w:r>
      <w:r>
        <w:rPr>
          <w:szCs w:val="32"/>
        </w:rPr>
        <w:t>“</w:t>
      </w:r>
      <w:r>
        <w:rPr>
          <w:szCs w:val="32"/>
        </w:rPr>
        <w:t>三公</w:t>
      </w:r>
      <w:r>
        <w:rPr>
          <w:szCs w:val="32"/>
        </w:rPr>
        <w:t>”</w:t>
      </w:r>
      <w:r>
        <w:rPr>
          <w:szCs w:val="32"/>
        </w:rPr>
        <w:t>经费应当全部纳入预算管理，单独列示。每年年初，将</w:t>
      </w:r>
      <w:r>
        <w:rPr>
          <w:szCs w:val="32"/>
        </w:rPr>
        <w:t>“</w:t>
      </w:r>
      <w:r>
        <w:rPr>
          <w:szCs w:val="32"/>
        </w:rPr>
        <w:t>三公</w:t>
      </w:r>
      <w:r>
        <w:rPr>
          <w:szCs w:val="32"/>
        </w:rPr>
        <w:t>”</w:t>
      </w:r>
      <w:r>
        <w:rPr>
          <w:szCs w:val="32"/>
        </w:rPr>
        <w:t>经费的预算分类报县国资办备案。</w:t>
      </w:r>
    </w:p>
    <w:p w:rsidR="00C25269" w:rsidRDefault="007D6F09">
      <w:pPr>
        <w:ind w:firstLineChars="200" w:firstLine="640"/>
        <w:rPr>
          <w:szCs w:val="32"/>
        </w:rPr>
      </w:pPr>
      <w:r>
        <w:rPr>
          <w:rFonts w:eastAsia="方正楷体_GBK"/>
          <w:szCs w:val="32"/>
        </w:rPr>
        <w:t>第七条</w:t>
      </w:r>
      <w:r>
        <w:rPr>
          <w:szCs w:val="32"/>
        </w:rPr>
        <w:t xml:space="preserve">  </w:t>
      </w:r>
      <w:r>
        <w:rPr>
          <w:szCs w:val="32"/>
        </w:rPr>
        <w:t>因公出国（境）实行计划管理。除县委、县政</w:t>
      </w:r>
      <w:r>
        <w:rPr>
          <w:szCs w:val="32"/>
        </w:rPr>
        <w:lastRenderedPageBreak/>
        <w:t>府安排出国（境）任务，以及必要的临时性出国（境）工作任务外，未经申报的因公出国（境）事项一般不予审批。企业应当根据申报计划和有关规定合理</w:t>
      </w:r>
      <w:proofErr w:type="gramStart"/>
      <w:r>
        <w:rPr>
          <w:szCs w:val="32"/>
        </w:rPr>
        <w:t>编制因</w:t>
      </w:r>
      <w:proofErr w:type="gramEnd"/>
      <w:r>
        <w:rPr>
          <w:szCs w:val="32"/>
        </w:rPr>
        <w:t>公出国（境）经费预算，每次出国（境）前要在任务批件申报中列明出国（境）费用支出计划。</w:t>
      </w:r>
    </w:p>
    <w:p w:rsidR="00C25269" w:rsidRDefault="007D6F09">
      <w:pPr>
        <w:ind w:firstLineChars="200" w:firstLine="640"/>
        <w:rPr>
          <w:szCs w:val="32"/>
        </w:rPr>
      </w:pPr>
      <w:r>
        <w:rPr>
          <w:rFonts w:eastAsia="方正楷体_GBK"/>
          <w:szCs w:val="32"/>
        </w:rPr>
        <w:t>第八条</w:t>
      </w:r>
      <w:r>
        <w:rPr>
          <w:szCs w:val="32"/>
        </w:rPr>
        <w:t xml:space="preserve">  </w:t>
      </w:r>
      <w:r>
        <w:rPr>
          <w:szCs w:val="32"/>
        </w:rPr>
        <w:t>公务用车实行分类管理。公务用车购置更新要按照规定的条件和标准，根据工作需要和市场价格确定年度购置费用；公务用车运行要逐车核算，根据车龄车况、预计行驶里程以及以往年度运行情况，合理确定年度运行费用总额。县属国有企业公务用车改革后，按</w:t>
      </w:r>
      <w:r>
        <w:rPr>
          <w:szCs w:val="32"/>
        </w:rPr>
        <w:t>照有关规定执行。</w:t>
      </w:r>
    </w:p>
    <w:p w:rsidR="00C25269" w:rsidRDefault="007D6F09">
      <w:pPr>
        <w:spacing w:line="550" w:lineRule="exact"/>
        <w:ind w:firstLineChars="200" w:firstLine="640"/>
        <w:rPr>
          <w:snapToGrid w:val="0"/>
          <w:kern w:val="0"/>
          <w:szCs w:val="32"/>
        </w:rPr>
      </w:pPr>
      <w:r>
        <w:rPr>
          <w:rFonts w:eastAsia="方正楷体_GBK"/>
          <w:szCs w:val="32"/>
        </w:rPr>
        <w:t>第九条</w:t>
      </w:r>
      <w:r>
        <w:rPr>
          <w:szCs w:val="32"/>
        </w:rPr>
        <w:t xml:space="preserve">  </w:t>
      </w:r>
      <w:r>
        <w:rPr>
          <w:szCs w:val="32"/>
        </w:rPr>
        <w:t>公务接待实行总额管理。县属国有企业结合年度目标，合理确定年度公务接待费用总额。除因资产重组、经营范围变化等因素导致业务量明显增加外，本年度公务接待费用预算总额不得超过上一年度公务接待费用实际支出总额，公务接待费用占营业收入、利润预算比例不得超过上一年度公务接待费用实际支出占实现营业收入、利润相应比例。接待标准原则上参照行政事业单位公务接待标准执行。</w:t>
      </w:r>
    </w:p>
    <w:p w:rsidR="00C25269" w:rsidRDefault="00C25269">
      <w:pPr>
        <w:ind w:firstLineChars="200" w:firstLine="640"/>
        <w:rPr>
          <w:szCs w:val="32"/>
        </w:rPr>
      </w:pPr>
    </w:p>
    <w:p w:rsidR="00C25269" w:rsidRDefault="007D6F09">
      <w:pPr>
        <w:jc w:val="center"/>
        <w:rPr>
          <w:rFonts w:eastAsia="方正黑体_GBK"/>
          <w:szCs w:val="32"/>
        </w:rPr>
      </w:pPr>
      <w:r>
        <w:rPr>
          <w:rFonts w:eastAsia="方正黑体_GBK"/>
          <w:szCs w:val="32"/>
        </w:rPr>
        <w:t>第三章　支出调控</w:t>
      </w:r>
    </w:p>
    <w:p w:rsidR="00C25269" w:rsidRDefault="007D6F09">
      <w:pPr>
        <w:ind w:firstLineChars="200" w:firstLine="640"/>
        <w:rPr>
          <w:szCs w:val="32"/>
        </w:rPr>
      </w:pPr>
      <w:r>
        <w:rPr>
          <w:rFonts w:eastAsia="方正楷体_GBK"/>
          <w:szCs w:val="32"/>
        </w:rPr>
        <w:t>第十条</w:t>
      </w:r>
      <w:r>
        <w:rPr>
          <w:rFonts w:eastAsia="方正楷体_GBK"/>
          <w:szCs w:val="32"/>
        </w:rPr>
        <w:t xml:space="preserve"> </w:t>
      </w:r>
      <w:r>
        <w:rPr>
          <w:szCs w:val="32"/>
        </w:rPr>
        <w:t xml:space="preserve"> </w:t>
      </w:r>
      <w:r>
        <w:rPr>
          <w:szCs w:val="32"/>
        </w:rPr>
        <w:t>实行因公出国（境）费用申报核销。企业出国人员回国（境）后要将经费使用情况作为报告的重要内容之一。经费报</w:t>
      </w:r>
      <w:r>
        <w:rPr>
          <w:szCs w:val="32"/>
        </w:rPr>
        <w:t>销</w:t>
      </w:r>
      <w:proofErr w:type="gramStart"/>
      <w:r>
        <w:rPr>
          <w:szCs w:val="32"/>
        </w:rPr>
        <w:t>结合因</w:t>
      </w:r>
      <w:proofErr w:type="gramEnd"/>
      <w:r>
        <w:rPr>
          <w:szCs w:val="32"/>
        </w:rPr>
        <w:t>公出国（境）申报列明的经费支出计划列支，对明显超出申报计划数额的，要说明情况。</w:t>
      </w:r>
    </w:p>
    <w:p w:rsidR="00C25269" w:rsidRDefault="007D6F09">
      <w:pPr>
        <w:ind w:firstLineChars="200" w:firstLine="640"/>
        <w:rPr>
          <w:szCs w:val="32"/>
        </w:rPr>
      </w:pPr>
      <w:r>
        <w:rPr>
          <w:rFonts w:eastAsia="方正楷体_GBK"/>
          <w:szCs w:val="32"/>
        </w:rPr>
        <w:lastRenderedPageBreak/>
        <w:t>第十一条</w:t>
      </w:r>
      <w:r>
        <w:rPr>
          <w:szCs w:val="32"/>
        </w:rPr>
        <w:t xml:space="preserve">  </w:t>
      </w:r>
      <w:r>
        <w:rPr>
          <w:szCs w:val="32"/>
        </w:rPr>
        <w:t>实行公务用车运行费用单车核算。公务用车运行费用要实行单车核算，逐车列明购置、维修保养、保险、油料等各项费用，采取年度预算范围内据实报销等方式进行管理。</w:t>
      </w:r>
    </w:p>
    <w:p w:rsidR="00C25269" w:rsidRDefault="007D6F09">
      <w:pPr>
        <w:ind w:firstLineChars="200" w:firstLine="640"/>
        <w:rPr>
          <w:szCs w:val="32"/>
        </w:rPr>
      </w:pPr>
      <w:r>
        <w:rPr>
          <w:rFonts w:eastAsia="方正楷体_GBK"/>
          <w:szCs w:val="32"/>
        </w:rPr>
        <w:t>第十二条</w:t>
      </w:r>
      <w:r>
        <w:rPr>
          <w:szCs w:val="32"/>
        </w:rPr>
        <w:t xml:space="preserve">  </w:t>
      </w:r>
      <w:r>
        <w:rPr>
          <w:szCs w:val="32"/>
        </w:rPr>
        <w:t>实行公务接待费用进度控制。公务接待应集中管理审批，严格控制公务接待费用支出进度，每季度汇总分析公务接待费用支出情况。县国资办对公务接待费用支出进度过快的企业，进行提醒预警，对较早达到年度预算指标的企业，责令</w:t>
      </w:r>
      <w:proofErr w:type="gramStart"/>
      <w:r>
        <w:rPr>
          <w:szCs w:val="32"/>
        </w:rPr>
        <w:t>作出</w:t>
      </w:r>
      <w:proofErr w:type="gramEnd"/>
      <w:r>
        <w:rPr>
          <w:szCs w:val="32"/>
        </w:rPr>
        <w:t>说明。</w:t>
      </w:r>
    </w:p>
    <w:p w:rsidR="00C25269" w:rsidRDefault="007D6F09">
      <w:pPr>
        <w:ind w:firstLineChars="200" w:firstLine="640"/>
        <w:rPr>
          <w:szCs w:val="32"/>
        </w:rPr>
      </w:pPr>
      <w:r>
        <w:rPr>
          <w:rFonts w:eastAsia="方正楷体_GBK"/>
          <w:szCs w:val="32"/>
        </w:rPr>
        <w:t>第十三条</w:t>
      </w:r>
      <w:r>
        <w:rPr>
          <w:szCs w:val="32"/>
        </w:rPr>
        <w:t xml:space="preserve">  </w:t>
      </w:r>
      <w:r>
        <w:rPr>
          <w:szCs w:val="32"/>
        </w:rPr>
        <w:t>实行</w:t>
      </w:r>
      <w:r>
        <w:rPr>
          <w:szCs w:val="32"/>
        </w:rPr>
        <w:t>“</w:t>
      </w:r>
      <w:r>
        <w:rPr>
          <w:szCs w:val="32"/>
        </w:rPr>
        <w:t>三公</w:t>
      </w:r>
      <w:r>
        <w:rPr>
          <w:szCs w:val="32"/>
        </w:rPr>
        <w:t>”</w:t>
      </w:r>
      <w:r>
        <w:rPr>
          <w:szCs w:val="32"/>
        </w:rPr>
        <w:t>经费统一管理。县属国有企业要明确相关部门对</w:t>
      </w:r>
      <w:r>
        <w:rPr>
          <w:szCs w:val="32"/>
        </w:rPr>
        <w:t>“</w:t>
      </w:r>
      <w:r>
        <w:rPr>
          <w:szCs w:val="32"/>
        </w:rPr>
        <w:t>三公</w:t>
      </w:r>
      <w:r>
        <w:rPr>
          <w:szCs w:val="32"/>
        </w:rPr>
        <w:t>”</w:t>
      </w:r>
      <w:r>
        <w:rPr>
          <w:szCs w:val="32"/>
        </w:rPr>
        <w:t>经费进行统一管理，并严格核查支出事项、经手人、审批程序等相关信息。</w:t>
      </w:r>
      <w:r>
        <w:rPr>
          <w:szCs w:val="32"/>
        </w:rPr>
        <w:t>“</w:t>
      </w:r>
      <w:r>
        <w:rPr>
          <w:szCs w:val="32"/>
        </w:rPr>
        <w:t>三公</w:t>
      </w:r>
      <w:r>
        <w:rPr>
          <w:szCs w:val="32"/>
        </w:rPr>
        <w:t>”</w:t>
      </w:r>
      <w:r>
        <w:rPr>
          <w:szCs w:val="32"/>
        </w:rPr>
        <w:t>经费支付时，一般不采用现金方式结算。</w:t>
      </w:r>
    </w:p>
    <w:p w:rsidR="00C25269" w:rsidRDefault="007D6F09">
      <w:pPr>
        <w:ind w:firstLineChars="200" w:firstLine="640"/>
        <w:rPr>
          <w:szCs w:val="32"/>
        </w:rPr>
      </w:pPr>
      <w:r>
        <w:rPr>
          <w:rFonts w:eastAsia="方正楷体_GBK"/>
          <w:szCs w:val="32"/>
        </w:rPr>
        <w:t>第十四条</w:t>
      </w:r>
      <w:r>
        <w:rPr>
          <w:rFonts w:eastAsia="方正楷体_GBK"/>
          <w:szCs w:val="32"/>
        </w:rPr>
        <w:t xml:space="preserve"> </w:t>
      </w:r>
      <w:r>
        <w:rPr>
          <w:szCs w:val="32"/>
        </w:rPr>
        <w:t xml:space="preserve"> </w:t>
      </w:r>
      <w:r>
        <w:rPr>
          <w:szCs w:val="32"/>
        </w:rPr>
        <w:t>实行</w:t>
      </w:r>
      <w:r>
        <w:rPr>
          <w:szCs w:val="32"/>
        </w:rPr>
        <w:t>“</w:t>
      </w:r>
      <w:r>
        <w:rPr>
          <w:szCs w:val="32"/>
        </w:rPr>
        <w:t>三公</w:t>
      </w:r>
      <w:r>
        <w:rPr>
          <w:szCs w:val="32"/>
        </w:rPr>
        <w:t>”</w:t>
      </w:r>
      <w:r>
        <w:rPr>
          <w:szCs w:val="32"/>
        </w:rPr>
        <w:t>经费专项报告制度。县属国有企业于每年</w:t>
      </w:r>
      <w:r>
        <w:rPr>
          <w:szCs w:val="32"/>
        </w:rPr>
        <w:t>6</w:t>
      </w:r>
      <w:r>
        <w:rPr>
          <w:szCs w:val="32"/>
        </w:rPr>
        <w:t>月底、年底前将</w:t>
      </w:r>
      <w:r>
        <w:rPr>
          <w:szCs w:val="32"/>
        </w:rPr>
        <w:t>“</w:t>
      </w:r>
      <w:r>
        <w:rPr>
          <w:szCs w:val="32"/>
        </w:rPr>
        <w:t>三公</w:t>
      </w:r>
      <w:r>
        <w:rPr>
          <w:szCs w:val="32"/>
        </w:rPr>
        <w:t>”</w:t>
      </w:r>
      <w:r>
        <w:rPr>
          <w:szCs w:val="32"/>
        </w:rPr>
        <w:t>经费实际支出情况报县国资办。县国资办将对</w:t>
      </w:r>
      <w:r>
        <w:rPr>
          <w:szCs w:val="32"/>
        </w:rPr>
        <w:t>“</w:t>
      </w:r>
      <w:r>
        <w:rPr>
          <w:szCs w:val="32"/>
        </w:rPr>
        <w:t>三公</w:t>
      </w:r>
      <w:r>
        <w:rPr>
          <w:szCs w:val="32"/>
        </w:rPr>
        <w:t>”</w:t>
      </w:r>
      <w:r>
        <w:rPr>
          <w:szCs w:val="32"/>
        </w:rPr>
        <w:t>经费支出情况进行核查分析，对经费支出存在的问题，提出处理意见。</w:t>
      </w:r>
    </w:p>
    <w:p w:rsidR="00C25269" w:rsidRDefault="007D6F09">
      <w:pPr>
        <w:ind w:firstLineChars="200" w:firstLine="640"/>
        <w:rPr>
          <w:szCs w:val="32"/>
        </w:rPr>
      </w:pPr>
      <w:r>
        <w:rPr>
          <w:rFonts w:eastAsia="方正楷体_GBK"/>
          <w:szCs w:val="32"/>
        </w:rPr>
        <w:t>第十五条</w:t>
      </w:r>
      <w:r>
        <w:rPr>
          <w:szCs w:val="32"/>
        </w:rPr>
        <w:t xml:space="preserve">  </w:t>
      </w:r>
      <w:r>
        <w:rPr>
          <w:szCs w:val="32"/>
        </w:rPr>
        <w:t>实行</w:t>
      </w:r>
      <w:r>
        <w:rPr>
          <w:szCs w:val="32"/>
        </w:rPr>
        <w:t>“</w:t>
      </w:r>
      <w:r>
        <w:rPr>
          <w:szCs w:val="32"/>
        </w:rPr>
        <w:t>三公</w:t>
      </w:r>
      <w:r>
        <w:rPr>
          <w:szCs w:val="32"/>
        </w:rPr>
        <w:t>”</w:t>
      </w:r>
      <w:r>
        <w:rPr>
          <w:szCs w:val="32"/>
        </w:rPr>
        <w:t>经费定期公开制度。每半年公开一次，年底要向职工代表大会报告支出情况，接受职工质询和监督。</w:t>
      </w:r>
    </w:p>
    <w:p w:rsidR="00C25269" w:rsidRDefault="007D6F09">
      <w:pPr>
        <w:jc w:val="center"/>
        <w:rPr>
          <w:rFonts w:eastAsia="方正黑体_GBK"/>
          <w:szCs w:val="32"/>
        </w:rPr>
      </w:pPr>
      <w:r>
        <w:rPr>
          <w:rFonts w:eastAsia="方正黑体_GBK"/>
          <w:szCs w:val="32"/>
        </w:rPr>
        <w:t>第四章</w:t>
      </w:r>
      <w:r>
        <w:rPr>
          <w:rFonts w:eastAsia="方正黑体_GBK"/>
          <w:szCs w:val="32"/>
        </w:rPr>
        <w:t xml:space="preserve">  </w:t>
      </w:r>
      <w:r>
        <w:rPr>
          <w:rFonts w:eastAsia="方正黑体_GBK"/>
          <w:szCs w:val="32"/>
        </w:rPr>
        <w:t>监督检查和责任</w:t>
      </w:r>
      <w:r>
        <w:rPr>
          <w:rFonts w:eastAsia="方正黑体_GBK"/>
          <w:szCs w:val="32"/>
        </w:rPr>
        <w:t>追究</w:t>
      </w:r>
    </w:p>
    <w:p w:rsidR="00C25269" w:rsidRDefault="007D6F09">
      <w:pPr>
        <w:ind w:firstLineChars="200" w:firstLine="640"/>
        <w:rPr>
          <w:szCs w:val="32"/>
        </w:rPr>
      </w:pPr>
      <w:r>
        <w:rPr>
          <w:rFonts w:eastAsia="方正楷体_GBK"/>
          <w:szCs w:val="32"/>
        </w:rPr>
        <w:t>第十六条</w:t>
      </w:r>
      <w:r>
        <w:rPr>
          <w:szCs w:val="32"/>
        </w:rPr>
        <w:t xml:space="preserve">  </w:t>
      </w:r>
      <w:r>
        <w:rPr>
          <w:szCs w:val="32"/>
        </w:rPr>
        <w:t>建立协作配合的监督检查机制。县国资办对</w:t>
      </w:r>
      <w:r>
        <w:rPr>
          <w:szCs w:val="32"/>
        </w:rPr>
        <w:lastRenderedPageBreak/>
        <w:t>“</w:t>
      </w:r>
      <w:r>
        <w:rPr>
          <w:szCs w:val="32"/>
        </w:rPr>
        <w:t>三公</w:t>
      </w:r>
      <w:r>
        <w:rPr>
          <w:szCs w:val="32"/>
        </w:rPr>
        <w:t>”</w:t>
      </w:r>
      <w:r>
        <w:rPr>
          <w:szCs w:val="32"/>
        </w:rPr>
        <w:t>经费管理规定落实情况开展监督检查，采取集中检查、重点抽查等方式进行。外派监事会加强财务监督，把</w:t>
      </w:r>
      <w:r>
        <w:rPr>
          <w:szCs w:val="32"/>
        </w:rPr>
        <w:t>“</w:t>
      </w:r>
      <w:r>
        <w:rPr>
          <w:szCs w:val="32"/>
        </w:rPr>
        <w:t>三公</w:t>
      </w:r>
      <w:r>
        <w:rPr>
          <w:szCs w:val="32"/>
        </w:rPr>
        <w:t>”</w:t>
      </w:r>
      <w:r>
        <w:rPr>
          <w:szCs w:val="32"/>
        </w:rPr>
        <w:t>经费预算编制、执行情况作为检查的重要内容，发现问题及时上报县国资办。</w:t>
      </w:r>
    </w:p>
    <w:p w:rsidR="00C25269" w:rsidRDefault="007D6F09">
      <w:pPr>
        <w:ind w:firstLineChars="200" w:firstLine="640"/>
        <w:rPr>
          <w:szCs w:val="32"/>
        </w:rPr>
      </w:pPr>
      <w:r>
        <w:rPr>
          <w:rFonts w:eastAsia="方正楷体_GBK"/>
          <w:szCs w:val="32"/>
        </w:rPr>
        <w:t>第十七条</w:t>
      </w:r>
      <w:r>
        <w:rPr>
          <w:szCs w:val="32"/>
        </w:rPr>
        <w:t xml:space="preserve">  </w:t>
      </w:r>
      <w:r>
        <w:rPr>
          <w:szCs w:val="32"/>
        </w:rPr>
        <w:t>对</w:t>
      </w:r>
      <w:r>
        <w:rPr>
          <w:szCs w:val="32"/>
        </w:rPr>
        <w:t>“</w:t>
      </w:r>
      <w:r>
        <w:rPr>
          <w:szCs w:val="32"/>
        </w:rPr>
        <w:t>三公</w:t>
      </w:r>
      <w:r>
        <w:rPr>
          <w:szCs w:val="32"/>
        </w:rPr>
        <w:t>”</w:t>
      </w:r>
      <w:r>
        <w:rPr>
          <w:szCs w:val="32"/>
        </w:rPr>
        <w:t>经费管理规定落实情况开展监督检查，重点检查以下内容：</w:t>
      </w:r>
    </w:p>
    <w:p w:rsidR="00C25269" w:rsidRDefault="007D6F09">
      <w:pPr>
        <w:rPr>
          <w:szCs w:val="32"/>
        </w:rPr>
      </w:pPr>
      <w:r>
        <w:rPr>
          <w:szCs w:val="32"/>
        </w:rPr>
        <w:t xml:space="preserve">　　（一）对因公出国（境）情况，重点检查是否存在出国（境）未申报、更改出访路线、国（境）外滞留、超范围超标准报销费用等问题。</w:t>
      </w:r>
    </w:p>
    <w:p w:rsidR="00C25269" w:rsidRDefault="007D6F09">
      <w:pPr>
        <w:rPr>
          <w:szCs w:val="32"/>
        </w:rPr>
      </w:pPr>
      <w:r>
        <w:rPr>
          <w:szCs w:val="32"/>
        </w:rPr>
        <w:t xml:space="preserve">　　（二）对公务用车情况，重点检查是否存在超预算超标准配备公务用车、公车私</w:t>
      </w:r>
      <w:r>
        <w:rPr>
          <w:szCs w:val="32"/>
        </w:rPr>
        <w:t>用、未实行运行费用单车核算、未实行定点保险维修加油集中管理等问题。</w:t>
      </w:r>
    </w:p>
    <w:p w:rsidR="00C25269" w:rsidRDefault="007D6F09">
      <w:pPr>
        <w:rPr>
          <w:szCs w:val="32"/>
        </w:rPr>
      </w:pPr>
      <w:r>
        <w:rPr>
          <w:szCs w:val="32"/>
        </w:rPr>
        <w:t xml:space="preserve">　　（三）对公务接待情况，重点检查是否存在超范围超标准公务接待、审批报销结算程序不规范、弄虚作假转嫁费用、变相公款吃喝、支出总额严重超预算等问题。</w:t>
      </w:r>
    </w:p>
    <w:p w:rsidR="00C25269" w:rsidRDefault="007D6F09">
      <w:pPr>
        <w:ind w:firstLineChars="200" w:firstLine="640"/>
        <w:rPr>
          <w:szCs w:val="32"/>
        </w:rPr>
      </w:pPr>
      <w:r>
        <w:rPr>
          <w:rFonts w:eastAsia="方正楷体_GBK"/>
          <w:szCs w:val="32"/>
        </w:rPr>
        <w:t>第十八条</w:t>
      </w:r>
      <w:r>
        <w:rPr>
          <w:szCs w:val="32"/>
        </w:rPr>
        <w:t xml:space="preserve">  </w:t>
      </w:r>
      <w:r>
        <w:rPr>
          <w:szCs w:val="32"/>
        </w:rPr>
        <w:t>明确县属国有企业</w:t>
      </w:r>
      <w:r>
        <w:rPr>
          <w:szCs w:val="32"/>
        </w:rPr>
        <w:t>“</w:t>
      </w:r>
      <w:r>
        <w:rPr>
          <w:szCs w:val="32"/>
        </w:rPr>
        <w:t>三公</w:t>
      </w:r>
      <w:r>
        <w:rPr>
          <w:szCs w:val="32"/>
        </w:rPr>
        <w:t>”</w:t>
      </w:r>
      <w:r>
        <w:rPr>
          <w:szCs w:val="32"/>
        </w:rPr>
        <w:t>经费监督管理责任。将</w:t>
      </w:r>
      <w:r>
        <w:rPr>
          <w:szCs w:val="32"/>
        </w:rPr>
        <w:t>“</w:t>
      </w:r>
      <w:r>
        <w:rPr>
          <w:szCs w:val="32"/>
        </w:rPr>
        <w:t>三公</w:t>
      </w:r>
      <w:r>
        <w:rPr>
          <w:szCs w:val="32"/>
        </w:rPr>
        <w:t>”</w:t>
      </w:r>
      <w:r>
        <w:rPr>
          <w:szCs w:val="32"/>
        </w:rPr>
        <w:t>经费监督管理</w:t>
      </w:r>
      <w:proofErr w:type="gramStart"/>
      <w:r>
        <w:rPr>
          <w:szCs w:val="32"/>
        </w:rPr>
        <w:t>列入县</w:t>
      </w:r>
      <w:proofErr w:type="gramEnd"/>
      <w:r>
        <w:rPr>
          <w:szCs w:val="32"/>
        </w:rPr>
        <w:t>属国有企业党风廉政建设</w:t>
      </w:r>
      <w:r>
        <w:rPr>
          <w:szCs w:val="32"/>
        </w:rPr>
        <w:t>“</w:t>
      </w:r>
      <w:r>
        <w:rPr>
          <w:szCs w:val="32"/>
        </w:rPr>
        <w:t>两个责任</w:t>
      </w:r>
      <w:r>
        <w:rPr>
          <w:szCs w:val="32"/>
        </w:rPr>
        <w:t>”</w:t>
      </w:r>
      <w:r>
        <w:rPr>
          <w:szCs w:val="32"/>
        </w:rPr>
        <w:t>重要工作任务，明确目标，落实责任。企业董事长、总经理是第一责任人，直接主管的负责人和财务总监（总会计师）是分管负责人，承担领导责任；具体负责的职能部门和财务部门负责人，以及违反规定</w:t>
      </w:r>
      <w:r>
        <w:rPr>
          <w:szCs w:val="32"/>
        </w:rPr>
        <w:t>的相关当事人员，承担直接责任。</w:t>
      </w:r>
    </w:p>
    <w:p w:rsidR="00C25269" w:rsidRDefault="007D6F09">
      <w:pPr>
        <w:ind w:firstLineChars="200" w:firstLine="640"/>
        <w:rPr>
          <w:szCs w:val="32"/>
        </w:rPr>
      </w:pPr>
      <w:r>
        <w:rPr>
          <w:rFonts w:eastAsia="方正楷体_GBK"/>
          <w:szCs w:val="32"/>
        </w:rPr>
        <w:lastRenderedPageBreak/>
        <w:t>第十九条</w:t>
      </w:r>
      <w:r>
        <w:rPr>
          <w:rFonts w:eastAsia="方正楷体_GBK"/>
          <w:szCs w:val="32"/>
        </w:rPr>
        <w:t xml:space="preserve"> </w:t>
      </w:r>
      <w:r>
        <w:rPr>
          <w:szCs w:val="32"/>
        </w:rPr>
        <w:t xml:space="preserve"> </w:t>
      </w:r>
      <w:r>
        <w:rPr>
          <w:szCs w:val="32"/>
        </w:rPr>
        <w:t>严肃追究相关责任人责任。对违反本规定或者有关</w:t>
      </w:r>
      <w:r>
        <w:rPr>
          <w:szCs w:val="32"/>
        </w:rPr>
        <w:t>“</w:t>
      </w:r>
      <w:r>
        <w:rPr>
          <w:szCs w:val="32"/>
        </w:rPr>
        <w:t>三公</w:t>
      </w:r>
      <w:r>
        <w:rPr>
          <w:szCs w:val="32"/>
        </w:rPr>
        <w:t>”</w:t>
      </w:r>
      <w:r>
        <w:rPr>
          <w:szCs w:val="32"/>
        </w:rPr>
        <w:t>经费管理规定的人员，除追回应由本人承担的相关费用外，还要视情节轻重，追究相关责任人责任。情节较轻的，给予批评教育、责令</w:t>
      </w:r>
      <w:proofErr w:type="gramStart"/>
      <w:r>
        <w:rPr>
          <w:szCs w:val="32"/>
        </w:rPr>
        <w:t>作出</w:t>
      </w:r>
      <w:proofErr w:type="gramEnd"/>
      <w:r>
        <w:rPr>
          <w:szCs w:val="32"/>
        </w:rPr>
        <w:t>检查、诫勉谈话；情节较重的，给予通报批评、调离岗位；情节严重的，给予责令辞职、免职、降职等处理。</w:t>
      </w:r>
    </w:p>
    <w:p w:rsidR="00C25269" w:rsidRDefault="007D6F09">
      <w:pPr>
        <w:ind w:firstLineChars="200" w:firstLine="640"/>
        <w:rPr>
          <w:szCs w:val="32"/>
        </w:rPr>
      </w:pPr>
      <w:r>
        <w:rPr>
          <w:szCs w:val="32"/>
        </w:rPr>
        <w:t>构成违纪的，依照职责权限，根据《中国共产党纪律处分条例》、《中国共产党问责条例》、《国有企业领导人员廉洁从业若干规定》等规定，给予相应的党纪政纪处分；涉嫌违法犯罪的，移送司法机关依法处理。</w:t>
      </w: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bookmarkStart w:id="0" w:name="_GoBack"/>
      <w:bookmarkEnd w:id="0"/>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Pr="007D6F0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pPr>
        <w:autoSpaceDE w:val="0"/>
        <w:spacing w:line="360" w:lineRule="exact"/>
        <w:rPr>
          <w:szCs w:val="32"/>
        </w:rPr>
      </w:pPr>
    </w:p>
    <w:p w:rsidR="00C25269" w:rsidRDefault="00C25269"/>
    <w:sectPr w:rsidR="00C25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69"/>
    <w:rsid w:val="007D6F09"/>
    <w:rsid w:val="00C25269"/>
    <w:rsid w:val="2858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451</Words>
  <Characters>2574</Characters>
  <Application>Microsoft Office Word</Application>
  <DocSecurity>0</DocSecurity>
  <Lines>21</Lines>
  <Paragraphs>6</Paragraphs>
  <ScaleCrop>false</ScaleCrop>
  <Company>Microsoft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704-LingX</dc:creator>
  <cp:lastModifiedBy>ld</cp:lastModifiedBy>
  <cp:revision>2</cp:revision>
  <dcterms:created xsi:type="dcterms:W3CDTF">2021-12-30T03:30:00Z</dcterms:created>
  <dcterms:modified xsi:type="dcterms:W3CDTF">2023-12-27T06:57:00Z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