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20" w:lineRule="exact"/>
        <w:ind w:left="0" w:right="0"/>
        <w:jc w:val="center"/>
        <w:textAlignment w:val="auto"/>
        <w:rPr>
          <w:rFonts w:hint="eastAsia" w:ascii="方正小标宋_GBK" w:hAnsi="方正小标宋_GBK" w:eastAsia="方正小标宋_GBK" w:cs="方正小标宋_GBK"/>
          <w:kern w:val="2"/>
          <w:sz w:val="44"/>
          <w:szCs w:val="44"/>
          <w:lang w:val="en-US" w:eastAsia="zh-CN" w:bidi="ar"/>
        </w:rPr>
      </w:pPr>
      <w:r>
        <w:rPr>
          <w:rFonts w:hint="eastAsia" w:ascii="方正小标宋_GBK" w:hAnsi="方正小标宋_GBK" w:eastAsia="方正小标宋_GBK" w:cs="方正小标宋_GBK"/>
          <w:kern w:val="2"/>
          <w:sz w:val="44"/>
          <w:szCs w:val="44"/>
          <w:lang w:val="en-US" w:eastAsia="zh-CN" w:bidi="ar"/>
        </w:rPr>
        <w:t>丰都县公安局</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20" w:lineRule="exact"/>
        <w:ind w:left="0" w:right="0"/>
        <w:jc w:val="center"/>
        <w:textAlignment w:val="auto"/>
        <w:rPr>
          <w:rFonts w:hint="eastAsia" w:ascii="方正小标宋_GBK" w:hAnsi="方正小标宋_GBK" w:eastAsia="方正小标宋_GBK" w:cs="方正小标宋_GBK"/>
          <w:sz w:val="44"/>
          <w:szCs w:val="44"/>
          <w:lang w:val="en-US"/>
        </w:rPr>
      </w:pPr>
      <w:r>
        <w:rPr>
          <w:rFonts w:hint="eastAsia" w:ascii="方正小标宋_GBK" w:hAnsi="方正小标宋_GBK" w:eastAsia="方正小标宋_GBK" w:cs="方正小标宋_GBK"/>
          <w:kern w:val="2"/>
          <w:sz w:val="44"/>
          <w:szCs w:val="44"/>
          <w:lang w:val="en-US" w:eastAsia="zh-CN" w:bidi="ar"/>
        </w:rPr>
        <w:t>关于2024年丰都庙会期间优化城区交通组织的通告</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20" w:lineRule="exact"/>
        <w:ind w:left="0" w:right="0" w:firstLine="420" w:firstLineChars="200"/>
        <w:jc w:val="center"/>
        <w:textAlignment w:val="auto"/>
        <w:rPr>
          <w:rFonts w:hint="eastAsia" w:ascii="方正仿宋_GBK" w:hAnsi="方正仿宋_GBK" w:eastAsia="方正仿宋_GBK" w:cs="方正仿宋_GBK"/>
          <w:lang w:val="en-US"/>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20" w:lineRule="exact"/>
        <w:ind w:left="0" w:right="0" w:firstLine="640" w:firstLineChars="200"/>
        <w:jc w:val="both"/>
        <w:textAlignment w:val="auto"/>
        <w:rPr>
          <w:rFonts w:hint="eastAsia" w:ascii="方正仿宋_GBK" w:hAnsi="方正仿宋_GBK" w:eastAsia="方正仿宋_GBK" w:cs="方正仿宋_GBK"/>
          <w:lang w:val="en-US"/>
        </w:rPr>
      </w:pPr>
      <w:r>
        <w:rPr>
          <w:rFonts w:hint="eastAsia" w:ascii="方正仿宋_GBK" w:hAnsi="方正仿宋_GBK" w:eastAsia="方正仿宋_GBK" w:cs="方正仿宋_GBK"/>
          <w:kern w:val="2"/>
          <w:sz w:val="32"/>
          <w:szCs w:val="32"/>
          <w:lang w:val="en-US" w:eastAsia="zh-CN" w:bidi="ar"/>
        </w:rPr>
        <w:t xml:space="preserve">为保障2024年丰都庙会各项活动顺利举行，最大限度为广大市民营造安全、畅通、有序的道路交通环境，根据《中华人民共和国道路交通安全法》及其实施条例相关规定，经研究决定优化城区部分道路交通组织。现将有关事项通告如下： </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20" w:lineRule="exact"/>
        <w:ind w:left="0" w:right="0" w:firstLine="640" w:firstLineChars="200"/>
        <w:jc w:val="both"/>
        <w:textAlignment w:val="auto"/>
        <w:rPr>
          <w:rFonts w:hint="eastAsia" w:ascii="方正黑体_GBK" w:hAnsi="方正黑体_GBK" w:eastAsia="方正黑体_GBK" w:cs="方正黑体_GBK"/>
          <w:b/>
          <w:bCs w:val="0"/>
          <w:lang w:val="en-US"/>
        </w:rPr>
      </w:pPr>
      <w:r>
        <w:rPr>
          <w:rFonts w:hint="eastAsia" w:ascii="方正黑体_GBK" w:hAnsi="方正黑体_GBK" w:eastAsia="方正黑体_GBK" w:cs="方正黑体_GBK"/>
          <w:bCs/>
          <w:kern w:val="2"/>
          <w:sz w:val="32"/>
          <w:szCs w:val="32"/>
          <w:lang w:val="en-US" w:eastAsia="zh-CN" w:bidi="ar"/>
        </w:rPr>
        <w:t>一、庙会新增临时停车点（详见图一）</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20" w:lineRule="exact"/>
        <w:ind w:left="0" w:right="0" w:firstLine="640" w:firstLineChars="200"/>
        <w:jc w:val="both"/>
        <w:textAlignment w:val="auto"/>
        <w:rPr>
          <w:rFonts w:hint="eastAsia" w:ascii="方正楷体_GBK" w:hAnsi="方正楷体_GBK" w:eastAsia="方正楷体_GBK" w:cs="方正楷体_GBK"/>
          <w:b w:val="0"/>
          <w:bCs/>
          <w:lang w:val="en-US"/>
        </w:rPr>
      </w:pPr>
      <w:r>
        <w:rPr>
          <w:rFonts w:hint="eastAsia" w:ascii="方正楷体_GBK" w:hAnsi="方正楷体_GBK" w:eastAsia="方正楷体_GBK" w:cs="方正楷体_GBK"/>
          <w:b w:val="0"/>
          <w:bCs/>
          <w:kern w:val="2"/>
          <w:sz w:val="32"/>
          <w:szCs w:val="32"/>
          <w:lang w:val="en-US" w:eastAsia="zh-CN" w:bidi="ar"/>
        </w:rPr>
        <w:t>（一）临时停放时间</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20" w:lineRule="exact"/>
        <w:ind w:left="0" w:right="0" w:firstLine="640" w:firstLineChars="200"/>
        <w:jc w:val="both"/>
        <w:textAlignment w:val="auto"/>
        <w:rPr>
          <w:rFonts w:hint="eastAsia" w:ascii="方正仿宋_GBK" w:hAnsi="方正仿宋_GBK" w:eastAsia="方正仿宋_GBK" w:cs="方正仿宋_GBK"/>
          <w:lang w:val="en-US"/>
        </w:rPr>
      </w:pPr>
      <w:r>
        <w:rPr>
          <w:rFonts w:hint="eastAsia" w:ascii="方正仿宋_GBK" w:hAnsi="方正仿宋_GBK" w:eastAsia="方正仿宋_GBK" w:cs="方正仿宋_GBK"/>
          <w:kern w:val="2"/>
          <w:sz w:val="32"/>
          <w:szCs w:val="32"/>
          <w:lang w:val="en-US" w:eastAsia="zh-CN" w:bidi="ar"/>
        </w:rPr>
        <w:t>2024年4月10日0时至2024年4月15日12时。</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20" w:lineRule="exact"/>
        <w:ind w:left="0" w:right="0" w:firstLine="640" w:firstLineChars="200"/>
        <w:jc w:val="both"/>
        <w:textAlignment w:val="auto"/>
        <w:rPr>
          <w:rFonts w:hint="eastAsia" w:ascii="方正楷体_GBK" w:hAnsi="方正楷体_GBK" w:eastAsia="方正楷体_GBK" w:cs="方正楷体_GBK"/>
          <w:b w:val="0"/>
          <w:bCs/>
          <w:kern w:val="2"/>
          <w:sz w:val="32"/>
          <w:szCs w:val="32"/>
          <w:lang w:val="en-US" w:eastAsia="zh-CN" w:bidi="ar"/>
        </w:rPr>
      </w:pPr>
      <w:r>
        <w:rPr>
          <w:rFonts w:hint="eastAsia" w:ascii="方正楷体_GBK" w:hAnsi="方正楷体_GBK" w:eastAsia="方正楷体_GBK" w:cs="方正楷体_GBK"/>
          <w:b w:val="0"/>
          <w:bCs/>
          <w:kern w:val="2"/>
          <w:sz w:val="32"/>
          <w:szCs w:val="32"/>
          <w:lang w:val="en-US" w:eastAsia="zh-CN" w:bidi="ar"/>
        </w:rPr>
        <w:t>（二）临时停放路段</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20" w:lineRule="exact"/>
        <w:ind w:left="0" w:right="0" w:firstLine="643" w:firstLineChars="200"/>
        <w:jc w:val="both"/>
        <w:textAlignment w:val="auto"/>
        <w:rPr>
          <w:rFonts w:hint="eastAsia" w:ascii="方正仿宋_GBK" w:hAnsi="方正仿宋_GBK" w:eastAsia="方正仿宋_GBK" w:cs="方正仿宋_GBK"/>
          <w:lang w:val="en-US"/>
        </w:rPr>
      </w:pPr>
      <w:r>
        <w:rPr>
          <w:rFonts w:hint="eastAsia" w:ascii="方正仿宋_GBK" w:hAnsi="方正仿宋_GBK" w:eastAsia="方正仿宋_GBK" w:cs="方正仿宋_GBK"/>
          <w:b/>
          <w:bCs/>
          <w:kern w:val="2"/>
          <w:sz w:val="32"/>
          <w:szCs w:val="32"/>
          <w:lang w:val="en-US" w:eastAsia="zh-CN" w:bidi="ar"/>
        </w:rPr>
        <w:t>1. 王家渡组团片区：</w:t>
      </w:r>
      <w:r>
        <w:rPr>
          <w:rFonts w:hint="eastAsia" w:ascii="方正仿宋_GBK" w:hAnsi="方正仿宋_GBK" w:eastAsia="方正仿宋_GBK" w:cs="方正仿宋_GBK"/>
          <w:kern w:val="2"/>
          <w:sz w:val="32"/>
          <w:szCs w:val="32"/>
          <w:lang w:val="en-US" w:eastAsia="zh-CN" w:bidi="ar"/>
        </w:rPr>
        <w:t>幸福大道、碧桂园小区周边路段、久桓星城周边路段、名山大道、三湾大塘路口至一品江山小区路段、平都大道（燃气公司路口至自来水公司路口）。</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20" w:lineRule="exact"/>
        <w:ind w:left="0" w:right="0" w:firstLine="643" w:firstLineChars="200"/>
        <w:jc w:val="both"/>
        <w:textAlignment w:val="auto"/>
        <w:rPr>
          <w:rFonts w:hint="eastAsia" w:ascii="方正仿宋_GBK" w:hAnsi="方正仿宋_GBK" w:eastAsia="方正仿宋_GBK" w:cs="方正仿宋_GBK"/>
          <w:lang w:val="en-US"/>
        </w:rPr>
      </w:pPr>
      <w:r>
        <w:rPr>
          <w:rFonts w:hint="eastAsia" w:ascii="方正仿宋_GBK" w:hAnsi="方正仿宋_GBK" w:eastAsia="方正仿宋_GBK" w:cs="方正仿宋_GBK"/>
          <w:b/>
          <w:bCs/>
          <w:kern w:val="2"/>
          <w:sz w:val="32"/>
          <w:szCs w:val="32"/>
          <w:lang w:val="en-US" w:eastAsia="zh-CN" w:bidi="ar"/>
        </w:rPr>
        <w:t>2. 龙河新城片区：</w:t>
      </w:r>
      <w:r>
        <w:rPr>
          <w:rFonts w:hint="eastAsia" w:ascii="方正仿宋_GBK" w:hAnsi="方正仿宋_GBK" w:eastAsia="方正仿宋_GBK" w:cs="方正仿宋_GBK"/>
          <w:kern w:val="2"/>
          <w:sz w:val="32"/>
          <w:szCs w:val="32"/>
          <w:lang w:val="en-US" w:eastAsia="zh-CN" w:bidi="ar"/>
        </w:rPr>
        <w:t>久桓大道（白马路至久恒城中央美地）、龙城大道、龙王沱街、芦塘街、乌杨树街、金竹滩路、龙腾大道（马鞍山大桥至龙河大桥红绿灯路口、人民医院至金科集美东方）、金龙街金科集美东方路段。</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20" w:lineRule="exact"/>
        <w:ind w:left="0" w:right="0" w:firstLine="640" w:firstLineChars="200"/>
        <w:jc w:val="both"/>
        <w:textAlignment w:val="auto"/>
        <w:rPr>
          <w:rFonts w:hint="eastAsia" w:ascii="方正楷体_GBK" w:hAnsi="方正楷体_GBK" w:eastAsia="方正楷体_GBK" w:cs="方正楷体_GBK"/>
          <w:b w:val="0"/>
          <w:bCs/>
          <w:kern w:val="2"/>
          <w:sz w:val="32"/>
          <w:szCs w:val="32"/>
          <w:lang w:val="en-US" w:eastAsia="zh-CN" w:bidi="ar"/>
        </w:rPr>
      </w:pPr>
      <w:r>
        <w:rPr>
          <w:rFonts w:hint="eastAsia" w:ascii="方正楷体_GBK" w:hAnsi="方正楷体_GBK" w:eastAsia="方正楷体_GBK" w:cs="方正楷体_GBK"/>
          <w:b w:val="0"/>
          <w:bCs/>
          <w:kern w:val="2"/>
          <w:sz w:val="32"/>
          <w:szCs w:val="32"/>
          <w:lang w:val="en-US" w:eastAsia="zh-CN" w:bidi="ar"/>
        </w:rPr>
        <w:t>（三）临时停放要求</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20" w:lineRule="exact"/>
        <w:ind w:left="0" w:right="0" w:firstLine="640" w:firstLineChars="200"/>
        <w:jc w:val="both"/>
        <w:textAlignment w:val="auto"/>
        <w:rPr>
          <w:rFonts w:hint="eastAsia" w:ascii="方正仿宋_GBK" w:hAnsi="方正仿宋_GBK" w:eastAsia="方正仿宋_GBK" w:cs="方正仿宋_GBK"/>
          <w:lang w:val="en-US"/>
        </w:rPr>
      </w:pPr>
      <w:r>
        <w:rPr>
          <w:rFonts w:hint="eastAsia" w:ascii="方正仿宋_GBK" w:hAnsi="方正仿宋_GBK" w:eastAsia="方正仿宋_GBK" w:cs="方正仿宋_GBK"/>
          <w:kern w:val="2"/>
          <w:sz w:val="32"/>
          <w:szCs w:val="32"/>
          <w:lang w:val="en-US" w:eastAsia="zh-CN" w:bidi="ar"/>
        </w:rPr>
        <w:t>车辆在以上临时停车路段要单排、顺向、靠边停放，不得影响其他车辆、行人安全通行，严禁斜停、垂停、双排停放，严禁在人行横道、公交车位、消防通道、生命通道停放，严禁在交叉路口、桥梁、加油站、学校门口30米内停放。</w:t>
      </w:r>
    </w:p>
    <w:p>
      <w:pPr>
        <w:keepNext w:val="0"/>
        <w:keepLines w:val="0"/>
        <w:pageBreakBefore w:val="0"/>
        <w:widowControl w:val="0"/>
        <w:numPr>
          <w:ilvl w:val="0"/>
          <w:numId w:val="1"/>
        </w:numPr>
        <w:suppressLineNumbers w:val="0"/>
        <w:kinsoku/>
        <w:wordWrap/>
        <w:overflowPunct/>
        <w:topLinePunct w:val="0"/>
        <w:autoSpaceDE w:val="0"/>
        <w:autoSpaceDN/>
        <w:bidi w:val="0"/>
        <w:adjustRightInd/>
        <w:snapToGrid/>
        <w:spacing w:before="0" w:beforeAutospacing="0" w:after="0" w:afterAutospacing="0" w:line="520" w:lineRule="exact"/>
        <w:ind w:left="0" w:right="0" w:firstLine="800" w:firstLineChars="250"/>
        <w:jc w:val="both"/>
        <w:textAlignment w:val="auto"/>
        <w:rPr>
          <w:rFonts w:hint="eastAsia" w:ascii="方正黑体_GBK" w:hAnsi="方正黑体_GBK" w:eastAsia="方正黑体_GBK" w:cs="方正黑体_GBK"/>
          <w:bCs/>
          <w:kern w:val="2"/>
          <w:sz w:val="32"/>
          <w:szCs w:val="32"/>
          <w:lang w:val="en-US" w:eastAsia="zh-CN" w:bidi="ar"/>
        </w:rPr>
      </w:pPr>
      <w:r>
        <w:rPr>
          <w:rFonts w:hint="eastAsia" w:ascii="方正黑体_GBK" w:hAnsi="方正黑体_GBK" w:eastAsia="方正黑体_GBK" w:cs="方正黑体_GBK"/>
          <w:bCs/>
          <w:kern w:val="2"/>
          <w:sz w:val="32"/>
          <w:szCs w:val="32"/>
          <w:lang w:val="en-US" w:eastAsia="zh-CN" w:bidi="ar"/>
        </w:rPr>
        <w:t>庙会开幕式交通管制（详见图二）</w:t>
      </w:r>
    </w:p>
    <w:p>
      <w:pPr>
        <w:keepNext w:val="0"/>
        <w:keepLines w:val="0"/>
        <w:pageBreakBefore w:val="0"/>
        <w:widowControl w:val="0"/>
        <w:numPr>
          <w:ilvl w:val="0"/>
          <w:numId w:val="2"/>
        </w:numPr>
        <w:suppressLineNumbers w:val="0"/>
        <w:kinsoku/>
        <w:wordWrap/>
        <w:overflowPunct/>
        <w:topLinePunct w:val="0"/>
        <w:autoSpaceDN/>
        <w:bidi w:val="0"/>
        <w:adjustRightInd/>
        <w:snapToGrid/>
        <w:spacing w:before="0" w:beforeAutospacing="0" w:after="0" w:afterAutospacing="0" w:line="520" w:lineRule="exact"/>
        <w:ind w:leftChars="200" w:right="0" w:rightChars="0" w:firstLine="320" w:firstLineChars="100"/>
        <w:jc w:val="left"/>
        <w:textAlignment w:val="auto"/>
        <w:rPr>
          <w:rFonts w:hint="eastAsia" w:ascii="方正楷体_GBK" w:hAnsi="方正楷体_GBK" w:eastAsia="方正楷体_GBK" w:cs="方正楷体_GBK"/>
          <w:kern w:val="2"/>
          <w:sz w:val="32"/>
          <w:szCs w:val="32"/>
          <w:lang w:val="en-US" w:eastAsia="zh-CN" w:bidi="ar"/>
        </w:rPr>
      </w:pPr>
      <w:r>
        <w:rPr>
          <w:rFonts w:hint="eastAsia" w:ascii="方正楷体_GBK" w:hAnsi="方正楷体_GBK" w:eastAsia="方正楷体_GBK" w:cs="方正楷体_GBK"/>
          <w:kern w:val="2"/>
          <w:sz w:val="32"/>
          <w:szCs w:val="32"/>
          <w:lang w:val="en-US" w:eastAsia="zh-CN" w:bidi="ar"/>
        </w:rPr>
        <w:t>交通管制区域</w:t>
      </w:r>
    </w:p>
    <w:p>
      <w:pPr>
        <w:keepNext w:val="0"/>
        <w:keepLines w:val="0"/>
        <w:pageBreakBefore w:val="0"/>
        <w:widowControl w:val="0"/>
        <w:numPr>
          <w:ilvl w:val="0"/>
          <w:numId w:val="0"/>
        </w:numPr>
        <w:suppressLineNumbers w:val="0"/>
        <w:kinsoku/>
        <w:wordWrap/>
        <w:overflowPunct/>
        <w:topLinePunct w:val="0"/>
        <w:autoSpaceDN/>
        <w:bidi w:val="0"/>
        <w:adjustRightInd/>
        <w:snapToGrid/>
        <w:spacing w:before="0" w:beforeAutospacing="0" w:after="0" w:afterAutospacing="0" w:line="520" w:lineRule="exact"/>
        <w:ind w:leftChars="300" w:right="0" w:rightChars="0"/>
        <w:jc w:val="left"/>
        <w:textAlignment w:val="auto"/>
        <w:rPr>
          <w:rFonts w:hint="eastAsia" w:ascii="方正小标宋_GBK" w:hAnsi="方正小标宋_GBK" w:eastAsia="方正小标宋_GBK" w:cs="方正小标宋_GBK"/>
          <w:lang w:val="en-US"/>
        </w:rPr>
      </w:pPr>
      <w:r>
        <w:rPr>
          <w:rFonts w:hint="eastAsia" w:ascii="方正仿宋_GBK" w:hAnsi="方正仿宋_GBK" w:eastAsia="方正仿宋_GBK" w:cs="方正仿宋_GBK"/>
          <w:kern w:val="2"/>
          <w:sz w:val="32"/>
          <w:szCs w:val="32"/>
          <w:lang w:val="en-US" w:eastAsia="zh-CN" w:bidi="ar"/>
        </w:rPr>
        <w:t>平都大道贵宾楼至</w:t>
      </w:r>
      <w:r>
        <w:rPr>
          <w:rFonts w:hint="eastAsia" w:ascii="方正仿宋_GBK" w:hAnsi="方正仿宋_GBK" w:eastAsia="方正仿宋_GBK" w:cs="方正仿宋_GBK"/>
          <w:color w:val="000000"/>
          <w:kern w:val="2"/>
          <w:sz w:val="32"/>
          <w:szCs w:val="32"/>
          <w:lang w:val="en-US" w:eastAsia="zh-CN" w:bidi="ar"/>
        </w:rPr>
        <w:t>世平路红绿灯路口，党政大楼内外环道。</w:t>
      </w:r>
    </w:p>
    <w:p>
      <w:pPr>
        <w:keepNext w:val="0"/>
        <w:keepLines w:val="0"/>
        <w:pageBreakBefore w:val="0"/>
        <w:widowControl w:val="0"/>
        <w:numPr>
          <w:ilvl w:val="0"/>
          <w:numId w:val="2"/>
        </w:numPr>
        <w:suppressLineNumbers w:val="0"/>
        <w:kinsoku/>
        <w:wordWrap/>
        <w:overflowPunct/>
        <w:topLinePunct w:val="0"/>
        <w:autoSpaceDN/>
        <w:bidi w:val="0"/>
        <w:adjustRightInd/>
        <w:snapToGrid/>
        <w:spacing w:before="0" w:beforeAutospacing="0" w:after="0" w:afterAutospacing="0" w:line="520" w:lineRule="exact"/>
        <w:ind w:left="420" w:leftChars="200" w:right="0" w:rightChars="0" w:firstLine="320" w:firstLineChars="100"/>
        <w:jc w:val="both"/>
        <w:textAlignment w:val="auto"/>
        <w:rPr>
          <w:rFonts w:hint="eastAsia" w:ascii="方正楷体_GBK" w:hAnsi="方正楷体_GBK" w:eastAsia="方正楷体_GBK" w:cs="方正楷体_GBK"/>
          <w:kern w:val="2"/>
          <w:sz w:val="32"/>
          <w:szCs w:val="32"/>
          <w:lang w:val="en-US" w:eastAsia="zh-CN" w:bidi="ar"/>
        </w:rPr>
      </w:pPr>
      <w:r>
        <w:rPr>
          <w:rFonts w:hint="eastAsia" w:ascii="方正楷体_GBK" w:hAnsi="方正楷体_GBK" w:eastAsia="方正楷体_GBK" w:cs="方正楷体_GBK"/>
          <w:kern w:val="2"/>
          <w:sz w:val="32"/>
          <w:szCs w:val="32"/>
          <w:lang w:val="en-US" w:eastAsia="zh-CN" w:bidi="ar"/>
        </w:rPr>
        <w:t>交通管制时间</w:t>
      </w:r>
    </w:p>
    <w:p>
      <w:pPr>
        <w:keepNext w:val="0"/>
        <w:keepLines w:val="0"/>
        <w:pageBreakBefore w:val="0"/>
        <w:widowControl w:val="0"/>
        <w:numPr>
          <w:ilvl w:val="0"/>
          <w:numId w:val="0"/>
        </w:numPr>
        <w:suppressLineNumbers w:val="0"/>
        <w:kinsoku/>
        <w:wordWrap/>
        <w:overflowPunct/>
        <w:topLinePunct w:val="0"/>
        <w:autoSpaceDN/>
        <w:bidi w:val="0"/>
        <w:adjustRightInd/>
        <w:snapToGrid/>
        <w:spacing w:before="0" w:beforeAutospacing="0" w:after="0" w:afterAutospacing="0" w:line="520" w:lineRule="exact"/>
        <w:ind w:leftChars="300" w:right="0" w:rightChars="0"/>
        <w:jc w:val="both"/>
        <w:textAlignment w:val="auto"/>
        <w:rPr>
          <w:rFonts w:hint="eastAsia" w:ascii="方正仿宋_GBK" w:hAnsi="方正仿宋_GBK" w:eastAsia="方正仿宋_GBK" w:cs="方正仿宋_GBK"/>
          <w:lang w:val="en-US"/>
        </w:rPr>
      </w:pPr>
      <w:r>
        <w:rPr>
          <w:rFonts w:hint="eastAsia" w:ascii="方正仿宋_GBK" w:hAnsi="方正仿宋_GBK" w:eastAsia="方正仿宋_GBK" w:cs="方正仿宋_GBK"/>
          <w:kern w:val="2"/>
          <w:sz w:val="32"/>
          <w:szCs w:val="32"/>
          <w:lang w:val="en-US" w:eastAsia="zh-CN" w:bidi="ar"/>
        </w:rPr>
        <w:t>2024年4月11日19:30</w:t>
      </w:r>
      <w:r>
        <w:rPr>
          <w:rFonts w:hint="default" w:ascii="方正仿宋_GBK"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22:00。</w:t>
      </w:r>
    </w:p>
    <w:p>
      <w:pPr>
        <w:keepNext w:val="0"/>
        <w:keepLines w:val="0"/>
        <w:pageBreakBefore w:val="0"/>
        <w:widowControl w:val="0"/>
        <w:numPr>
          <w:ilvl w:val="0"/>
          <w:numId w:val="0"/>
        </w:numPr>
        <w:suppressLineNumbers w:val="0"/>
        <w:kinsoku/>
        <w:wordWrap/>
        <w:overflowPunct/>
        <w:topLinePunct w:val="0"/>
        <w:autoSpaceDN/>
        <w:bidi w:val="0"/>
        <w:adjustRightInd/>
        <w:snapToGrid/>
        <w:spacing w:before="0" w:beforeAutospacing="0" w:after="0" w:afterAutospacing="0" w:line="520" w:lineRule="exact"/>
        <w:ind w:leftChars="300" w:right="0" w:rightChars="0"/>
        <w:jc w:val="left"/>
        <w:textAlignment w:val="auto"/>
        <w:rPr>
          <w:rFonts w:hint="eastAsia" w:ascii="方正楷体_GBK" w:hAnsi="方正楷体_GBK" w:eastAsia="方正楷体_GBK" w:cs="方正楷体_GBK"/>
          <w:kern w:val="2"/>
          <w:sz w:val="32"/>
          <w:szCs w:val="32"/>
          <w:lang w:val="en-US" w:eastAsia="zh-CN" w:bidi="ar"/>
        </w:rPr>
      </w:pPr>
      <w:r>
        <w:rPr>
          <w:rFonts w:hint="eastAsia" w:ascii="方正楷体_GBK" w:hAnsi="方正楷体_GBK" w:eastAsia="方正楷体_GBK" w:cs="方正楷体_GBK"/>
          <w:kern w:val="2"/>
          <w:sz w:val="32"/>
          <w:szCs w:val="32"/>
          <w:lang w:val="en-US" w:eastAsia="zh-CN" w:bidi="ar"/>
        </w:rPr>
        <w:t>（三）交通管制措施</w:t>
      </w:r>
    </w:p>
    <w:p>
      <w:pPr>
        <w:keepNext w:val="0"/>
        <w:keepLines w:val="0"/>
        <w:pageBreakBefore w:val="0"/>
        <w:widowControl w:val="0"/>
        <w:numPr>
          <w:ilvl w:val="0"/>
          <w:numId w:val="0"/>
        </w:numPr>
        <w:suppressLineNumbers w:val="0"/>
        <w:kinsoku/>
        <w:wordWrap/>
        <w:overflowPunct/>
        <w:topLinePunct w:val="0"/>
        <w:autoSpaceDN/>
        <w:bidi w:val="0"/>
        <w:adjustRightInd/>
        <w:snapToGrid/>
        <w:spacing w:before="0" w:beforeAutospacing="0" w:after="0" w:afterAutospacing="0" w:line="520" w:lineRule="exact"/>
        <w:ind w:right="0" w:rightChars="0" w:firstLine="643" w:firstLineChars="200"/>
        <w:jc w:val="both"/>
        <w:textAlignment w:val="auto"/>
        <w:rPr>
          <w:rFonts w:hint="eastAsia" w:ascii="方正仿宋_GBK" w:hAnsi="方正仿宋_GBK" w:eastAsia="方正仿宋_GBK" w:cs="方正仿宋_GBK"/>
          <w:lang w:val="en-US"/>
        </w:rPr>
      </w:pPr>
      <w:r>
        <w:rPr>
          <w:rFonts w:hint="eastAsia" w:ascii="方正仿宋_GBK" w:hAnsi="方正仿宋_GBK" w:eastAsia="方正仿宋_GBK" w:cs="方正仿宋_GBK"/>
          <w:b/>
          <w:bCs w:val="0"/>
          <w:kern w:val="2"/>
          <w:sz w:val="32"/>
          <w:szCs w:val="32"/>
          <w:lang w:val="en-US" w:eastAsia="zh-CN" w:bidi="ar"/>
        </w:rPr>
        <w:t>1. 禁行禁停。</w:t>
      </w:r>
      <w:r>
        <w:rPr>
          <w:rFonts w:hint="eastAsia" w:ascii="方正仿宋_GBK" w:hAnsi="方正仿宋_GBK" w:eastAsia="方正仿宋_GBK" w:cs="方正仿宋_GBK"/>
          <w:bCs/>
          <w:kern w:val="2"/>
          <w:sz w:val="32"/>
          <w:szCs w:val="32"/>
          <w:lang w:val="en-US" w:eastAsia="zh-CN" w:bidi="ar"/>
        </w:rPr>
        <w:t>交通管制区域内的车行道、人行道禁止车辆通行及停靠</w:t>
      </w:r>
      <w:r>
        <w:rPr>
          <w:rFonts w:hint="eastAsia" w:ascii="方正仿宋_GBK" w:hAnsi="方正仿宋_GBK" w:eastAsia="方正仿宋_GBK" w:cs="方正仿宋_GBK"/>
          <w:color w:val="000000"/>
          <w:kern w:val="2"/>
          <w:sz w:val="32"/>
          <w:szCs w:val="32"/>
          <w:lang w:val="en-US" w:eastAsia="zh-CN" w:bidi="ar"/>
        </w:rPr>
        <w:t>。</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20" w:lineRule="exact"/>
        <w:ind w:left="0" w:right="0" w:firstLine="643" w:firstLineChars="200"/>
        <w:jc w:val="both"/>
        <w:textAlignment w:val="auto"/>
        <w:rPr>
          <w:rFonts w:hint="eastAsia" w:ascii="方正仿宋_GBK" w:hAnsi="方正仿宋_GBK" w:eastAsia="方正仿宋_GBK" w:cs="方正仿宋_GBK"/>
          <w:lang w:val="en-US"/>
        </w:rPr>
      </w:pPr>
      <w:r>
        <w:rPr>
          <w:rFonts w:hint="eastAsia" w:ascii="方正仿宋_GBK" w:hAnsi="方正仿宋_GBK" w:eastAsia="方正仿宋_GBK" w:cs="方正仿宋_GBK"/>
          <w:b/>
          <w:bCs w:val="0"/>
          <w:kern w:val="2"/>
          <w:sz w:val="32"/>
          <w:szCs w:val="32"/>
          <w:lang w:val="en-US" w:eastAsia="zh-CN" w:bidi="ar"/>
        </w:rPr>
        <w:t>2. 分流绕行。</w:t>
      </w:r>
      <w:r>
        <w:rPr>
          <w:rFonts w:hint="eastAsia" w:ascii="方正仿宋_GBK" w:hAnsi="方正仿宋_GBK" w:eastAsia="方正仿宋_GBK" w:cs="方正仿宋_GBK"/>
          <w:b/>
          <w:bCs/>
          <w:kern w:val="2"/>
          <w:sz w:val="32"/>
          <w:szCs w:val="32"/>
          <w:lang w:val="en-US" w:eastAsia="zh-CN" w:bidi="ar"/>
        </w:rPr>
        <w:t>一是</w:t>
      </w:r>
      <w:r>
        <w:rPr>
          <w:rFonts w:hint="eastAsia" w:ascii="方正仿宋_GBK" w:hAnsi="方正仿宋_GBK" w:eastAsia="方正仿宋_GBK" w:cs="方正仿宋_GBK"/>
          <w:kern w:val="2"/>
          <w:sz w:val="32"/>
          <w:szCs w:val="32"/>
          <w:lang w:val="en-US" w:eastAsia="zh-CN" w:bidi="ar"/>
        </w:rPr>
        <w:t>平都大道世平路口往龙河大桥方向行驶的车辆，一律从世平路经滨江路往龙河大桥方向绕行；</w:t>
      </w:r>
      <w:r>
        <w:rPr>
          <w:rFonts w:hint="eastAsia" w:ascii="方正仿宋_GBK" w:hAnsi="方正仿宋_GBK" w:eastAsia="方正仿宋_GBK" w:cs="方正仿宋_GBK"/>
          <w:b/>
          <w:bCs/>
          <w:kern w:val="2"/>
          <w:sz w:val="32"/>
          <w:szCs w:val="32"/>
          <w:lang w:val="en-US" w:eastAsia="zh-CN" w:bidi="ar"/>
        </w:rPr>
        <w:t>二是</w:t>
      </w:r>
      <w:r>
        <w:rPr>
          <w:rFonts w:hint="eastAsia" w:ascii="方正仿宋_GBK" w:hAnsi="方正仿宋_GBK" w:eastAsia="方正仿宋_GBK" w:cs="方正仿宋_GBK"/>
          <w:kern w:val="2"/>
          <w:sz w:val="32"/>
          <w:szCs w:val="32"/>
          <w:lang w:val="en-US" w:eastAsia="zh-CN" w:bidi="ar"/>
        </w:rPr>
        <w:t>平都大道贵宾楼路口往峡南溪方向行驶的车辆，一律从秀才路经滨江路</w:t>
      </w:r>
      <w:r>
        <w:rPr>
          <w:rFonts w:hint="eastAsia" w:ascii="方正仿宋_GBK" w:hAnsi="Times New Roman" w:eastAsia="方正仿宋_GBK" w:cs="Times New Roman"/>
          <w:kern w:val="2"/>
          <w:sz w:val="32"/>
          <w:szCs w:val="32"/>
          <w:lang w:val="en-US" w:eastAsia="zh-CN" w:bidi="ar"/>
        </w:rPr>
        <w:t>往</w:t>
      </w:r>
      <w:r>
        <w:rPr>
          <w:rFonts w:hint="eastAsia" w:ascii="方正仿宋_GBK" w:hAnsi="方正仿宋_GBK" w:eastAsia="方正仿宋_GBK" w:cs="方正仿宋_GBK"/>
          <w:kern w:val="2"/>
          <w:sz w:val="32"/>
          <w:szCs w:val="32"/>
          <w:lang w:val="en-US" w:eastAsia="zh-CN" w:bidi="ar"/>
        </w:rPr>
        <w:t>峡南溪方向绕行。</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20" w:lineRule="exact"/>
        <w:ind w:left="0" w:right="0" w:firstLine="800" w:firstLineChars="250"/>
        <w:jc w:val="both"/>
        <w:textAlignment w:val="auto"/>
        <w:rPr>
          <w:rFonts w:hint="eastAsia" w:ascii="方正黑体_GBK" w:hAnsi="方正黑体_GBK" w:eastAsia="方正黑体_GBK" w:cs="方正黑体_GBK"/>
          <w:bCs/>
          <w:lang w:val="en-US"/>
        </w:rPr>
      </w:pPr>
      <w:r>
        <w:rPr>
          <w:rFonts w:hint="eastAsia" w:ascii="方正黑体_GBK" w:hAnsi="方正黑体_GBK" w:eastAsia="方正黑体_GBK" w:cs="方正黑体_GBK"/>
          <w:bCs/>
          <w:kern w:val="2"/>
          <w:sz w:val="32"/>
          <w:szCs w:val="32"/>
          <w:lang w:val="en-US" w:eastAsia="zh-CN" w:bidi="ar"/>
        </w:rPr>
        <w:t>三、庙会巡游交通管制（详见图三）</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20" w:lineRule="exact"/>
        <w:ind w:left="640" w:right="0"/>
        <w:jc w:val="both"/>
        <w:textAlignment w:val="auto"/>
        <w:rPr>
          <w:rFonts w:hint="eastAsia" w:ascii="方正楷体_GBK" w:hAnsi="方正楷体_GBK" w:eastAsia="方正楷体_GBK" w:cs="方正楷体_GBK"/>
          <w:sz w:val="32"/>
          <w:szCs w:val="32"/>
          <w:lang w:val="en-US"/>
        </w:rPr>
      </w:pPr>
      <w:r>
        <w:rPr>
          <w:rFonts w:hint="eastAsia" w:ascii="方正楷体_GBK" w:hAnsi="方正楷体_GBK" w:eastAsia="方正楷体_GBK" w:cs="方正楷体_GBK"/>
          <w:kern w:val="2"/>
          <w:sz w:val="32"/>
          <w:szCs w:val="32"/>
          <w:lang w:val="en-US" w:eastAsia="zh-CN" w:bidi="ar"/>
        </w:rPr>
        <w:t>（一）交通管制区域</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20" w:lineRule="exact"/>
        <w:ind w:left="0" w:right="0" w:firstLine="640" w:firstLineChars="200"/>
        <w:jc w:val="left"/>
        <w:textAlignment w:val="auto"/>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kern w:val="2"/>
          <w:sz w:val="32"/>
          <w:szCs w:val="32"/>
          <w:lang w:val="en-US" w:eastAsia="zh-CN" w:bidi="ar"/>
        </w:rPr>
        <w:t>平都大道世平路口——贵宾楼转盘——名山大道红绿灯路口——庙坡红绿灯路口——外贸小区红绿灯路口——龙河二桥——龙城华府转盘——帝景江山车库出口</w:t>
      </w:r>
      <w:r>
        <w:rPr>
          <w:rFonts w:hint="eastAsia" w:ascii="方正仿宋_GBK" w:hAnsi="方正仿宋_GBK" w:eastAsia="方正仿宋_GBK" w:cs="方正仿宋_GBK"/>
          <w:color w:val="000000"/>
          <w:kern w:val="2"/>
          <w:sz w:val="32"/>
          <w:szCs w:val="32"/>
          <w:lang w:val="en-US" w:eastAsia="zh-CN" w:bidi="ar"/>
        </w:rPr>
        <w:t>。</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20" w:lineRule="exact"/>
        <w:ind w:left="640" w:right="0"/>
        <w:jc w:val="both"/>
        <w:textAlignment w:val="auto"/>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kern w:val="2"/>
          <w:sz w:val="32"/>
          <w:szCs w:val="32"/>
          <w:lang w:val="en-US" w:eastAsia="zh-CN" w:bidi="ar"/>
        </w:rPr>
        <w:t>（</w:t>
      </w:r>
      <w:r>
        <w:rPr>
          <w:rFonts w:hint="eastAsia" w:ascii="方正楷体_GBK" w:hAnsi="方正楷体_GBK" w:eastAsia="方正楷体_GBK" w:cs="方正楷体_GBK"/>
          <w:kern w:val="2"/>
          <w:sz w:val="32"/>
          <w:szCs w:val="32"/>
          <w:lang w:val="en-US" w:eastAsia="zh-CN" w:bidi="ar"/>
        </w:rPr>
        <w:t>二）交通管制时间</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20" w:lineRule="exact"/>
        <w:ind w:right="0" w:firstLine="640" w:firstLineChars="200"/>
        <w:jc w:val="both"/>
        <w:textAlignment w:val="auto"/>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2024年4月11日、12日、14日每日14:00-18:00，4月13日18:00-22:30。</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20" w:lineRule="exact"/>
        <w:ind w:left="640" w:right="0"/>
        <w:jc w:val="both"/>
        <w:textAlignment w:val="auto"/>
        <w:rPr>
          <w:rFonts w:hint="eastAsia" w:ascii="方正楷体_GBK" w:hAnsi="方正楷体_GBK" w:eastAsia="方正楷体_GBK" w:cs="方正楷体_GBK"/>
          <w:sz w:val="32"/>
          <w:szCs w:val="32"/>
          <w:lang w:val="en-US"/>
        </w:rPr>
      </w:pPr>
      <w:r>
        <w:rPr>
          <w:rFonts w:hint="eastAsia" w:ascii="方正楷体_GBK" w:hAnsi="方正楷体_GBK" w:eastAsia="方正楷体_GBK" w:cs="方正楷体_GBK"/>
          <w:kern w:val="2"/>
          <w:sz w:val="32"/>
          <w:szCs w:val="32"/>
          <w:lang w:val="en-US" w:eastAsia="zh-CN" w:bidi="ar"/>
        </w:rPr>
        <w:t>（三）交通管制措施</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20" w:lineRule="exact"/>
        <w:ind w:left="0" w:right="0" w:firstLine="643" w:firstLineChars="200"/>
        <w:jc w:val="both"/>
        <w:textAlignment w:val="auto"/>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b/>
          <w:bCs/>
          <w:kern w:val="2"/>
          <w:sz w:val="32"/>
          <w:szCs w:val="32"/>
          <w:lang w:val="en-US" w:eastAsia="zh-CN" w:bidi="ar"/>
        </w:rPr>
        <w:t>1. 禁行禁停。</w:t>
      </w:r>
      <w:r>
        <w:rPr>
          <w:rFonts w:hint="eastAsia" w:ascii="方正仿宋_GBK" w:hAnsi="方正仿宋_GBK" w:eastAsia="方正仿宋_GBK" w:cs="方正仿宋_GBK"/>
          <w:b w:val="0"/>
          <w:bCs w:val="0"/>
          <w:kern w:val="2"/>
          <w:sz w:val="32"/>
          <w:szCs w:val="32"/>
          <w:lang w:val="en-US" w:eastAsia="zh-CN" w:bidi="ar"/>
        </w:rPr>
        <w:t>一是交通管制区域沿线的车行道及人行道</w:t>
      </w:r>
      <w:r>
        <w:rPr>
          <w:rFonts w:hint="eastAsia" w:ascii="方正仿宋_GBK" w:hAnsi="方正仿宋_GBK" w:eastAsia="方正仿宋_GBK" w:cs="方正仿宋_GBK"/>
          <w:b w:val="0"/>
          <w:bCs w:val="0"/>
          <w:color w:val="000000"/>
          <w:kern w:val="2"/>
          <w:sz w:val="32"/>
          <w:szCs w:val="32"/>
          <w:lang w:val="en-US" w:eastAsia="zh-CN" w:bidi="ar"/>
        </w:rPr>
        <w:t>禁止车辆通行，二是</w:t>
      </w:r>
      <w:r>
        <w:rPr>
          <w:rFonts w:hint="eastAsia" w:ascii="方正仿宋_GBK" w:hAnsi="方正仿宋_GBK" w:eastAsia="方正仿宋_GBK" w:cs="方正仿宋_GBK"/>
          <w:b w:val="0"/>
          <w:bCs w:val="0"/>
          <w:kern w:val="2"/>
          <w:sz w:val="32"/>
          <w:szCs w:val="32"/>
          <w:lang w:val="en-US" w:eastAsia="zh-CN" w:bidi="ar"/>
        </w:rPr>
        <w:t>交通管制区域沿线的小区及单位停车场（库）停靠的车辆禁止驶出停车场（库），三是交通管制区域沿线的车行道</w:t>
      </w:r>
      <w:r>
        <w:rPr>
          <w:rFonts w:hint="eastAsia" w:ascii="方正仿宋_GBK" w:hAnsi="方正仿宋_GBK" w:eastAsia="方正仿宋_GBK" w:cs="方正仿宋_GBK"/>
          <w:b w:val="0"/>
          <w:bCs w:val="0"/>
          <w:color w:val="000000"/>
          <w:kern w:val="2"/>
          <w:sz w:val="32"/>
          <w:szCs w:val="32"/>
          <w:lang w:val="en-US" w:eastAsia="zh-CN" w:bidi="ar"/>
        </w:rPr>
        <w:t>禁止停靠车辆。</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20" w:lineRule="exact"/>
        <w:ind w:left="0" w:right="0" w:firstLine="643" w:firstLineChars="200"/>
        <w:jc w:val="both"/>
        <w:textAlignment w:val="auto"/>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b/>
          <w:bCs/>
          <w:kern w:val="2"/>
          <w:sz w:val="32"/>
          <w:szCs w:val="32"/>
          <w:lang w:val="en-US" w:eastAsia="zh-CN" w:bidi="ar"/>
        </w:rPr>
        <w:t>2. 分流绕行。</w:t>
      </w:r>
      <w:r>
        <w:rPr>
          <w:rFonts w:hint="eastAsia" w:ascii="方正仿宋_GBK" w:hAnsi="方正仿宋_GBK" w:eastAsia="方正仿宋_GBK" w:cs="方正仿宋_GBK"/>
          <w:kern w:val="2"/>
          <w:sz w:val="32"/>
          <w:szCs w:val="32"/>
          <w:lang w:val="en-US" w:eastAsia="zh-CN" w:bidi="ar"/>
        </w:rPr>
        <w:t xml:space="preserve">王家渡组团往龙河东片区、龙河东片区往王家渡组团行驶的车辆，一律从滨江路或石渝高速丰都段绕行。 </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20" w:lineRule="exact"/>
        <w:ind w:left="0" w:right="0" w:firstLine="640" w:firstLineChars="200"/>
        <w:jc w:val="both"/>
        <w:textAlignment w:val="auto"/>
        <w:rPr>
          <w:rFonts w:hint="eastAsia" w:ascii="方正黑体_GBK" w:hAnsi="方正黑体_GBK" w:eastAsia="方正黑体_GBK" w:cs="方正黑体_GBK"/>
          <w:bCs/>
          <w:lang w:val="en-US"/>
        </w:rPr>
      </w:pPr>
      <w:r>
        <w:rPr>
          <w:rFonts w:hint="eastAsia" w:ascii="方正黑体_GBK" w:hAnsi="方正黑体_GBK" w:eastAsia="方正黑体_GBK" w:cs="方正黑体_GBK"/>
          <w:bCs/>
          <w:kern w:val="2"/>
          <w:sz w:val="32"/>
          <w:szCs w:val="32"/>
          <w:lang w:val="en-US" w:eastAsia="zh-CN" w:bidi="ar"/>
        </w:rPr>
        <w:t>四、名山景区及名山街道周边道路交通组织（详见图四）</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20" w:lineRule="exact"/>
        <w:ind w:left="0" w:right="0" w:firstLine="643" w:firstLineChars="200"/>
        <w:jc w:val="both"/>
        <w:textAlignment w:val="auto"/>
        <w:rPr>
          <w:rFonts w:hint="eastAsia" w:ascii="方正仿宋_GBK" w:hAnsi="方正仿宋_GBK" w:eastAsia="方正仿宋_GBK" w:cs="方正仿宋_GBK"/>
          <w:lang w:val="en-US"/>
        </w:rPr>
      </w:pPr>
      <w:r>
        <w:rPr>
          <w:rFonts w:hint="eastAsia" w:ascii="方正仿宋_GBK" w:hAnsi="方正仿宋_GBK" w:eastAsia="方正仿宋_GBK" w:cs="方正仿宋_GBK"/>
          <w:b/>
          <w:kern w:val="2"/>
          <w:sz w:val="32"/>
          <w:szCs w:val="32"/>
          <w:lang w:val="en-US" w:eastAsia="zh-CN" w:bidi="ar"/>
        </w:rPr>
        <w:t>1.禁行。</w:t>
      </w:r>
      <w:r>
        <w:rPr>
          <w:rFonts w:hint="eastAsia" w:ascii="方正仿宋_GBK" w:hAnsi="方正仿宋_GBK" w:eastAsia="方正仿宋_GBK" w:cs="方正仿宋_GBK"/>
          <w:b/>
          <w:bCs w:val="0"/>
          <w:color w:val="000000"/>
          <w:kern w:val="2"/>
          <w:sz w:val="32"/>
          <w:szCs w:val="32"/>
          <w:lang w:val="en-US" w:eastAsia="zh-CN" w:bidi="ar"/>
        </w:rPr>
        <w:t>一是</w:t>
      </w:r>
      <w:r>
        <w:rPr>
          <w:rFonts w:hint="eastAsia" w:ascii="方正仿宋_GBK" w:hAnsi="方正仿宋_GBK" w:eastAsia="方正仿宋_GBK" w:cs="方正仿宋_GBK"/>
          <w:kern w:val="2"/>
          <w:sz w:val="32"/>
          <w:szCs w:val="32"/>
          <w:lang w:val="en-US" w:eastAsia="zh-CN" w:bidi="ar"/>
        </w:rPr>
        <w:t>广场路至景区车辆禁止直接从文化街路口经文化街往虎威修理厂方向行驶。二</w:t>
      </w:r>
      <w:r>
        <w:rPr>
          <w:rFonts w:hint="eastAsia" w:ascii="方正仿宋_GBK" w:hAnsi="方正仿宋_GBK" w:eastAsia="方正仿宋_GBK" w:cs="方正仿宋_GBK"/>
          <w:b/>
          <w:bCs w:val="0"/>
          <w:kern w:val="2"/>
          <w:sz w:val="32"/>
          <w:szCs w:val="32"/>
          <w:lang w:val="en-US" w:eastAsia="zh-CN" w:bidi="ar"/>
        </w:rPr>
        <w:t>是</w:t>
      </w:r>
      <w:r>
        <w:rPr>
          <w:rFonts w:hint="eastAsia" w:ascii="方正仿宋_GBK" w:hAnsi="方正仿宋_GBK" w:eastAsia="方正仿宋_GBK" w:cs="方正仿宋_GBK"/>
          <w:kern w:val="2"/>
          <w:sz w:val="32"/>
          <w:szCs w:val="32"/>
          <w:lang w:val="en-US" w:eastAsia="zh-CN" w:bidi="ar"/>
        </w:rPr>
        <w:t>名山景区3、4号停车场返程车辆一律绕行名山后山往景区后门-双桂山方向行驶，禁止从景区停车场往福街方向行驶。</w:t>
      </w:r>
      <w:r>
        <w:rPr>
          <w:rFonts w:hint="eastAsia" w:ascii="方正仿宋_GBK" w:hAnsi="方正仿宋_GBK" w:eastAsia="方正仿宋_GBK" w:cs="方正仿宋_GBK"/>
          <w:b/>
          <w:bCs/>
          <w:kern w:val="2"/>
          <w:sz w:val="32"/>
          <w:szCs w:val="32"/>
          <w:lang w:val="en-US" w:eastAsia="zh-CN" w:bidi="ar"/>
        </w:rPr>
        <w:t>三是</w:t>
      </w:r>
      <w:r>
        <w:rPr>
          <w:rFonts w:hint="eastAsia" w:ascii="方正仿宋_GBK" w:hAnsi="方正仿宋_GBK" w:eastAsia="方正仿宋_GBK" w:cs="方正仿宋_GBK"/>
          <w:kern w:val="2"/>
          <w:sz w:val="32"/>
          <w:szCs w:val="32"/>
          <w:lang w:val="en-US" w:eastAsia="zh-CN" w:bidi="ar"/>
        </w:rPr>
        <w:t>庙会福街广场及舞台活动期间禁止车辆往福街方向行驶。</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20" w:lineRule="exact"/>
        <w:ind w:left="0" w:right="0" w:firstLine="643" w:firstLineChars="200"/>
        <w:jc w:val="both"/>
        <w:textAlignment w:val="auto"/>
      </w:pPr>
      <w:r>
        <w:rPr>
          <w:rFonts w:hint="eastAsia" w:ascii="方正仿宋_GBK" w:hAnsi="方正仿宋_GBK" w:eastAsia="方正仿宋_GBK" w:cs="方正仿宋_GBK"/>
          <w:b/>
          <w:kern w:val="2"/>
          <w:sz w:val="32"/>
          <w:szCs w:val="32"/>
          <w:lang w:val="en-US" w:eastAsia="zh-CN" w:bidi="ar"/>
        </w:rPr>
        <w:t>2.分流绕行。</w:t>
      </w:r>
      <w:r>
        <w:rPr>
          <w:rFonts w:hint="eastAsia" w:ascii="方正仿宋_GBK" w:hAnsi="方正仿宋_GBK" w:eastAsia="方正仿宋_GBK" w:cs="方正仿宋_GBK"/>
          <w:b/>
          <w:bCs w:val="0"/>
          <w:kern w:val="2"/>
          <w:sz w:val="32"/>
          <w:szCs w:val="32"/>
          <w:lang w:val="en-US" w:eastAsia="zh-CN" w:bidi="ar"/>
        </w:rPr>
        <w:t>一是</w:t>
      </w:r>
      <w:r>
        <w:rPr>
          <w:rFonts w:hint="eastAsia" w:ascii="方正仿宋_GBK" w:hAnsi="方正仿宋_GBK" w:eastAsia="方正仿宋_GBK" w:cs="方正仿宋_GBK"/>
          <w:kern w:val="2"/>
          <w:sz w:val="32"/>
          <w:szCs w:val="32"/>
          <w:lang w:val="en-US" w:eastAsia="zh-CN" w:bidi="ar"/>
        </w:rPr>
        <w:t>从长江二桥至景区车辆，一律经名山街道办事处路口右转</w:t>
      </w:r>
      <w:r>
        <w:rPr>
          <w:rFonts w:hint="default" w:ascii="方正仿宋_GBK"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名山隧道出口三岔口</w:t>
      </w:r>
      <w:r>
        <w:rPr>
          <w:rFonts w:hint="default" w:ascii="方正仿宋_GBK"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长新路红绿灯</w:t>
      </w:r>
      <w:r>
        <w:rPr>
          <w:rFonts w:hint="default" w:ascii="方正仿宋_GBK"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文化街路口</w:t>
      </w:r>
      <w:r>
        <w:rPr>
          <w:rFonts w:hint="default" w:ascii="方正仿宋_GBK"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新城转盘</w:t>
      </w:r>
      <w:r>
        <w:rPr>
          <w:rFonts w:hint="default" w:ascii="方正仿宋_GBK"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虎威修理厂</w:t>
      </w:r>
      <w:r>
        <w:rPr>
          <w:rFonts w:hint="default" w:ascii="方正仿宋_GBK" w:hAnsi="Times New Roman" w:eastAsia="方正仿宋_GBK" w:cs="Times New Roman"/>
          <w:kern w:val="2"/>
          <w:sz w:val="32"/>
          <w:szCs w:val="32"/>
          <w:lang w:val="en-US" w:eastAsia="zh-CN" w:bidi="ar"/>
        </w:rPr>
        <w:t>—</w:t>
      </w:r>
      <w:r>
        <w:rPr>
          <w:rFonts w:hint="eastAsia" w:ascii="Times New Roman" w:hAnsi="方正仿宋_GBK" w:eastAsia="方正仿宋_GBK" w:cs="方正仿宋_GBK"/>
          <w:kern w:val="2"/>
          <w:sz w:val="32"/>
          <w:szCs w:val="32"/>
          <w:lang w:val="en-US" w:eastAsia="zh-CN" w:bidi="ar"/>
        </w:rPr>
        <w:t>古城后山公路</w:t>
      </w:r>
      <w:r>
        <w:rPr>
          <w:rFonts w:hint="default" w:ascii="方正仿宋_GBK"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名山景区大门</w:t>
      </w:r>
      <w:r>
        <w:rPr>
          <w:rFonts w:hint="default" w:ascii="方正仿宋_GBK"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景区码头</w:t>
      </w:r>
      <w:r>
        <w:rPr>
          <w:rFonts w:hint="default" w:ascii="方正仿宋_GBK"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景区后门</w:t>
      </w:r>
      <w:r>
        <w:rPr>
          <w:rFonts w:hint="default" w:ascii="方正仿宋_GBK" w:hAnsi="Times New Roman" w:eastAsia="方正仿宋_GBK" w:cs="Times New Roman"/>
          <w:kern w:val="2"/>
          <w:sz w:val="32"/>
          <w:szCs w:val="32"/>
          <w:lang w:val="en-US" w:eastAsia="zh-CN" w:bidi="ar"/>
        </w:rPr>
        <w:t>—</w:t>
      </w:r>
      <w:r>
        <w:rPr>
          <w:rFonts w:hint="eastAsia" w:ascii="Times New Roman" w:hAnsi="方正仿宋_GBK" w:eastAsia="方正仿宋_GBK" w:cs="方正仿宋_GBK"/>
          <w:kern w:val="2"/>
          <w:sz w:val="32"/>
          <w:szCs w:val="32"/>
          <w:lang w:val="en-US" w:eastAsia="zh-CN" w:bidi="ar"/>
        </w:rPr>
        <w:t>古城后山公路双桂山入口</w:t>
      </w:r>
      <w:r>
        <w:rPr>
          <w:rFonts w:hint="default" w:ascii="方正仿宋_GBK"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小官山停车场</w:t>
      </w:r>
      <w:r>
        <w:rPr>
          <w:rFonts w:hint="default" w:ascii="方正仿宋_GBK"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长江二桥方向行驶。</w:t>
      </w:r>
      <w:r>
        <w:rPr>
          <w:rFonts w:hint="eastAsia" w:ascii="方正仿宋_GBK" w:hAnsi="方正仿宋_GBK" w:eastAsia="方正仿宋_GBK" w:cs="方正仿宋_GBK"/>
          <w:b/>
          <w:bCs w:val="0"/>
          <w:kern w:val="2"/>
          <w:sz w:val="32"/>
          <w:szCs w:val="32"/>
          <w:lang w:val="en-US" w:eastAsia="zh-CN" w:bidi="ar"/>
        </w:rPr>
        <w:t>二是</w:t>
      </w:r>
      <w:r>
        <w:rPr>
          <w:rFonts w:hint="eastAsia" w:ascii="方正仿宋_GBK" w:hAnsi="方正仿宋_GBK" w:eastAsia="方正仿宋_GBK" w:cs="方正仿宋_GBK"/>
          <w:kern w:val="2"/>
          <w:sz w:val="32"/>
          <w:szCs w:val="32"/>
          <w:lang w:val="en-US" w:eastAsia="zh-CN" w:bidi="ar"/>
        </w:rPr>
        <w:t>遇长江二桥交通流量大时</w:t>
      </w:r>
      <w:bookmarkStart w:id="0" w:name="_GoBack"/>
      <w:bookmarkEnd w:id="0"/>
      <w:r>
        <w:rPr>
          <w:rFonts w:hint="eastAsia" w:ascii="方正仿宋_GBK" w:hAnsi="方正仿宋_GBK" w:eastAsia="方正仿宋_GBK" w:cs="方正仿宋_GBK"/>
          <w:kern w:val="2"/>
          <w:sz w:val="32"/>
          <w:szCs w:val="32"/>
          <w:lang w:val="en-US" w:eastAsia="zh-CN" w:bidi="ar"/>
        </w:rPr>
        <w:t>，名山景区返程车辆一律经虎威修理厂路口</w:t>
      </w:r>
      <w:r>
        <w:rPr>
          <w:rFonts w:hint="default" w:ascii="方正仿宋_GBK"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文化街</w:t>
      </w:r>
      <w:r>
        <w:rPr>
          <w:rFonts w:hint="default" w:ascii="方正仿宋_GBK"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新城转盘</w:t>
      </w:r>
      <w:r>
        <w:rPr>
          <w:rFonts w:hint="default" w:ascii="方正仿宋_GBK"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新城地税路口</w:t>
      </w:r>
      <w:r>
        <w:rPr>
          <w:rFonts w:hint="default" w:ascii="方正仿宋_GBK"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新城大桥</w:t>
      </w:r>
      <w:r>
        <w:rPr>
          <w:rFonts w:hint="default" w:ascii="方正仿宋_GBK"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长江大桥——峡南溪方向行驶。</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20" w:lineRule="exact"/>
        <w:ind w:left="0" w:right="0" w:firstLine="640" w:firstLineChars="200"/>
        <w:jc w:val="both"/>
        <w:textAlignment w:val="auto"/>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kern w:val="2"/>
          <w:sz w:val="32"/>
          <w:szCs w:val="32"/>
          <w:lang w:val="en-US" w:eastAsia="zh-CN" w:bidi="ar"/>
        </w:rPr>
        <w:t>希望广大市民及驾驶员朋友服从公安交巡警及交通执勤人员指挥，给您带来的不便，敬请理解和支持！</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20" w:lineRule="exact"/>
        <w:ind w:left="0" w:right="0" w:firstLine="640" w:firstLineChars="200"/>
        <w:jc w:val="center"/>
        <w:textAlignment w:val="auto"/>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20" w:lineRule="exact"/>
        <w:ind w:left="0" w:right="0" w:firstLine="640" w:firstLineChars="200"/>
        <w:jc w:val="center"/>
        <w:textAlignment w:val="auto"/>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20" w:lineRule="exact"/>
        <w:ind w:left="0" w:right="0" w:firstLine="640" w:firstLineChars="200"/>
        <w:jc w:val="center"/>
        <w:textAlignment w:val="auto"/>
        <w:rPr>
          <w:rFonts w:hint="eastAsia" w:ascii="方正仿宋_GBK" w:hAnsi="方正仿宋_GBK" w:eastAsia="方正仿宋_GBK" w:cs="方正仿宋_GBK"/>
          <w:kern w:val="2"/>
          <w:sz w:val="32"/>
          <w:szCs w:val="32"/>
          <w:lang w:val="en-US" w:eastAsia="zh-CN" w:bidi="ar"/>
        </w:rPr>
      </w:pP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20" w:lineRule="exact"/>
        <w:ind w:left="0" w:right="0" w:firstLine="640" w:firstLineChars="200"/>
        <w:jc w:val="center"/>
        <w:textAlignment w:val="auto"/>
        <w:rPr>
          <w:rFonts w:hint="default" w:ascii="方正仿宋_GBK" w:hAnsi="方正仿宋_GBK" w:eastAsia="方正仿宋_GBK" w:cs="方正仿宋_GBK"/>
          <w:sz w:val="32"/>
          <w:szCs w:val="32"/>
          <w:lang w:val="en-US"/>
        </w:rPr>
      </w:pPr>
      <w:r>
        <w:rPr>
          <w:rFonts w:hint="eastAsia" w:ascii="方正仿宋_GBK" w:hAnsi="方正仿宋_GBK" w:eastAsia="方正仿宋_GBK" w:cs="方正仿宋_GBK"/>
          <w:kern w:val="2"/>
          <w:sz w:val="32"/>
          <w:szCs w:val="32"/>
          <w:lang w:val="en-US" w:eastAsia="zh-CN" w:bidi="ar"/>
        </w:rPr>
        <w:t xml:space="preserve">                                 丰都县公安局  </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20" w:lineRule="exact"/>
        <w:ind w:left="0" w:right="0" w:firstLine="5440" w:firstLineChars="1700"/>
        <w:jc w:val="both"/>
        <w:textAlignment w:val="auto"/>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kern w:val="2"/>
          <w:sz w:val="32"/>
          <w:szCs w:val="32"/>
          <w:lang w:val="en-US" w:eastAsia="zh-CN" w:bidi="ar"/>
        </w:rPr>
        <w:t xml:space="preserve">      2024年4月9日</w:t>
      </w:r>
    </w:p>
    <w:p>
      <w:pPr>
        <w:keepNext w:val="0"/>
        <w:keepLines w:val="0"/>
        <w:pageBreakBefore w:val="0"/>
        <w:widowControl w:val="0"/>
        <w:kinsoku/>
        <w:wordWrap/>
        <w:overflowPunct/>
        <w:topLinePunct w:val="0"/>
        <w:autoSpaceDN/>
        <w:bidi w:val="0"/>
        <w:adjustRightInd/>
        <w:snapToGrid/>
        <w:spacing w:line="520" w:lineRule="exact"/>
        <w:textAlignment w:val="auto"/>
        <w:rPr>
          <w:rFonts w:hint="eastAsia" w:ascii="方正仿宋_GBK" w:hAnsi="方正仿宋_GBK" w:eastAsia="方正仿宋_GBK" w:cs="方正仿宋_GBK"/>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40C6FD"/>
    <w:multiLevelType w:val="singleLevel"/>
    <w:tmpl w:val="1040C6FD"/>
    <w:lvl w:ilvl="0" w:tentative="0">
      <w:start w:val="2"/>
      <w:numFmt w:val="chineseCounting"/>
      <w:suff w:val="nothing"/>
      <w:lvlText w:val="%1、"/>
      <w:lvlJc w:val="left"/>
      <w:rPr>
        <w:rFonts w:hint="eastAsia"/>
      </w:rPr>
    </w:lvl>
  </w:abstractNum>
  <w:abstractNum w:abstractNumId="1">
    <w:nsid w:val="4CC319CD"/>
    <w:multiLevelType w:val="singleLevel"/>
    <w:tmpl w:val="4CC319CD"/>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hZmY1N2EzNmY1YWNlZGM3MTdkOWE5MDJmYjY0OTIifQ=="/>
  </w:docVars>
  <w:rsids>
    <w:rsidRoot w:val="03845F31"/>
    <w:rsid w:val="03845F31"/>
    <w:rsid w:val="05FE7438"/>
    <w:rsid w:val="099A4062"/>
    <w:rsid w:val="0EFD34CB"/>
    <w:rsid w:val="10F849E3"/>
    <w:rsid w:val="1694555B"/>
    <w:rsid w:val="1ECB1E3C"/>
    <w:rsid w:val="20FC271A"/>
    <w:rsid w:val="294A1411"/>
    <w:rsid w:val="2A5D0DB7"/>
    <w:rsid w:val="3473154C"/>
    <w:rsid w:val="3AA121B2"/>
    <w:rsid w:val="3EBC35D7"/>
    <w:rsid w:val="3F240100"/>
    <w:rsid w:val="3F6907AD"/>
    <w:rsid w:val="40FA1BB2"/>
    <w:rsid w:val="41C61C37"/>
    <w:rsid w:val="4309113E"/>
    <w:rsid w:val="49864C0A"/>
    <w:rsid w:val="4CEA5DDC"/>
    <w:rsid w:val="4E9F3ABD"/>
    <w:rsid w:val="51404F27"/>
    <w:rsid w:val="52A85C9E"/>
    <w:rsid w:val="53463777"/>
    <w:rsid w:val="553609BD"/>
    <w:rsid w:val="58702AB7"/>
    <w:rsid w:val="5A5F1D78"/>
    <w:rsid w:val="652E6BEC"/>
    <w:rsid w:val="66864E95"/>
    <w:rsid w:val="67A449AE"/>
    <w:rsid w:val="6EED5F9A"/>
    <w:rsid w:val="6FDB12FA"/>
    <w:rsid w:val="71371AE5"/>
    <w:rsid w:val="72E04A6F"/>
    <w:rsid w:val="7305471E"/>
    <w:rsid w:val="73131C81"/>
    <w:rsid w:val="76F60167"/>
    <w:rsid w:val="7A413B1E"/>
    <w:rsid w:val="7CEC0288"/>
    <w:rsid w:val="7E9F15A6"/>
    <w:rsid w:val="7EA53860"/>
    <w:rsid w:val="7EDB2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rPr>
  </w:style>
  <w:style w:type="paragraph" w:styleId="3">
    <w:name w:val="header"/>
    <w:basedOn w:val="1"/>
    <w:link w:val="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页脚 Char"/>
    <w:basedOn w:val="5"/>
    <w:link w:val="2"/>
    <w:qFormat/>
    <w:uiPriority w:val="0"/>
    <w:rPr>
      <w:rFonts w:hint="eastAsia" w:ascii="方正仿宋_GBK" w:hAnsi="方正仿宋_GBK" w:eastAsia="方正仿宋_GBK" w:cs="方正仿宋_GBK"/>
      <w:kern w:val="2"/>
      <w:sz w:val="18"/>
      <w:szCs w:val="18"/>
    </w:rPr>
  </w:style>
  <w:style w:type="character" w:customStyle="1" w:styleId="7">
    <w:name w:val="页眉 Char"/>
    <w:basedOn w:val="5"/>
    <w:link w:val="3"/>
    <w:qFormat/>
    <w:uiPriority w:val="0"/>
    <w:rPr>
      <w:rFonts w:hint="eastAsia" w:ascii="方正仿宋_GBK" w:hAnsi="方正仿宋_GBK" w:eastAsia="方正仿宋_GBK" w:cs="方正仿宋_GBK"/>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2024-03-27T02:10:00Z</dcterms:created>
  <dc:creator>Administrator</dc:creator>
  <cp:lastModifiedBy>丰都交巡警</cp:lastModifiedBy>
  <cp:lastPrinted>2024-04-03T09:52:00Z</cp:lastPrinted>
  <dcterms:modified xsi:type="dcterms:W3CDTF">2024-04-09T02:59:49Z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0719B2F75F814D7FB8FDFBBB68AC209E_13</vt:lpwstr>
  </property>
</Properties>
</file>