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F18A0" w14:textId="77777777" w:rsidR="00D34F86" w:rsidRPr="0073469E" w:rsidRDefault="0062727C">
      <w:pPr>
        <w:adjustRightInd w:val="0"/>
        <w:snapToGrid w:val="0"/>
        <w:spacing w:line="540" w:lineRule="exact"/>
        <w:jc w:val="center"/>
        <w:rPr>
          <w:rFonts w:ascii="方正小标宋_GBK" w:eastAsia="方正小标宋_GBK" w:hAnsi="Times New Roman" w:cs="Times New Roman"/>
          <w:sz w:val="44"/>
          <w:szCs w:val="44"/>
        </w:rPr>
      </w:pPr>
      <w:r w:rsidRPr="0073469E">
        <w:rPr>
          <w:rFonts w:ascii="方正小标宋_GBK" w:eastAsia="方正小标宋_GBK" w:hAnsi="Times New Roman" w:cs="Times New Roman" w:hint="eastAsia"/>
          <w:sz w:val="44"/>
          <w:szCs w:val="44"/>
        </w:rPr>
        <w:t>丰都县教育委员会</w:t>
      </w:r>
    </w:p>
    <w:p w14:paraId="20A7B0B8" w14:textId="7488F700" w:rsidR="00D34F86" w:rsidRDefault="0062727C">
      <w:pPr>
        <w:tabs>
          <w:tab w:val="left" w:pos="5595"/>
        </w:tabs>
        <w:adjustRightInd w:val="0"/>
        <w:snapToGrid w:val="0"/>
        <w:spacing w:line="540" w:lineRule="exact"/>
        <w:jc w:val="center"/>
        <w:rPr>
          <w:rFonts w:ascii="Times New Roman" w:eastAsia="方正仿宋_GBK" w:hAnsi="Times New Roman" w:cs="Times New Roman"/>
          <w:spacing w:val="-6"/>
          <w:sz w:val="32"/>
          <w:szCs w:val="32"/>
        </w:rPr>
      </w:pPr>
      <w:r>
        <w:rPr>
          <w:rFonts w:ascii="方正小标宋_GBK" w:eastAsia="方正小标宋_GBK" w:hAnsi="Times New Roman" w:cs="Times New Roman" w:hint="eastAsia"/>
          <w:bCs/>
          <w:sz w:val="44"/>
          <w:szCs w:val="44"/>
        </w:rPr>
        <w:t>2024年法治政府建设情况的报告</w:t>
      </w:r>
    </w:p>
    <w:p w14:paraId="6FC82C93" w14:textId="5748ABC4" w:rsidR="00D34F86" w:rsidRDefault="00D34F86" w:rsidP="0062727C">
      <w:pPr>
        <w:adjustRightInd w:val="0"/>
        <w:snapToGrid w:val="0"/>
        <w:spacing w:line="540" w:lineRule="exact"/>
        <w:jc w:val="right"/>
        <w:rPr>
          <w:rFonts w:ascii="Times New Roman" w:eastAsia="方正仿宋_GBK" w:hAnsi="Times New Roman" w:cs="Times New Roman"/>
          <w:spacing w:val="-6"/>
          <w:sz w:val="32"/>
          <w:szCs w:val="32"/>
        </w:rPr>
      </w:pPr>
    </w:p>
    <w:p w14:paraId="25219D89" w14:textId="3C590DF1" w:rsidR="00D34F86" w:rsidRDefault="0062727C">
      <w:pPr>
        <w:adjustRightInd w:val="0"/>
        <w:snapToGrid w:val="0"/>
        <w:spacing w:line="540" w:lineRule="exact"/>
        <w:ind w:firstLineChars="200" w:firstLine="616"/>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2024</w:t>
      </w:r>
      <w:r>
        <w:rPr>
          <w:rFonts w:ascii="Times New Roman" w:eastAsia="方正仿宋_GBK" w:hAnsi="Times New Roman" w:cs="Times New Roman"/>
          <w:spacing w:val="-6"/>
          <w:sz w:val="32"/>
          <w:szCs w:val="32"/>
        </w:rPr>
        <w:t>年，我委在县委、县政府的正确领导下，坚持以习近平新时代中国特色社会主义思想为指导，深入学习贯彻党的二十大、二十届二中、三中全会精神，全面学习贯彻习近平总书记全面依法治国新理念新思想新战略和市委关于全面依法治市的相关要求，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年全县法治政府建设工作要点》目标任务</w:t>
      </w:r>
      <w:r>
        <w:rPr>
          <w:rFonts w:ascii="Times New Roman" w:eastAsia="方正仿宋_GBK" w:hAnsi="Times New Roman" w:cs="Times New Roman"/>
          <w:spacing w:val="-6"/>
          <w:sz w:val="32"/>
          <w:szCs w:val="32"/>
        </w:rPr>
        <w:t>，</w:t>
      </w:r>
      <w:r>
        <w:rPr>
          <w:rFonts w:ascii="Times New Roman" w:eastAsia="方正仿宋_GBK" w:hAnsi="Times New Roman" w:cs="Times New Roman"/>
          <w:snapToGrid w:val="0"/>
          <w:kern w:val="0"/>
          <w:sz w:val="32"/>
          <w:szCs w:val="32"/>
        </w:rPr>
        <w:t>全面推进依法治教，</w:t>
      </w:r>
      <w:r>
        <w:rPr>
          <w:rFonts w:ascii="Times New Roman" w:eastAsia="方正仿宋_GBK" w:hAnsi="Times New Roman" w:cs="Times New Roman"/>
          <w:spacing w:val="-6"/>
          <w:sz w:val="32"/>
          <w:szCs w:val="32"/>
        </w:rPr>
        <w:t>深入开展普法教育，加强执法监督，不断提高教育治理体系和治理能力现代化水平</w:t>
      </w:r>
      <w:r>
        <w:rPr>
          <w:rFonts w:ascii="Times New Roman" w:eastAsia="方正仿宋_GBK" w:hAnsi="Times New Roman" w:cs="Times New Roman"/>
          <w:snapToGrid w:val="0"/>
          <w:kern w:val="0"/>
          <w:sz w:val="32"/>
          <w:szCs w:val="32"/>
        </w:rPr>
        <w:t>。</w:t>
      </w:r>
      <w:bookmarkStart w:id="0" w:name="_GoBack"/>
      <w:bookmarkEnd w:id="0"/>
      <w:r>
        <w:rPr>
          <w:rFonts w:ascii="Times New Roman" w:eastAsia="方正仿宋_GBK" w:hAnsi="Times New Roman" w:cs="Times New Roman"/>
          <w:spacing w:val="-6"/>
          <w:sz w:val="32"/>
          <w:szCs w:val="32"/>
        </w:rPr>
        <w:t>情况报告如下：</w:t>
      </w:r>
    </w:p>
    <w:p w14:paraId="47718BD9" w14:textId="77777777" w:rsidR="00D34F86" w:rsidRDefault="0062727C">
      <w:pPr>
        <w:adjustRightInd w:val="0"/>
        <w:snapToGrid w:val="0"/>
        <w:spacing w:line="540" w:lineRule="exact"/>
        <w:ind w:firstLineChars="200" w:firstLine="616"/>
        <w:rPr>
          <w:rFonts w:ascii="Times New Roman" w:eastAsia="方正黑体_GBK" w:hAnsi="Times New Roman" w:cs="Times New Roman"/>
          <w:spacing w:val="-6"/>
          <w:sz w:val="32"/>
          <w:szCs w:val="32"/>
        </w:rPr>
      </w:pPr>
      <w:r>
        <w:rPr>
          <w:rFonts w:ascii="Times New Roman" w:eastAsia="方正黑体_GBK" w:hAnsi="Times New Roman" w:cs="Times New Roman"/>
          <w:spacing w:val="-6"/>
          <w:sz w:val="32"/>
          <w:szCs w:val="32"/>
        </w:rPr>
        <w:t>一、</w:t>
      </w:r>
      <w:r>
        <w:rPr>
          <w:rFonts w:ascii="Times New Roman" w:eastAsia="方正黑体_GBK" w:hAnsi="Times New Roman" w:cs="Times New Roman"/>
          <w:spacing w:val="-6"/>
          <w:sz w:val="32"/>
          <w:szCs w:val="32"/>
        </w:rPr>
        <w:t>2024</w:t>
      </w:r>
      <w:r>
        <w:rPr>
          <w:rFonts w:ascii="Times New Roman" w:eastAsia="方正黑体_GBK" w:hAnsi="Times New Roman" w:cs="Times New Roman"/>
          <w:spacing w:val="-6"/>
          <w:sz w:val="32"/>
          <w:szCs w:val="32"/>
        </w:rPr>
        <w:t>年工作开展情况</w:t>
      </w:r>
    </w:p>
    <w:p w14:paraId="7373F3A2" w14:textId="77777777" w:rsidR="00D34F86" w:rsidRDefault="0062727C">
      <w:pPr>
        <w:widowControl/>
        <w:adjustRightInd w:val="0"/>
        <w:snapToGrid w:val="0"/>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（一）全面推进习近平法治思想理论水平入脑入心。</w:t>
      </w:r>
      <w:r>
        <w:rPr>
          <w:rFonts w:ascii="Times New Roman" w:eastAsia="方正仿宋_GBK" w:hAnsi="Times New Roman" w:cs="Times New Roman" w:hint="eastAsia"/>
          <w:b/>
          <w:bCs/>
          <w:sz w:val="32"/>
          <w:szCs w:val="32"/>
        </w:rPr>
        <w:t>一是集中学习明方向。</w:t>
      </w:r>
      <w:r>
        <w:rPr>
          <w:rFonts w:ascii="Times New Roman" w:eastAsia="方正仿宋_GBK" w:hAnsi="Times New Roman" w:cs="Times New Roman" w:hint="eastAsia"/>
          <w:sz w:val="32"/>
          <w:szCs w:val="32"/>
        </w:rPr>
        <w:t>教育系统开展</w:t>
      </w:r>
      <w:r>
        <w:rPr>
          <w:rFonts w:ascii="Times New Roman" w:eastAsia="方正仿宋_GBK" w:hAnsi="Times New Roman" w:cs="Times New Roman"/>
          <w:sz w:val="32"/>
          <w:szCs w:val="32"/>
        </w:rPr>
        <w:t>习近平法治思想</w:t>
      </w:r>
      <w:r>
        <w:rPr>
          <w:rFonts w:ascii="Times New Roman" w:eastAsia="方正仿宋_GBK" w:hAnsi="Times New Roman" w:cs="Times New Roman" w:hint="eastAsia"/>
          <w:sz w:val="32"/>
          <w:szCs w:val="32"/>
        </w:rPr>
        <w:t>专题学习</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余次，主题</w:t>
      </w:r>
      <w:r>
        <w:rPr>
          <w:rFonts w:ascii="Times New Roman" w:eastAsia="方正仿宋_GBK" w:hAnsi="Times New Roman" w:cs="Times New Roman"/>
          <w:sz w:val="32"/>
          <w:szCs w:val="32"/>
        </w:rPr>
        <w:t>宣讲活动</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次</w:t>
      </w:r>
      <w:r>
        <w:rPr>
          <w:rFonts w:ascii="Times New Roman" w:eastAsia="方正仿宋_GBK" w:hAnsi="Times New Roman" w:cs="Times New Roman" w:hint="eastAsia"/>
          <w:sz w:val="32"/>
          <w:szCs w:val="32"/>
        </w:rPr>
        <w:t>，干部职工</w:t>
      </w:r>
      <w:r>
        <w:rPr>
          <w:rFonts w:ascii="Times New Roman" w:eastAsia="方正仿宋_GBK" w:hAnsi="Times New Roman" w:cs="Times New Roman"/>
          <w:sz w:val="32"/>
          <w:szCs w:val="32"/>
        </w:rPr>
        <w:t>全年集中学法</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次以上，参与率</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b/>
          <w:bCs/>
          <w:sz w:val="32"/>
          <w:szCs w:val="32"/>
        </w:rPr>
        <w:t>二是以考促学知底细。</w:t>
      </w:r>
      <w:r>
        <w:rPr>
          <w:rFonts w:ascii="Times New Roman" w:eastAsia="方正仿宋_GBK" w:hAnsi="Times New Roman" w:cs="Times New Roman"/>
          <w:sz w:val="32"/>
          <w:szCs w:val="32"/>
        </w:rPr>
        <w:t>组织全县教师参加法</w:t>
      </w:r>
      <w:r>
        <w:rPr>
          <w:rFonts w:ascii="Times New Roman" w:eastAsia="方正仿宋_GBK" w:hAnsi="Times New Roman" w:cs="Times New Roman" w:hint="eastAsia"/>
          <w:sz w:val="32"/>
          <w:szCs w:val="32"/>
        </w:rPr>
        <w:t>治</w:t>
      </w:r>
      <w:r>
        <w:rPr>
          <w:rFonts w:ascii="Times New Roman" w:eastAsia="方正仿宋_GBK" w:hAnsi="Times New Roman" w:cs="Times New Roman"/>
          <w:sz w:val="32"/>
          <w:szCs w:val="32"/>
        </w:rPr>
        <w:t>理论考试工作，前期已完成全县各校园人员信息维护，目前全县参加考试并合格的教师</w:t>
      </w:r>
      <w:r>
        <w:rPr>
          <w:rFonts w:ascii="Times New Roman" w:eastAsia="方正仿宋_GBK" w:hAnsi="Times New Roman" w:cs="Times New Roman" w:hint="eastAsia"/>
          <w:sz w:val="32"/>
          <w:szCs w:val="32"/>
        </w:rPr>
        <w:t>5996</w:t>
      </w:r>
      <w:r>
        <w:rPr>
          <w:rFonts w:ascii="Times New Roman" w:eastAsia="方正仿宋_GBK" w:hAnsi="Times New Roman" w:cs="Times New Roman"/>
          <w:sz w:val="32"/>
          <w:szCs w:val="32"/>
        </w:rPr>
        <w:t>人次</w:t>
      </w:r>
      <w:r>
        <w:rPr>
          <w:rFonts w:ascii="Times New Roman" w:eastAsia="方正仿宋_GBK" w:hAnsi="Times New Roman" w:cs="Times New Roman" w:hint="eastAsia"/>
          <w:sz w:val="32"/>
          <w:szCs w:val="32"/>
        </w:rPr>
        <w:t>，完成</w:t>
      </w:r>
      <w:r>
        <w:rPr>
          <w:rFonts w:ascii="Times New Roman" w:eastAsia="方正仿宋_GBK" w:hAnsi="Times New Roman" w:cs="Times New Roman" w:hint="eastAsia"/>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b/>
          <w:bCs/>
          <w:sz w:val="32"/>
          <w:szCs w:val="32"/>
        </w:rPr>
        <w:t>三</w:t>
      </w:r>
      <w:r>
        <w:rPr>
          <w:rFonts w:ascii="Times New Roman" w:eastAsia="方正仿宋_GBK" w:hAnsi="Times New Roman" w:cs="Times New Roman" w:hint="eastAsia"/>
          <w:b/>
          <w:bCs/>
          <w:sz w:val="32"/>
          <w:szCs w:val="32"/>
        </w:rPr>
        <w:t>是宪法宣传出成效。</w:t>
      </w:r>
      <w:r>
        <w:rPr>
          <w:rFonts w:ascii="Times New Roman" w:eastAsia="方正仿宋_GBK" w:hAnsi="Times New Roman" w:cs="Times New Roman"/>
          <w:sz w:val="32"/>
          <w:szCs w:val="32"/>
        </w:rPr>
        <w:t>落实《青少年法治教育大纲》要求，开展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宪法晨读</w:t>
      </w:r>
      <w:r>
        <w:rPr>
          <w:rFonts w:ascii="Times New Roman" w:eastAsia="方正仿宋_GBK" w:hAnsi="Times New Roman" w:cs="Times New Roman"/>
          <w:sz w:val="32"/>
          <w:szCs w:val="32"/>
        </w:rPr>
        <w:t>”1512</w:t>
      </w:r>
      <w:r>
        <w:rPr>
          <w:rFonts w:ascii="Times New Roman" w:eastAsia="方正仿宋_GBK" w:hAnsi="Times New Roman" w:cs="Times New Roman"/>
          <w:sz w:val="32"/>
          <w:szCs w:val="32"/>
        </w:rPr>
        <w:t>场次，受益</w:t>
      </w:r>
      <w:r>
        <w:rPr>
          <w:rFonts w:ascii="Times New Roman" w:eastAsia="方正仿宋_GBK" w:hAnsi="Times New Roman" w:cs="Times New Roman"/>
          <w:sz w:val="32"/>
          <w:szCs w:val="32"/>
        </w:rPr>
        <w:t>7.2</w:t>
      </w:r>
      <w:r>
        <w:rPr>
          <w:rFonts w:ascii="Times New Roman" w:eastAsia="方正仿宋_GBK" w:hAnsi="Times New Roman" w:cs="Times New Roman"/>
          <w:sz w:val="32"/>
          <w:szCs w:val="32"/>
        </w:rPr>
        <w:t>万次，梳理各学科法治教育渗透内容，广泛开展论文、教案评比和法治教育故事征集活动，推报</w:t>
      </w:r>
      <w:r>
        <w:rPr>
          <w:rFonts w:ascii="Times New Roman" w:eastAsia="方正仿宋_GBK" w:hAnsi="Times New Roman" w:cs="Times New Roman"/>
          <w:sz w:val="32"/>
          <w:szCs w:val="32"/>
        </w:rPr>
        <w:t>66</w:t>
      </w:r>
      <w:r>
        <w:rPr>
          <w:rFonts w:ascii="Times New Roman" w:eastAsia="方正仿宋_GBK" w:hAnsi="Times New Roman" w:cs="Times New Roman"/>
          <w:sz w:val="32"/>
          <w:szCs w:val="32"/>
        </w:rPr>
        <w:t>件</w:t>
      </w:r>
      <w:proofErr w:type="gramStart"/>
      <w:r>
        <w:rPr>
          <w:rFonts w:ascii="Times New Roman" w:eastAsia="方正仿宋_GBK" w:hAnsi="Times New Roman" w:cs="Times New Roman"/>
          <w:sz w:val="32"/>
          <w:szCs w:val="32"/>
        </w:rPr>
        <w:t>作品市</w:t>
      </w:r>
      <w:proofErr w:type="gramEnd"/>
      <w:r>
        <w:rPr>
          <w:rFonts w:ascii="Times New Roman" w:eastAsia="方正仿宋_GBK" w:hAnsi="Times New Roman" w:cs="Times New Roman"/>
          <w:sz w:val="32"/>
          <w:szCs w:val="32"/>
        </w:rPr>
        <w:t>上参评获奖</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今年第九届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学宪法</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讲宪法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活动，丰都县教委获市团体三等奖</w:t>
      </w:r>
      <w:r>
        <w:rPr>
          <w:rFonts w:ascii="Times New Roman" w:eastAsia="方正仿宋_GBK" w:hAnsi="Times New Roman" w:cs="Times New Roman" w:hint="eastAsia"/>
          <w:sz w:val="32"/>
          <w:szCs w:val="32"/>
        </w:rPr>
        <w:t>。</w:t>
      </w:r>
    </w:p>
    <w:p w14:paraId="6BB41F6C" w14:textId="77777777" w:rsidR="00D34F86" w:rsidRDefault="0062727C">
      <w:pPr>
        <w:adjustRightInd w:val="0"/>
        <w:snapToGrid w:val="0"/>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（二）全面提高依法治教能力</w:t>
      </w:r>
      <w:r>
        <w:rPr>
          <w:rFonts w:ascii="方正楷体_GBK" w:eastAsia="方正楷体_GBK" w:hAnsi="方正楷体_GBK" w:cs="方正楷体_GBK"/>
          <w:sz w:val="32"/>
          <w:szCs w:val="32"/>
        </w:rPr>
        <w:t>。</w:t>
      </w:r>
      <w:r>
        <w:rPr>
          <w:rFonts w:ascii="方正仿宋_GBK" w:eastAsia="方正仿宋_GBK" w:hAnsi="方正仿宋_GBK" w:cs="方正仿宋_GBK"/>
          <w:b/>
          <w:bCs/>
          <w:sz w:val="32"/>
          <w:szCs w:val="32"/>
        </w:rPr>
        <w:t>一是权力运行</w:t>
      </w:r>
      <w:r>
        <w:rPr>
          <w:rFonts w:ascii="方正仿宋_GBK" w:eastAsia="方正仿宋_GBK" w:hAnsi="方正仿宋_GBK" w:cs="方正仿宋_GBK" w:hint="eastAsia"/>
          <w:b/>
          <w:bCs/>
          <w:sz w:val="32"/>
          <w:szCs w:val="32"/>
        </w:rPr>
        <w:t>规范化</w:t>
      </w:r>
      <w:r>
        <w:rPr>
          <w:rFonts w:ascii="方正仿宋_GBK" w:eastAsia="方正仿宋_GBK" w:hAnsi="方正仿宋_GBK" w:cs="方正仿宋_GBK"/>
          <w:b/>
          <w:bCs/>
          <w:sz w:val="32"/>
          <w:szCs w:val="32"/>
        </w:rPr>
        <w:t>。</w:t>
      </w:r>
      <w:r>
        <w:rPr>
          <w:rFonts w:ascii="Times New Roman" w:eastAsia="方正仿宋_GBK" w:hAnsi="Times New Roman" w:cs="Times New Roman"/>
          <w:sz w:val="32"/>
          <w:szCs w:val="32"/>
        </w:rPr>
        <w:t>建立</w:t>
      </w:r>
      <w:r>
        <w:rPr>
          <w:rFonts w:ascii="Times New Roman" w:eastAsia="方正仿宋_GBK" w:hAnsi="Times New Roman" w:cs="Times New Roman"/>
          <w:sz w:val="32"/>
          <w:szCs w:val="32"/>
        </w:rPr>
        <w:lastRenderedPageBreak/>
        <w:t>高效的依法治</w:t>
      </w:r>
      <w:proofErr w:type="gramStart"/>
      <w:r>
        <w:rPr>
          <w:rFonts w:ascii="Times New Roman" w:eastAsia="方正仿宋_GBK" w:hAnsi="Times New Roman" w:cs="Times New Roman"/>
          <w:sz w:val="32"/>
          <w:szCs w:val="32"/>
        </w:rPr>
        <w:t>教协调</w:t>
      </w:r>
      <w:proofErr w:type="gramEnd"/>
      <w:r>
        <w:rPr>
          <w:rFonts w:ascii="Times New Roman" w:eastAsia="方正仿宋_GBK" w:hAnsi="Times New Roman" w:cs="Times New Roman"/>
          <w:sz w:val="32"/>
          <w:szCs w:val="32"/>
        </w:rPr>
        <w:t>联动机制，出台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依法治教进校园清单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，建立了全县社会事务进校园审批报备制度</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年进校园社会事项数量同比下降</w:t>
      </w:r>
      <w:r>
        <w:rPr>
          <w:rFonts w:ascii="Times New Roman" w:eastAsia="方正仿宋_GBK" w:hAnsi="Times New Roman" w:cs="Times New Roman" w:hint="eastAsia"/>
          <w:sz w:val="32"/>
          <w:szCs w:val="32"/>
        </w:rPr>
        <w:t>45.8%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实行重大行政决策事项专家论证、风险评估、合法性审查等程序，严格实行执法人员持证上岗和资格管理制度，着力规范教育行政执法。</w:t>
      </w:r>
      <w:r>
        <w:rPr>
          <w:rFonts w:ascii="方正仿宋_GBK" w:eastAsia="方正仿宋_GBK" w:hAnsi="方正仿宋_GBK" w:cs="方正仿宋_GBK"/>
          <w:b/>
          <w:bCs/>
          <w:sz w:val="32"/>
          <w:szCs w:val="32"/>
        </w:rPr>
        <w:t>二是依法治校</w:t>
      </w:r>
      <w:r>
        <w:rPr>
          <w:rFonts w:ascii="方正仿宋_GBK" w:eastAsia="方正仿宋_GBK" w:hAnsi="方正仿宋_GBK" w:cs="方正仿宋_GBK" w:hint="eastAsia"/>
          <w:b/>
          <w:bCs/>
          <w:sz w:val="32"/>
          <w:szCs w:val="32"/>
        </w:rPr>
        <w:t>制度化</w:t>
      </w:r>
      <w:r>
        <w:rPr>
          <w:rFonts w:ascii="方正仿宋_GBK" w:eastAsia="方正仿宋_GBK" w:hAnsi="方正仿宋_GBK" w:cs="方正仿宋_GBK"/>
          <w:b/>
          <w:bCs/>
          <w:sz w:val="32"/>
          <w:szCs w:val="32"/>
        </w:rPr>
        <w:t>。</w:t>
      </w:r>
      <w:r>
        <w:rPr>
          <w:rFonts w:ascii="Times New Roman" w:eastAsia="方正仿宋_GBK" w:hAnsi="Times New Roman" w:cs="Times New Roman"/>
          <w:sz w:val="32"/>
          <w:szCs w:val="32"/>
        </w:rPr>
        <w:t>督促指导</w:t>
      </w:r>
      <w:r>
        <w:rPr>
          <w:rFonts w:ascii="Times New Roman" w:eastAsia="方正仿宋_GBK" w:hAnsi="Times New Roman" w:cs="Times New Roman" w:hint="eastAsia"/>
          <w:sz w:val="32"/>
          <w:szCs w:val="32"/>
        </w:rPr>
        <w:t>丰二中、丰都育才中学、虎威中学等</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所</w:t>
      </w:r>
      <w:r>
        <w:rPr>
          <w:rFonts w:ascii="Times New Roman" w:eastAsia="方正仿宋_GBK" w:hAnsi="Times New Roman" w:cs="Times New Roman"/>
          <w:sz w:val="32"/>
          <w:szCs w:val="32"/>
        </w:rPr>
        <w:t>学校修订完善依法治校章程，健全规范校园管理制度，</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年向县司法局发函提请合法性审查</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件，向县委办公室备案文件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件。</w:t>
      </w:r>
      <w:r>
        <w:rPr>
          <w:rFonts w:ascii="方正仿宋_GBK" w:eastAsia="方正仿宋_GBK" w:hAnsi="方正仿宋_GBK" w:cs="方正仿宋_GBK"/>
          <w:b/>
          <w:bCs/>
          <w:sz w:val="32"/>
          <w:szCs w:val="32"/>
        </w:rPr>
        <w:t>三是</w:t>
      </w:r>
      <w:r>
        <w:rPr>
          <w:rFonts w:ascii="方正仿宋_GBK" w:eastAsia="方正仿宋_GBK" w:hAnsi="方正仿宋_GBK" w:cs="方正仿宋_GBK" w:hint="eastAsia"/>
          <w:b/>
          <w:bCs/>
          <w:sz w:val="32"/>
          <w:szCs w:val="32"/>
        </w:rPr>
        <w:t>及时化解矛盾纠纷。</w:t>
      </w:r>
      <w:r>
        <w:rPr>
          <w:rFonts w:ascii="Times New Roman" w:eastAsia="方正仿宋_GBK" w:hAnsi="Times New Roman" w:cs="Times New Roman"/>
          <w:sz w:val="32"/>
          <w:szCs w:val="32"/>
        </w:rPr>
        <w:t>收到信访投诉</w:t>
      </w:r>
      <w:r>
        <w:rPr>
          <w:rFonts w:ascii="Times New Roman" w:eastAsia="方正仿宋_GBK" w:hAnsi="Times New Roman" w:cs="Times New Roman"/>
          <w:sz w:val="32"/>
          <w:szCs w:val="32"/>
        </w:rPr>
        <w:t>336</w:t>
      </w:r>
      <w:r>
        <w:rPr>
          <w:rFonts w:ascii="Times New Roman" w:eastAsia="方正仿宋_GBK" w:hAnsi="Times New Roman" w:cs="Times New Roman"/>
          <w:sz w:val="32"/>
          <w:szCs w:val="32"/>
        </w:rPr>
        <w:t>件，其中各级交督办件共</w:t>
      </w:r>
      <w:r>
        <w:rPr>
          <w:rFonts w:ascii="Times New Roman" w:eastAsia="方正仿宋_GBK" w:hAnsi="Times New Roman" w:cs="Times New Roman"/>
          <w:sz w:val="32"/>
          <w:szCs w:val="32"/>
        </w:rPr>
        <w:t>272</w:t>
      </w:r>
      <w:r>
        <w:rPr>
          <w:rFonts w:ascii="Times New Roman" w:eastAsia="方正仿宋_GBK" w:hAnsi="Times New Roman" w:cs="Times New Roman"/>
          <w:sz w:val="32"/>
          <w:szCs w:val="32"/>
        </w:rPr>
        <w:t>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民呼我为</w:t>
      </w:r>
      <w:r>
        <w:rPr>
          <w:rFonts w:ascii="Times New Roman" w:eastAsia="方正仿宋_GBK" w:hAnsi="Times New Roman" w:cs="Times New Roman"/>
          <w:sz w:val="32"/>
          <w:szCs w:val="32"/>
        </w:rPr>
        <w:t>”252</w:t>
      </w:r>
      <w:r>
        <w:rPr>
          <w:rFonts w:ascii="Times New Roman" w:eastAsia="方正仿宋_GBK" w:hAnsi="Times New Roman" w:cs="Times New Roman"/>
          <w:sz w:val="32"/>
          <w:szCs w:val="32"/>
        </w:rPr>
        <w:t>件，满意率</w:t>
      </w:r>
      <w:r>
        <w:rPr>
          <w:rFonts w:ascii="Times New Roman" w:eastAsia="方正仿宋_GBK" w:hAnsi="Times New Roman" w:cs="Times New Roman"/>
          <w:sz w:val="32"/>
          <w:szCs w:val="32"/>
        </w:rPr>
        <w:t>95.9%</w:t>
      </w:r>
      <w:r>
        <w:rPr>
          <w:rFonts w:ascii="Times New Roman" w:eastAsia="方正仿宋_GBK" w:hAnsi="Times New Roman" w:cs="Times New Roman"/>
          <w:sz w:val="32"/>
          <w:szCs w:val="32"/>
        </w:rPr>
        <w:t>，信访平台</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件；来信来电来访</w:t>
      </w:r>
      <w:r>
        <w:rPr>
          <w:rFonts w:ascii="Times New Roman" w:eastAsia="方正仿宋_GBK" w:hAnsi="Times New Roman" w:cs="Times New Roman"/>
          <w:sz w:val="32"/>
          <w:szCs w:val="32"/>
        </w:rPr>
        <w:t>64</w:t>
      </w:r>
      <w:r>
        <w:rPr>
          <w:rFonts w:ascii="Times New Roman" w:eastAsia="方正仿宋_GBK" w:hAnsi="Times New Roman" w:cs="Times New Roman"/>
          <w:sz w:val="32"/>
          <w:szCs w:val="32"/>
        </w:rPr>
        <w:t>件，办结率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14:paraId="4F3BA716" w14:textId="77777777" w:rsidR="00D34F86" w:rsidRDefault="0062727C">
      <w:pPr>
        <w:overflowPunct w:val="0"/>
        <w:adjustRightInd w:val="0"/>
        <w:snapToGrid w:val="0"/>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（三）全面提升</w:t>
      </w:r>
      <w:r>
        <w:rPr>
          <w:rFonts w:ascii="方正楷体_GBK" w:eastAsia="方正楷体_GBK" w:hAnsi="方正楷体_GBK" w:cs="方正楷体_GBK"/>
          <w:sz w:val="32"/>
          <w:szCs w:val="32"/>
        </w:rPr>
        <w:t>干部教师队伍法治素养。</w:t>
      </w:r>
      <w:r>
        <w:rPr>
          <w:rFonts w:ascii="方正仿宋_GBK" w:eastAsia="方正仿宋_GBK" w:hAnsi="方正仿宋_GBK" w:cs="方正仿宋_GBK" w:hint="eastAsia"/>
          <w:b/>
          <w:bCs/>
          <w:sz w:val="32"/>
          <w:szCs w:val="32"/>
        </w:rPr>
        <w:t>一是组建“律师团队”。</w:t>
      </w:r>
      <w:r>
        <w:rPr>
          <w:rFonts w:ascii="Times New Roman" w:eastAsia="方正仿宋_GBK" w:hAnsi="Times New Roman" w:cs="Times New Roman"/>
          <w:sz w:val="32"/>
          <w:szCs w:val="32"/>
        </w:rPr>
        <w:t>在教育系统内选拔思想素质好、具有律师资格或通过国家司法考试的教职工，组建起教育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律师团队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，由法学专业的教委副主任任团长，指导学校处理涉法涉诉等事务、督导学校</w:t>
      </w:r>
      <w:r>
        <w:rPr>
          <w:rFonts w:eastAsia="方正仿宋_GBK" w:cs="Times New Roman" w:hint="eastAsia"/>
          <w:sz w:val="32"/>
          <w:szCs w:val="32"/>
        </w:rPr>
        <w:t>依法</w:t>
      </w:r>
      <w:r>
        <w:rPr>
          <w:rFonts w:ascii="Times New Roman" w:eastAsia="方正仿宋_GBK" w:hAnsi="Times New Roman" w:cs="Times New Roman"/>
          <w:sz w:val="32"/>
          <w:szCs w:val="32"/>
        </w:rPr>
        <w:t>管理、协助教育行政执法等工作。</w:t>
      </w:r>
      <w:r>
        <w:rPr>
          <w:rFonts w:ascii="方正仿宋_GBK" w:eastAsia="方正仿宋_GBK" w:hAnsi="方正仿宋_GBK" w:cs="方正仿宋_GBK" w:hint="eastAsia"/>
          <w:b/>
          <w:bCs/>
          <w:sz w:val="32"/>
          <w:szCs w:val="32"/>
        </w:rPr>
        <w:t>二是聘用“法律顾问”。</w:t>
      </w:r>
      <w:r>
        <w:rPr>
          <w:rFonts w:ascii="Times New Roman" w:eastAsia="方正仿宋_GBK" w:hAnsi="Times New Roman" w:cs="Times New Roman" w:hint="eastAsia"/>
          <w:sz w:val="32"/>
          <w:szCs w:val="32"/>
        </w:rPr>
        <w:t>县教委</w:t>
      </w:r>
      <w:r>
        <w:rPr>
          <w:rFonts w:ascii="Times New Roman" w:eastAsia="方正仿宋_GBK" w:hAnsi="Times New Roman" w:cs="Times New Roman"/>
          <w:sz w:val="32"/>
          <w:szCs w:val="32"/>
        </w:rPr>
        <w:t>聘</w:t>
      </w:r>
      <w:r>
        <w:rPr>
          <w:rFonts w:ascii="Times New Roman" w:eastAsia="方正仿宋_GBK" w:hAnsi="Times New Roman" w:cs="Times New Roman" w:hint="eastAsia"/>
          <w:sz w:val="32"/>
          <w:szCs w:val="32"/>
        </w:rPr>
        <w:t>请</w:t>
      </w:r>
      <w:r>
        <w:rPr>
          <w:rFonts w:ascii="Times New Roman" w:eastAsia="方正仿宋_GBK" w:hAnsi="Times New Roman" w:cs="Times New Roman"/>
          <w:sz w:val="32"/>
          <w:szCs w:val="32"/>
        </w:rPr>
        <w:t>3</w:t>
      </w:r>
      <w:r>
        <w:rPr>
          <w:rFonts w:eastAsia="方正仿宋_GBK" w:cs="Times New Roman" w:hint="eastAsia"/>
          <w:sz w:val="32"/>
          <w:szCs w:val="32"/>
        </w:rPr>
        <w:t>个</w:t>
      </w:r>
      <w:r>
        <w:rPr>
          <w:rFonts w:ascii="Times New Roman" w:eastAsia="方正仿宋_GBK" w:hAnsi="Times New Roman" w:cs="Times New Roman"/>
          <w:sz w:val="32"/>
          <w:szCs w:val="32"/>
        </w:rPr>
        <w:t>专业法律顾问</w:t>
      </w:r>
      <w:r>
        <w:rPr>
          <w:rFonts w:eastAsia="方正仿宋_GBK" w:cs="Times New Roman" w:hint="eastAsia"/>
          <w:sz w:val="32"/>
          <w:szCs w:val="32"/>
        </w:rPr>
        <w:t>团队为主力军，相关学校聘请法律顾问为小分队，</w:t>
      </w:r>
      <w:r>
        <w:rPr>
          <w:rFonts w:ascii="Times New Roman" w:eastAsia="方正仿宋_GBK" w:hAnsi="Times New Roman" w:cs="Times New Roman"/>
          <w:sz w:val="32"/>
          <w:szCs w:val="32"/>
        </w:rPr>
        <w:t>为学校提供决策参考、风险</w:t>
      </w:r>
      <w:proofErr w:type="gramStart"/>
      <w:r>
        <w:rPr>
          <w:rFonts w:ascii="Times New Roman" w:eastAsia="方正仿宋_GBK" w:hAnsi="Times New Roman" w:cs="Times New Roman"/>
          <w:sz w:val="32"/>
          <w:szCs w:val="32"/>
        </w:rPr>
        <w:t>研判等</w:t>
      </w:r>
      <w:proofErr w:type="gramEnd"/>
      <w:r>
        <w:rPr>
          <w:rFonts w:ascii="Times New Roman" w:eastAsia="方正仿宋_GBK" w:hAnsi="Times New Roman" w:cs="Times New Roman"/>
          <w:sz w:val="32"/>
          <w:szCs w:val="32"/>
        </w:rPr>
        <w:t>法律咨询服务，对学校重大决策、重要规章制度等进行论证与合法性审查，对学校重大行政行为、重大事项进行风险评估，代理案件等，不断提升现代学校治理能力和水平。</w:t>
      </w:r>
      <w:r>
        <w:rPr>
          <w:rFonts w:ascii="方正仿宋_GBK" w:eastAsia="方正仿宋_GBK" w:hAnsi="方正仿宋_GBK" w:cs="方正仿宋_GBK" w:hint="eastAsia"/>
          <w:b/>
          <w:bCs/>
          <w:sz w:val="32"/>
          <w:szCs w:val="32"/>
        </w:rPr>
        <w:t>三是聘请“法治副校长”。</w:t>
      </w:r>
      <w:r>
        <w:rPr>
          <w:rFonts w:ascii="Times New Roman" w:eastAsia="方正仿宋_GBK" w:hAnsi="Times New Roman" w:cs="Times New Roman"/>
          <w:sz w:val="32"/>
          <w:szCs w:val="32"/>
        </w:rPr>
        <w:t>联合公检法司等部门（单位），</w:t>
      </w:r>
      <w:r>
        <w:rPr>
          <w:rFonts w:eastAsia="方正仿宋_GBK" w:cs="Times New Roman" w:hint="eastAsia"/>
          <w:sz w:val="32"/>
          <w:szCs w:val="32"/>
        </w:rPr>
        <w:t>聘请</w:t>
      </w:r>
      <w:r>
        <w:rPr>
          <w:rFonts w:ascii="Times New Roman" w:eastAsia="方正仿宋_GBK" w:hAnsi="Times New Roman" w:cs="Times New Roman"/>
          <w:sz w:val="32"/>
          <w:szCs w:val="32"/>
        </w:rPr>
        <w:t>109</w:t>
      </w:r>
      <w:r>
        <w:rPr>
          <w:rFonts w:ascii="Times New Roman" w:eastAsia="方正仿宋_GBK" w:hAnsi="Times New Roman" w:cs="Times New Roman"/>
          <w:sz w:val="32"/>
          <w:szCs w:val="32"/>
        </w:rPr>
        <w:t>名领导干部、基层民警、</w:t>
      </w:r>
      <w:r>
        <w:rPr>
          <w:rFonts w:eastAsia="方正仿宋_GBK" w:cs="Times New Roman" w:hint="eastAsia"/>
          <w:sz w:val="32"/>
          <w:szCs w:val="32"/>
        </w:rPr>
        <w:t>法律工作者</w:t>
      </w:r>
      <w:r>
        <w:rPr>
          <w:rFonts w:ascii="Times New Roman" w:eastAsia="方正仿宋_GBK" w:hAnsi="Times New Roman" w:cs="Times New Roman"/>
          <w:sz w:val="32"/>
          <w:szCs w:val="32"/>
        </w:rPr>
        <w:t>等担任</w:t>
      </w:r>
      <w:r>
        <w:rPr>
          <w:rFonts w:ascii="Times New Roman" w:eastAsia="方正仿宋_GBK" w:hAnsi="Times New Roman" w:cs="Times New Roman"/>
          <w:sz w:val="32"/>
          <w:szCs w:val="32"/>
        </w:rPr>
        <w:t>9</w:t>
      </w:r>
      <w:r>
        <w:rPr>
          <w:rFonts w:eastAsia="方正仿宋_GBK" w:cs="Times New Roman" w:hint="eastAsia"/>
          <w:sz w:val="32"/>
          <w:szCs w:val="32"/>
        </w:rPr>
        <w:t>3</w:t>
      </w:r>
      <w:r>
        <w:rPr>
          <w:rFonts w:ascii="Times New Roman" w:eastAsia="方正仿宋_GBK" w:hAnsi="Times New Roman" w:cs="Times New Roman"/>
          <w:sz w:val="32"/>
          <w:szCs w:val="32"/>
        </w:rPr>
        <w:t>所中小学的法治副校长，实现全县中小学法治副校</w:t>
      </w:r>
      <w:r>
        <w:rPr>
          <w:rFonts w:ascii="Times New Roman" w:eastAsia="方正仿宋_GBK" w:hAnsi="Times New Roman" w:cs="Times New Roman"/>
          <w:sz w:val="32"/>
          <w:szCs w:val="32"/>
        </w:rPr>
        <w:lastRenderedPageBreak/>
        <w:t>长全覆盖</w:t>
      </w:r>
      <w:r>
        <w:rPr>
          <w:rFonts w:eastAsia="方正仿宋_GBK" w:cs="Times New Roman" w:hint="eastAsia"/>
          <w:sz w:val="32"/>
          <w:szCs w:val="32"/>
        </w:rPr>
        <w:t>，全年到校开展法治课程</w:t>
      </w:r>
      <w:r>
        <w:rPr>
          <w:rFonts w:eastAsia="方正仿宋_GBK" w:cs="Times New Roman" w:hint="eastAsia"/>
          <w:sz w:val="32"/>
          <w:szCs w:val="32"/>
        </w:rPr>
        <w:t>400</w:t>
      </w:r>
      <w:r>
        <w:rPr>
          <w:rFonts w:eastAsia="方正仿宋_GBK" w:cs="Times New Roman" w:hint="eastAsia"/>
          <w:sz w:val="32"/>
          <w:szCs w:val="32"/>
        </w:rPr>
        <w:t>余场次，对学校法治工作出谋献策、定期开展法治教育、</w:t>
      </w:r>
      <w:r>
        <w:rPr>
          <w:rFonts w:ascii="Times New Roman" w:eastAsia="方正仿宋_GBK" w:hAnsi="Times New Roman" w:cs="Times New Roman"/>
          <w:sz w:val="32"/>
          <w:szCs w:val="32"/>
        </w:rPr>
        <w:t>实行届满联合考核，对表现优秀者予以通报表扬和续聘，今年县委、县政府通报表扬优秀</w:t>
      </w:r>
      <w:r>
        <w:rPr>
          <w:rFonts w:eastAsia="方正仿宋_GBK" w:cs="Times New Roman" w:hint="eastAsia"/>
          <w:sz w:val="32"/>
          <w:szCs w:val="32"/>
        </w:rPr>
        <w:t>法治副校长</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w:t>
      </w:r>
    </w:p>
    <w:p w14:paraId="7C8C53AD" w14:textId="77777777" w:rsidR="00D34F86" w:rsidRDefault="0062727C">
      <w:pPr>
        <w:pStyle w:val="a4"/>
        <w:spacing w:line="54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（四）全面培养</w:t>
      </w:r>
      <w:r>
        <w:rPr>
          <w:rFonts w:ascii="方正楷体_GBK" w:eastAsia="方正楷体_GBK" w:hAnsi="方正楷体_GBK" w:cs="方正楷体_GBK"/>
          <w:sz w:val="32"/>
          <w:szCs w:val="32"/>
        </w:rPr>
        <w:t>学生法治意识和法治素养。</w:t>
      </w:r>
      <w:r>
        <w:rPr>
          <w:rFonts w:ascii="方正仿宋_GBK" w:eastAsia="方正仿宋_GBK" w:hAnsi="方正仿宋_GBK" w:cs="方正仿宋_GBK" w:hint="eastAsia"/>
          <w:b/>
          <w:bCs/>
          <w:sz w:val="32"/>
          <w:szCs w:val="32"/>
        </w:rPr>
        <w:t>一是地方课程育人。</w:t>
      </w:r>
      <w:r>
        <w:rPr>
          <w:rFonts w:ascii="Times New Roman" w:eastAsia="方正仿宋_GBK" w:hAnsi="Times New Roman" w:cs="Times New Roman"/>
          <w:sz w:val="32"/>
          <w:szCs w:val="32"/>
        </w:rPr>
        <w:t>充分发挥学校主阵地、课堂主渠道作用，指导各校开齐开足小学每周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节、初中每周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节的《道德与法治》课程。组织力量原创开发覆盖</w:t>
      </w:r>
      <w:proofErr w:type="gramStart"/>
      <w:r>
        <w:rPr>
          <w:rFonts w:ascii="Times New Roman" w:eastAsia="方正仿宋_GBK" w:hAnsi="Times New Roman" w:cs="Times New Roman"/>
          <w:sz w:val="32"/>
          <w:szCs w:val="32"/>
        </w:rPr>
        <w:t>幼小初</w:t>
      </w:r>
      <w:proofErr w:type="gramEnd"/>
      <w:r>
        <w:rPr>
          <w:rFonts w:ascii="Times New Roman" w:eastAsia="方正仿宋_GBK" w:hAnsi="Times New Roman" w:cs="Times New Roman"/>
          <w:sz w:val="32"/>
          <w:szCs w:val="32"/>
        </w:rPr>
        <w:t>高</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个学段的《健康青春》性教育课程</w:t>
      </w:r>
      <w:r>
        <w:rPr>
          <w:rFonts w:eastAsia="方正仿宋_GBK" w:cs="Times New Roman" w:hint="eastAsia"/>
          <w:sz w:val="32"/>
          <w:szCs w:val="32"/>
        </w:rPr>
        <w:t>、</w:t>
      </w:r>
      <w:r>
        <w:rPr>
          <w:rFonts w:ascii="Times New Roman" w:eastAsia="方正仿宋_GBK" w:hAnsi="Times New Roman" w:cs="Times New Roman"/>
          <w:sz w:val="32"/>
          <w:szCs w:val="32"/>
        </w:rPr>
        <w:t>《网瘾防治》《孝德润心》等校本课程，并选派教研员到校蹲点帮扶，被山东、四川等地学习推广，入选全国第二届地方教育改革创新成果百佳案例</w:t>
      </w:r>
      <w:r>
        <w:rPr>
          <w:rFonts w:ascii="Times New Roman" w:eastAsia="方正仿宋_GBK" w:hAnsi="Times New Roman" w:cs="Times New Roman" w:hint="eastAsia"/>
          <w:sz w:val="32"/>
          <w:szCs w:val="32"/>
        </w:rPr>
        <w:t>；丰都中学校本课程《法律与生活》纳入重庆市教学成果奖培育项目。</w:t>
      </w:r>
      <w:r>
        <w:rPr>
          <w:rFonts w:ascii="方正仿宋_GBK" w:eastAsia="方正仿宋_GBK" w:hAnsi="方正仿宋_GBK" w:cs="方正仿宋_GBK" w:hint="eastAsia"/>
          <w:b/>
          <w:bCs/>
          <w:sz w:val="32"/>
          <w:szCs w:val="32"/>
        </w:rPr>
        <w:t>三是活动体验育人。</w:t>
      </w:r>
      <w:r>
        <w:rPr>
          <w:rFonts w:ascii="Times New Roman" w:eastAsia="方正仿宋_GBK" w:hAnsi="Times New Roman" w:cs="Times New Roman"/>
          <w:sz w:val="32"/>
          <w:szCs w:val="32"/>
        </w:rPr>
        <w:t>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三月法治宣传月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活动，组织</w:t>
      </w:r>
      <w:r>
        <w:rPr>
          <w:rFonts w:ascii="Times New Roman" w:eastAsia="方正仿宋_GBK" w:hAnsi="Times New Roman" w:cs="Times New Roman"/>
          <w:sz w:val="32"/>
          <w:szCs w:val="32"/>
        </w:rPr>
        <w:t>54</w:t>
      </w:r>
      <w:r>
        <w:rPr>
          <w:rFonts w:ascii="Times New Roman" w:eastAsia="方正仿宋_GBK" w:hAnsi="Times New Roman" w:cs="Times New Roman"/>
          <w:sz w:val="32"/>
          <w:szCs w:val="32"/>
        </w:rPr>
        <w:t>名学生参与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法润千里</w:t>
      </w:r>
      <w:r>
        <w:rPr>
          <w:rFonts w:eastAsia="方正仿宋_GBK" w:cs="Times New Roman" w:hint="eastAsia"/>
          <w:sz w:val="32"/>
          <w:szCs w:val="32"/>
        </w:rPr>
        <w:t>.</w:t>
      </w:r>
      <w:r>
        <w:rPr>
          <w:rFonts w:ascii="Times New Roman" w:eastAsia="方正仿宋_GBK" w:hAnsi="Times New Roman" w:cs="Times New Roman"/>
          <w:sz w:val="32"/>
          <w:szCs w:val="32"/>
        </w:rPr>
        <w:t>治汇广大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主题普法游园会集中宣传活动；</w:t>
      </w:r>
      <w:r>
        <w:rPr>
          <w:rFonts w:eastAsia="方正仿宋_GBK" w:cs="Times New Roman" w:hint="eastAsia"/>
          <w:sz w:val="32"/>
          <w:szCs w:val="32"/>
        </w:rPr>
        <w:t>积极</w:t>
      </w:r>
      <w:r>
        <w:rPr>
          <w:rFonts w:ascii="Times New Roman" w:eastAsia="方正仿宋_GBK" w:hAnsi="Times New Roman" w:cs="Times New Roman"/>
          <w:sz w:val="32"/>
          <w:szCs w:val="32"/>
        </w:rPr>
        <w:t>推进青少年法治教育实践基地建设，建设法治教室、模拟法庭等</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余个，帮助学生更好地理解和应用法律知识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proofErr w:type="gramStart"/>
      <w:r>
        <w:rPr>
          <w:rFonts w:ascii="Times New Roman" w:eastAsia="方正仿宋_GBK" w:hAnsi="Times New Roman" w:cs="Times New Roman"/>
          <w:sz w:val="32"/>
          <w:szCs w:val="32"/>
        </w:rPr>
        <w:t>我委被重庆市</w:t>
      </w:r>
      <w:proofErr w:type="gramEnd"/>
      <w:r>
        <w:rPr>
          <w:rFonts w:ascii="Times New Roman" w:eastAsia="方正仿宋_GBK" w:hAnsi="Times New Roman" w:cs="Times New Roman"/>
          <w:sz w:val="32"/>
          <w:szCs w:val="32"/>
        </w:rPr>
        <w:t>司法局、重庆市普法工作办公室评委重庆市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八五</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普法中期</w:t>
      </w:r>
      <w:proofErr w:type="gramEnd"/>
      <w:r>
        <w:rPr>
          <w:rFonts w:ascii="Times New Roman" w:eastAsia="方正仿宋_GBK" w:hAnsi="Times New Roman" w:cs="Times New Roman"/>
          <w:sz w:val="32"/>
          <w:szCs w:val="32"/>
        </w:rPr>
        <w:t>表现突出单位。</w:t>
      </w:r>
      <w:r>
        <w:rPr>
          <w:rFonts w:ascii="方正仿宋_GBK" w:eastAsia="方正仿宋_GBK" w:hAnsi="方正仿宋_GBK" w:cs="方正仿宋_GBK" w:hint="eastAsia"/>
          <w:b/>
          <w:bCs/>
          <w:sz w:val="32"/>
          <w:szCs w:val="32"/>
        </w:rPr>
        <w:t>三是开展</w:t>
      </w:r>
      <w:r>
        <w:rPr>
          <w:rFonts w:ascii="方正仿宋_GBK" w:eastAsia="方正仿宋_GBK" w:hAnsi="方正仿宋_GBK" w:cs="方正仿宋_GBK" w:hint="eastAsia"/>
          <w:b/>
          <w:bCs/>
          <w:color w:val="000000" w:themeColor="text1"/>
          <w:sz w:val="32"/>
          <w:szCs w:val="32"/>
        </w:rPr>
        <w:t>“</w:t>
      </w:r>
      <w:proofErr w:type="gramStart"/>
      <w:r>
        <w:rPr>
          <w:rFonts w:ascii="方正仿宋_GBK" w:eastAsia="方正仿宋_GBK" w:hAnsi="方正仿宋_GBK" w:cs="方正仿宋_GBK" w:hint="eastAsia"/>
          <w:b/>
          <w:bCs/>
          <w:color w:val="000000" w:themeColor="text1"/>
          <w:sz w:val="32"/>
          <w:szCs w:val="32"/>
        </w:rPr>
        <w:t>莎姐守未</w:t>
      </w:r>
      <w:proofErr w:type="gramEnd"/>
      <w:r>
        <w:rPr>
          <w:rFonts w:ascii="方正仿宋_GBK" w:eastAsia="方正仿宋_GBK" w:hAnsi="方正仿宋_GBK" w:cs="方正仿宋_GBK" w:hint="eastAsia"/>
          <w:b/>
          <w:bCs/>
          <w:color w:val="000000" w:themeColor="text1"/>
          <w:sz w:val="32"/>
          <w:szCs w:val="32"/>
        </w:rPr>
        <w:t>”专项行动。</w:t>
      </w:r>
      <w:r>
        <w:rPr>
          <w:rFonts w:ascii="Times New Roman" w:eastAsia="方正仿宋_GBK" w:hAnsi="Times New Roman" w:cs="Times New Roman"/>
          <w:snapToGrid w:val="0"/>
          <w:kern w:val="0"/>
          <w:sz w:val="32"/>
          <w:szCs w:val="32"/>
        </w:rPr>
        <w:t>建立和完善了</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五类</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重点人员分类关护台账，持续开展</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自我保护能力提升行动</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snapToGrid w:val="0"/>
          <w:kern w:val="0"/>
          <w:sz w:val="32"/>
          <w:szCs w:val="32"/>
        </w:rPr>
        <w:t>建立</w:t>
      </w:r>
      <w:r>
        <w:rPr>
          <w:rFonts w:ascii="Times New Roman" w:eastAsia="方正仿宋_GBK" w:hAnsi="Times New Roman" w:cs="Times New Roman"/>
          <w:snapToGrid w:val="0"/>
          <w:kern w:val="0"/>
          <w:sz w:val="32"/>
          <w:szCs w:val="32"/>
        </w:rPr>
        <w:t>“1+5+N”</w:t>
      </w:r>
      <w:r>
        <w:rPr>
          <w:rFonts w:ascii="Times New Roman" w:eastAsia="方正仿宋_GBK" w:hAnsi="Times New Roman" w:cs="Times New Roman"/>
          <w:snapToGrid w:val="0"/>
          <w:kern w:val="0"/>
          <w:sz w:val="32"/>
          <w:szCs w:val="32"/>
        </w:rPr>
        <w:t>主题教育模式</w:t>
      </w:r>
      <w:r>
        <w:rPr>
          <w:rFonts w:ascii="Times New Roman" w:eastAsia="方正仿宋_GBK" w:hAnsi="Times New Roman" w:cs="Times New Roman" w:hint="eastAsia"/>
          <w:snapToGrid w:val="0"/>
          <w:kern w:val="0"/>
          <w:sz w:val="32"/>
          <w:szCs w:val="32"/>
        </w:rPr>
        <w:t>，即</w:t>
      </w:r>
      <w:r>
        <w:rPr>
          <w:rFonts w:ascii="Times New Roman" w:eastAsia="方正仿宋_GBK" w:hAnsi="Times New Roman" w:cs="Times New Roman"/>
          <w:snapToGrid w:val="0"/>
          <w:kern w:val="0"/>
          <w:sz w:val="32"/>
          <w:szCs w:val="32"/>
        </w:rPr>
        <w:t>锁定以</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自我保护能力提升</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为</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五大</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主题教育的核心目标</w:t>
      </w:r>
      <w:r>
        <w:rPr>
          <w:rFonts w:ascii="Times New Roman" w:eastAsia="方正仿宋_GBK" w:hAnsi="Times New Roman" w:cs="Times New Roman" w:hint="eastAsia"/>
          <w:snapToGrid w:val="0"/>
          <w:kern w:val="0"/>
          <w:sz w:val="32"/>
          <w:szCs w:val="32"/>
        </w:rPr>
        <w:t>这</w:t>
      </w:r>
      <w:r>
        <w:rPr>
          <w:rFonts w:ascii="Times New Roman" w:eastAsia="方正仿宋_GBK" w:hAnsi="Times New Roman" w:cs="Times New Roman"/>
          <w:snapToGrid w:val="0"/>
          <w:kern w:val="0"/>
          <w:sz w:val="32"/>
          <w:szCs w:val="32"/>
        </w:rPr>
        <w:t>“1</w:t>
      </w:r>
      <w:r>
        <w:rPr>
          <w:rFonts w:ascii="Times New Roman" w:eastAsia="方正仿宋_GBK" w:hAnsi="Times New Roman" w:cs="Times New Roman"/>
          <w:snapToGrid w:val="0"/>
          <w:kern w:val="0"/>
          <w:sz w:val="32"/>
          <w:szCs w:val="32"/>
        </w:rPr>
        <w:t>个</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目标，开发</w:t>
      </w:r>
      <w:r>
        <w:rPr>
          <w:rFonts w:ascii="Times New Roman" w:eastAsia="方正仿宋_GBK" w:hAnsi="Times New Roman" w:cs="Times New Roman"/>
          <w:snapToGrid w:val="0"/>
          <w:kern w:val="0"/>
          <w:sz w:val="32"/>
          <w:szCs w:val="32"/>
        </w:rPr>
        <w:t>“5</w:t>
      </w:r>
      <w:r>
        <w:rPr>
          <w:rFonts w:ascii="Times New Roman" w:eastAsia="方正仿宋_GBK" w:hAnsi="Times New Roman" w:cs="Times New Roman"/>
          <w:snapToGrid w:val="0"/>
          <w:kern w:val="0"/>
          <w:sz w:val="32"/>
          <w:szCs w:val="32"/>
        </w:rPr>
        <w:t>本</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主题教育校本教材</w:t>
      </w:r>
      <w:r>
        <w:rPr>
          <w:rFonts w:ascii="Times New Roman" w:eastAsia="方正仿宋_GBK" w:hAnsi="Times New Roman" w:cs="Times New Roman" w:hint="eastAsia"/>
          <w:snapToGrid w:val="0"/>
          <w:kern w:val="0"/>
          <w:sz w:val="32"/>
          <w:szCs w:val="32"/>
        </w:rPr>
        <w:t>，</w:t>
      </w:r>
      <w:r>
        <w:rPr>
          <w:rFonts w:ascii="Times New Roman" w:eastAsia="方正仿宋_GBK" w:hAnsi="Times New Roman" w:cs="Times New Roman"/>
          <w:snapToGrid w:val="0"/>
          <w:kern w:val="0"/>
          <w:sz w:val="32"/>
          <w:szCs w:val="32"/>
        </w:rPr>
        <w:t>以</w:t>
      </w:r>
      <w:r>
        <w:rPr>
          <w:rFonts w:ascii="Times New Roman" w:eastAsia="方正仿宋_GBK" w:hAnsi="Times New Roman" w:cs="Times New Roman"/>
          <w:snapToGrid w:val="0"/>
          <w:kern w:val="0"/>
          <w:sz w:val="32"/>
          <w:szCs w:val="32"/>
        </w:rPr>
        <w:t>“N</w:t>
      </w:r>
      <w:r>
        <w:rPr>
          <w:rFonts w:ascii="Times New Roman" w:eastAsia="方正仿宋_GBK" w:hAnsi="Times New Roman" w:cs="Times New Roman"/>
          <w:snapToGrid w:val="0"/>
          <w:kern w:val="0"/>
          <w:sz w:val="32"/>
          <w:szCs w:val="32"/>
        </w:rPr>
        <w:t>种</w:t>
      </w:r>
      <w:r>
        <w:rPr>
          <w:rFonts w:ascii="Times New Roman" w:eastAsia="方正仿宋_GBK" w:hAnsi="Times New Roman" w:cs="Times New Roman"/>
          <w:snapToGrid w:val="0"/>
          <w:kern w:val="0"/>
          <w:sz w:val="32"/>
          <w:szCs w:val="32"/>
        </w:rPr>
        <w:t>”</w:t>
      </w:r>
      <w:r>
        <w:rPr>
          <w:rFonts w:ascii="Times New Roman" w:eastAsia="方正仿宋_GBK" w:hAnsi="Times New Roman" w:cs="Times New Roman"/>
          <w:snapToGrid w:val="0"/>
          <w:kern w:val="0"/>
          <w:sz w:val="32"/>
          <w:szCs w:val="32"/>
        </w:rPr>
        <w:t>形式开展主题教育</w:t>
      </w:r>
      <w:r>
        <w:rPr>
          <w:rFonts w:ascii="Times New Roman" w:eastAsia="方正仿宋_GBK" w:hAnsi="Times New Roman" w:cs="Times New Roman" w:hint="eastAsia"/>
          <w:snapToGrid w:val="0"/>
          <w:kern w:val="0"/>
          <w:sz w:val="32"/>
          <w:szCs w:val="32"/>
        </w:rPr>
        <w:t>。</w:t>
      </w:r>
    </w:p>
    <w:p w14:paraId="68A10623" w14:textId="77777777" w:rsidR="00D34F86" w:rsidRDefault="0062727C">
      <w:pPr>
        <w:adjustRightInd w:val="0"/>
        <w:snapToGrid w:val="0"/>
        <w:spacing w:line="540" w:lineRule="exact"/>
        <w:ind w:firstLineChars="200" w:firstLine="616"/>
        <w:rPr>
          <w:rFonts w:ascii="Times New Roman" w:eastAsia="方正黑体_GBK" w:hAnsi="Times New Roman" w:cs="Times New Roman"/>
          <w:spacing w:val="-6"/>
          <w:sz w:val="32"/>
          <w:szCs w:val="32"/>
        </w:rPr>
      </w:pPr>
      <w:r>
        <w:rPr>
          <w:rFonts w:ascii="Times New Roman" w:eastAsia="方正黑体_GBK" w:hAnsi="Times New Roman" w:cs="Times New Roman"/>
          <w:spacing w:val="-6"/>
          <w:sz w:val="32"/>
          <w:szCs w:val="32"/>
        </w:rPr>
        <w:t>二、党政主要负责人履行推进法治建设第一责任人职责，加强</w:t>
      </w:r>
      <w:r>
        <w:rPr>
          <w:rFonts w:ascii="Times New Roman" w:eastAsia="方正黑体_GBK" w:hAnsi="Times New Roman" w:cs="Times New Roman"/>
          <w:spacing w:val="-6"/>
          <w:sz w:val="32"/>
          <w:szCs w:val="32"/>
        </w:rPr>
        <w:lastRenderedPageBreak/>
        <w:t>法治政府建设情况</w:t>
      </w:r>
    </w:p>
    <w:p w14:paraId="529A6258" w14:textId="77777777" w:rsidR="00D34F86" w:rsidRDefault="0062727C">
      <w:pPr>
        <w:adjustRightInd w:val="0"/>
        <w:snapToGrid w:val="0"/>
        <w:spacing w:line="540" w:lineRule="exact"/>
        <w:ind w:firstLineChars="200" w:firstLine="616"/>
        <w:rPr>
          <w:rFonts w:ascii="Times New Roman" w:eastAsia="方正仿宋_GBK" w:hAnsi="Times New Roman" w:cs="Times New Roman"/>
          <w:bCs/>
          <w:spacing w:val="-6"/>
          <w:sz w:val="32"/>
          <w:szCs w:val="32"/>
        </w:rPr>
      </w:pPr>
      <w:r>
        <w:rPr>
          <w:rFonts w:ascii="方正楷体_GBK" w:eastAsia="方正楷体_GBK" w:hAnsi="方正楷体_GBK" w:cs="方正楷体_GBK" w:hint="eastAsia"/>
          <w:bCs/>
          <w:spacing w:val="-6"/>
          <w:sz w:val="32"/>
          <w:szCs w:val="32"/>
        </w:rPr>
        <w:t>（一）切实履行第一责任人职责。</w:t>
      </w:r>
      <w:r>
        <w:rPr>
          <w:rFonts w:ascii="Times New Roman" w:eastAsia="方正仿宋_GBK" w:hAnsi="Times New Roman" w:cs="Times New Roman"/>
          <w:bCs/>
          <w:spacing w:val="-6"/>
          <w:sz w:val="32"/>
          <w:szCs w:val="32"/>
        </w:rPr>
        <w:t>党政主要负责人切实履行法治建设第一责任人职责，及时研讨法治政府建设重大事项，带头落实依法、民主决策制度，多次对法治政府建设提出要求，组织部分单位年度述法，推动</w:t>
      </w:r>
      <w:proofErr w:type="gramStart"/>
      <w:r>
        <w:rPr>
          <w:rFonts w:ascii="Times New Roman" w:eastAsia="方正仿宋_GBK" w:hAnsi="Times New Roman" w:cs="Times New Roman"/>
          <w:bCs/>
          <w:spacing w:val="-6"/>
          <w:sz w:val="32"/>
          <w:szCs w:val="32"/>
        </w:rPr>
        <w:t>领导干部述法常态</w:t>
      </w:r>
      <w:proofErr w:type="gramEnd"/>
      <w:r>
        <w:rPr>
          <w:rFonts w:ascii="Times New Roman" w:eastAsia="方正仿宋_GBK" w:hAnsi="Times New Roman" w:cs="Times New Roman"/>
          <w:bCs/>
          <w:spacing w:val="-6"/>
          <w:sz w:val="32"/>
          <w:szCs w:val="32"/>
        </w:rPr>
        <w:t>化。</w:t>
      </w:r>
    </w:p>
    <w:p w14:paraId="1505CFAC" w14:textId="77777777" w:rsidR="00D34F86" w:rsidRDefault="0062727C">
      <w:pPr>
        <w:adjustRightInd w:val="0"/>
        <w:snapToGrid w:val="0"/>
        <w:spacing w:line="540" w:lineRule="exact"/>
        <w:ind w:firstLineChars="200" w:firstLine="616"/>
        <w:rPr>
          <w:rFonts w:ascii="Times New Roman" w:eastAsia="方正仿宋_GBK" w:hAnsi="Times New Roman" w:cs="Times New Roman"/>
          <w:bCs/>
          <w:spacing w:val="-6"/>
          <w:sz w:val="32"/>
          <w:szCs w:val="32"/>
        </w:rPr>
      </w:pPr>
      <w:r>
        <w:rPr>
          <w:rFonts w:ascii="方正楷体_GBK" w:eastAsia="方正楷体_GBK" w:hAnsi="方正楷体_GBK" w:cs="方正楷体_GBK" w:hint="eastAsia"/>
          <w:bCs/>
          <w:spacing w:val="-6"/>
          <w:sz w:val="32"/>
          <w:szCs w:val="32"/>
        </w:rPr>
        <w:t>（二）切实推进</w:t>
      </w:r>
      <w:r>
        <w:rPr>
          <w:rFonts w:ascii="方正楷体_GBK" w:eastAsia="方正楷体_GBK" w:hAnsi="方正楷体_GBK" w:cs="方正楷体_GBK"/>
          <w:bCs/>
          <w:spacing w:val="-6"/>
          <w:sz w:val="32"/>
          <w:szCs w:val="32"/>
        </w:rPr>
        <w:t>学法用法</w:t>
      </w:r>
      <w:r>
        <w:rPr>
          <w:rFonts w:ascii="方正楷体_GBK" w:eastAsia="方正楷体_GBK" w:hAnsi="方正楷体_GBK" w:cs="方正楷体_GBK" w:hint="eastAsia"/>
          <w:bCs/>
          <w:spacing w:val="-6"/>
          <w:sz w:val="32"/>
          <w:szCs w:val="32"/>
        </w:rPr>
        <w:t>守法。</w:t>
      </w:r>
      <w:r>
        <w:rPr>
          <w:rFonts w:ascii="Times New Roman" w:eastAsia="方正仿宋_GBK" w:hAnsi="Times New Roman" w:cs="Times New Roman"/>
          <w:bCs/>
          <w:spacing w:val="-6"/>
          <w:sz w:val="32"/>
          <w:szCs w:val="32"/>
        </w:rPr>
        <w:t>紧抓</w:t>
      </w:r>
      <w:r>
        <w:rPr>
          <w:rFonts w:ascii="Times New Roman" w:eastAsia="方正仿宋_GBK" w:hAnsi="Times New Roman" w:cs="Times New Roman"/>
          <w:bCs/>
          <w:spacing w:val="-6"/>
          <w:sz w:val="32"/>
          <w:szCs w:val="32"/>
        </w:rPr>
        <w:t xml:space="preserve"> “</w:t>
      </w:r>
      <w:r>
        <w:rPr>
          <w:rFonts w:ascii="Times New Roman" w:eastAsia="方正仿宋_GBK" w:hAnsi="Times New Roman" w:cs="Times New Roman"/>
          <w:bCs/>
          <w:spacing w:val="-6"/>
          <w:sz w:val="32"/>
          <w:szCs w:val="32"/>
        </w:rPr>
        <w:t>关键少数</w:t>
      </w:r>
      <w:r>
        <w:rPr>
          <w:rFonts w:ascii="Times New Roman" w:eastAsia="方正仿宋_GBK" w:hAnsi="Times New Roman" w:cs="Times New Roman"/>
          <w:bCs/>
          <w:spacing w:val="-6"/>
          <w:sz w:val="32"/>
          <w:szCs w:val="32"/>
        </w:rPr>
        <w:t>”</w:t>
      </w:r>
      <w:r>
        <w:rPr>
          <w:rFonts w:ascii="Times New Roman" w:eastAsia="方正仿宋_GBK" w:hAnsi="Times New Roman" w:cs="Times New Roman"/>
          <w:bCs/>
          <w:spacing w:val="-6"/>
          <w:sz w:val="32"/>
          <w:szCs w:val="32"/>
        </w:rPr>
        <w:t>，将法治建设履职情况纳入领导干部</w:t>
      </w:r>
      <w:proofErr w:type="gramStart"/>
      <w:r>
        <w:rPr>
          <w:rFonts w:ascii="Times New Roman" w:eastAsia="方正仿宋_GBK" w:hAnsi="Times New Roman" w:cs="Times New Roman"/>
          <w:bCs/>
          <w:spacing w:val="-6"/>
          <w:sz w:val="32"/>
          <w:szCs w:val="32"/>
        </w:rPr>
        <w:t>述职述法报告</w:t>
      </w:r>
      <w:proofErr w:type="gramEnd"/>
      <w:r>
        <w:rPr>
          <w:rFonts w:ascii="Times New Roman" w:eastAsia="方正仿宋_GBK" w:hAnsi="Times New Roman" w:cs="Times New Roman"/>
          <w:bCs/>
          <w:spacing w:val="-6"/>
          <w:sz w:val="32"/>
          <w:szCs w:val="32"/>
        </w:rPr>
        <w:t>，落实领导班子定期学法制度，全年集中学法</w:t>
      </w:r>
      <w:r>
        <w:rPr>
          <w:rFonts w:ascii="Times New Roman" w:eastAsia="方正仿宋_GBK" w:hAnsi="Times New Roman" w:cs="Times New Roman"/>
          <w:bCs/>
          <w:spacing w:val="-6"/>
          <w:sz w:val="32"/>
          <w:szCs w:val="32"/>
        </w:rPr>
        <w:t>4</w:t>
      </w:r>
      <w:r>
        <w:rPr>
          <w:rFonts w:ascii="Times New Roman" w:eastAsia="方正仿宋_GBK" w:hAnsi="Times New Roman" w:cs="Times New Roman"/>
          <w:bCs/>
          <w:spacing w:val="-6"/>
          <w:sz w:val="32"/>
          <w:szCs w:val="32"/>
        </w:rPr>
        <w:t>次以上，研究法治建设重要问题</w:t>
      </w:r>
      <w:r>
        <w:rPr>
          <w:rFonts w:ascii="Times New Roman" w:eastAsia="方正仿宋_GBK" w:hAnsi="Times New Roman" w:cs="Times New Roman"/>
          <w:bCs/>
          <w:spacing w:val="-6"/>
          <w:sz w:val="32"/>
          <w:szCs w:val="32"/>
        </w:rPr>
        <w:t>2</w:t>
      </w:r>
      <w:r>
        <w:rPr>
          <w:rFonts w:ascii="Times New Roman" w:eastAsia="方正仿宋_GBK" w:hAnsi="Times New Roman" w:cs="Times New Roman"/>
          <w:bCs/>
          <w:spacing w:val="-6"/>
          <w:sz w:val="32"/>
          <w:szCs w:val="32"/>
        </w:rPr>
        <w:t>次以上。深入学习宣传习近平法治思想，纳入中心组学习重点，形成常态化学习机制</w:t>
      </w:r>
      <w:r>
        <w:rPr>
          <w:rFonts w:ascii="Times New Roman" w:eastAsia="方正仿宋_GBK" w:hAnsi="Times New Roman" w:cs="Times New Roman" w:hint="eastAsia"/>
          <w:bCs/>
          <w:spacing w:val="-6"/>
          <w:sz w:val="32"/>
          <w:szCs w:val="32"/>
        </w:rPr>
        <w:t>，</w:t>
      </w:r>
      <w:r>
        <w:rPr>
          <w:rFonts w:ascii="Times New Roman" w:eastAsia="方正仿宋_GBK" w:hAnsi="Times New Roman" w:cs="Times New Roman"/>
          <w:sz w:val="32"/>
          <w:szCs w:val="32"/>
        </w:rPr>
        <w:t>理论学习中心组学习相关内容</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次，班子会前、重大决策前学规学法</w:t>
      </w:r>
      <w:r>
        <w:rPr>
          <w:rFonts w:ascii="Times New Roman" w:eastAsia="方正仿宋_GBK" w:hAnsi="Times New Roman" w:cs="Times New Roman" w:hint="eastAsia"/>
          <w:sz w:val="32"/>
          <w:szCs w:val="32"/>
        </w:rPr>
        <w:t>21</w:t>
      </w:r>
      <w:r>
        <w:rPr>
          <w:rFonts w:ascii="Times New Roman" w:eastAsia="方正仿宋_GBK" w:hAnsi="Times New Roman" w:cs="Times New Roman"/>
          <w:sz w:val="32"/>
          <w:szCs w:val="32"/>
        </w:rPr>
        <w:t>次。</w:t>
      </w:r>
    </w:p>
    <w:p w14:paraId="300E83FC" w14:textId="77777777" w:rsidR="00D34F86" w:rsidRDefault="0062727C">
      <w:pPr>
        <w:adjustRightInd w:val="0"/>
        <w:snapToGrid w:val="0"/>
        <w:spacing w:line="540" w:lineRule="exact"/>
        <w:ind w:firstLineChars="200" w:firstLine="616"/>
        <w:rPr>
          <w:rFonts w:ascii="Times New Roman" w:eastAsia="方正仿宋_GBK" w:hAnsi="Times New Roman" w:cs="Times New Roman"/>
          <w:bCs/>
          <w:spacing w:val="-6"/>
          <w:sz w:val="32"/>
          <w:szCs w:val="32"/>
        </w:rPr>
      </w:pPr>
      <w:r>
        <w:rPr>
          <w:rFonts w:ascii="方正楷体_GBK" w:eastAsia="方正楷体_GBK" w:hAnsi="方正楷体_GBK" w:cs="方正楷体_GBK" w:hint="eastAsia"/>
          <w:bCs/>
          <w:spacing w:val="-6"/>
          <w:sz w:val="32"/>
          <w:szCs w:val="32"/>
        </w:rPr>
        <w:t>（三）切实强化</w:t>
      </w:r>
      <w:r>
        <w:rPr>
          <w:rFonts w:ascii="方正楷体_GBK" w:eastAsia="方正楷体_GBK" w:hAnsi="方正楷体_GBK" w:cs="方正楷体_GBK"/>
          <w:bCs/>
          <w:spacing w:val="-6"/>
          <w:sz w:val="32"/>
          <w:szCs w:val="32"/>
        </w:rPr>
        <w:t>主体责任落实与监督考核制度。</w:t>
      </w:r>
      <w:r>
        <w:rPr>
          <w:rFonts w:ascii="Times New Roman" w:eastAsia="方正仿宋_GBK" w:hAnsi="Times New Roman" w:cs="Times New Roman"/>
          <w:bCs/>
          <w:spacing w:val="-6"/>
          <w:sz w:val="32"/>
          <w:szCs w:val="32"/>
        </w:rPr>
        <w:t>全面落实主体责任和强化监督考核制度</w:t>
      </w:r>
      <w:r>
        <w:rPr>
          <w:rFonts w:ascii="Times New Roman" w:eastAsia="方正仿宋_GBK" w:hAnsi="Times New Roman" w:cs="Times New Roman" w:hint="eastAsia"/>
          <w:bCs/>
          <w:spacing w:val="-6"/>
          <w:sz w:val="32"/>
          <w:szCs w:val="32"/>
        </w:rPr>
        <w:t>，成立</w:t>
      </w:r>
      <w:r>
        <w:rPr>
          <w:rFonts w:ascii="Times New Roman" w:eastAsia="方正仿宋_GBK" w:hAnsi="Times New Roman" w:cs="Times New Roman"/>
          <w:bCs/>
          <w:spacing w:val="-6"/>
          <w:sz w:val="32"/>
          <w:szCs w:val="32"/>
        </w:rPr>
        <w:t>法治建设领导小组</w:t>
      </w:r>
      <w:r>
        <w:rPr>
          <w:rFonts w:ascii="Times New Roman" w:eastAsia="方正仿宋_GBK" w:hAnsi="Times New Roman" w:cs="Times New Roman" w:hint="eastAsia"/>
          <w:bCs/>
          <w:spacing w:val="-6"/>
          <w:sz w:val="32"/>
          <w:szCs w:val="32"/>
        </w:rPr>
        <w:t>，</w:t>
      </w:r>
      <w:r>
        <w:rPr>
          <w:rFonts w:ascii="Times New Roman" w:eastAsia="方正仿宋_GBK" w:hAnsi="Times New Roman" w:cs="Times New Roman"/>
          <w:bCs/>
          <w:spacing w:val="-6"/>
          <w:sz w:val="32"/>
          <w:szCs w:val="32"/>
        </w:rPr>
        <w:t>委主要领导担任组长，为校（园）长授课，开展述职述</w:t>
      </w:r>
      <w:proofErr w:type="gramStart"/>
      <w:r>
        <w:rPr>
          <w:rFonts w:ascii="Times New Roman" w:eastAsia="方正仿宋_GBK" w:hAnsi="Times New Roman" w:cs="Times New Roman"/>
          <w:bCs/>
          <w:spacing w:val="-6"/>
          <w:sz w:val="32"/>
          <w:szCs w:val="32"/>
        </w:rPr>
        <w:t>廉述法</w:t>
      </w:r>
      <w:proofErr w:type="gramEnd"/>
      <w:r>
        <w:rPr>
          <w:rFonts w:ascii="Times New Roman" w:eastAsia="方正仿宋_GBK" w:hAnsi="Times New Roman" w:cs="Times New Roman"/>
          <w:bCs/>
          <w:spacing w:val="-6"/>
          <w:sz w:val="32"/>
          <w:szCs w:val="32"/>
        </w:rPr>
        <w:t>报告，定期召开法治建设</w:t>
      </w:r>
      <w:r>
        <w:rPr>
          <w:rFonts w:ascii="Times New Roman" w:eastAsia="方正仿宋_GBK" w:hAnsi="Times New Roman" w:cs="Times New Roman" w:hint="eastAsia"/>
          <w:bCs/>
          <w:spacing w:val="-6"/>
          <w:sz w:val="32"/>
          <w:szCs w:val="32"/>
        </w:rPr>
        <w:t>专题</w:t>
      </w:r>
      <w:r>
        <w:rPr>
          <w:rFonts w:ascii="Times New Roman" w:eastAsia="方正仿宋_GBK" w:hAnsi="Times New Roman" w:cs="Times New Roman"/>
          <w:bCs/>
          <w:spacing w:val="-6"/>
          <w:sz w:val="32"/>
          <w:szCs w:val="32"/>
        </w:rPr>
        <w:t>会议。将法治建设履职情况纳入综合考核指标体系，加强监督，</w:t>
      </w:r>
      <w:r>
        <w:rPr>
          <w:rFonts w:ascii="Times New Roman" w:eastAsia="方正仿宋_GBK" w:hAnsi="Times New Roman" w:cs="Times New Roman"/>
          <w:sz w:val="32"/>
          <w:szCs w:val="32"/>
        </w:rPr>
        <w:t>组建多科室定期组织开展</w:t>
      </w:r>
      <w:r>
        <w:rPr>
          <w:rFonts w:eastAsia="方正仿宋_GBK" w:cs="Times New Roman" w:hint="eastAsia"/>
          <w:sz w:val="32"/>
          <w:szCs w:val="32"/>
        </w:rPr>
        <w:t>依法治校</w:t>
      </w:r>
      <w:r>
        <w:rPr>
          <w:rFonts w:ascii="Times New Roman" w:eastAsia="方正仿宋_GBK" w:hAnsi="Times New Roman" w:cs="Times New Roman"/>
          <w:sz w:val="32"/>
          <w:szCs w:val="32"/>
        </w:rPr>
        <w:t>督导检查工作，对存在的问题</w:t>
      </w:r>
      <w:r>
        <w:rPr>
          <w:rFonts w:eastAsia="方正仿宋_GBK" w:cs="Times New Roman" w:hint="eastAsia"/>
          <w:sz w:val="32"/>
          <w:szCs w:val="32"/>
        </w:rPr>
        <w:t>清单化整改</w:t>
      </w:r>
      <w:r>
        <w:rPr>
          <w:rFonts w:ascii="Times New Roman" w:eastAsia="方正仿宋_GBK" w:hAnsi="Times New Roman" w:cs="Times New Roman"/>
          <w:sz w:val="32"/>
          <w:szCs w:val="32"/>
        </w:rPr>
        <w:t>，</w:t>
      </w:r>
      <w:r>
        <w:rPr>
          <w:rFonts w:ascii="Times New Roman" w:eastAsia="方正仿宋_GBK" w:hAnsi="Times New Roman" w:cs="Times New Roman"/>
          <w:bCs/>
          <w:spacing w:val="-6"/>
          <w:sz w:val="32"/>
          <w:szCs w:val="32"/>
        </w:rPr>
        <w:t>教育系统法治建设稳步推进，为教育事业发展筑牢法治根基。</w:t>
      </w:r>
    </w:p>
    <w:p w14:paraId="6076AA80" w14:textId="77777777" w:rsidR="00D34F86" w:rsidRDefault="0062727C">
      <w:pPr>
        <w:adjustRightInd w:val="0"/>
        <w:snapToGrid w:val="0"/>
        <w:spacing w:line="540" w:lineRule="exact"/>
        <w:ind w:firstLineChars="200" w:firstLine="616"/>
        <w:rPr>
          <w:rFonts w:ascii="Times New Roman" w:eastAsia="方正黑体_GBK" w:hAnsi="Times New Roman" w:cs="Times New Roman"/>
          <w:spacing w:val="-6"/>
          <w:sz w:val="32"/>
          <w:szCs w:val="32"/>
        </w:rPr>
      </w:pPr>
      <w:r>
        <w:rPr>
          <w:rFonts w:ascii="Times New Roman" w:eastAsia="方正黑体_GBK" w:hAnsi="Times New Roman" w:cs="Times New Roman"/>
          <w:spacing w:val="-6"/>
          <w:sz w:val="32"/>
          <w:szCs w:val="32"/>
        </w:rPr>
        <w:t>三、存在的问题</w:t>
      </w:r>
    </w:p>
    <w:p w14:paraId="7AC9E3A0" w14:textId="77777777" w:rsidR="00D34F86" w:rsidRDefault="0062727C">
      <w:pPr>
        <w:pStyle w:val="3"/>
        <w:widowControl/>
        <w:adjustRightInd w:val="0"/>
        <w:snapToGrid w:val="0"/>
        <w:spacing w:beforeAutospacing="0" w:afterAutospacing="0" w:line="540" w:lineRule="exact"/>
        <w:ind w:firstLineChars="200" w:firstLine="616"/>
        <w:rPr>
          <w:rFonts w:ascii="Times New Roman" w:eastAsia="方正仿宋_GBK" w:hAnsi="Times New Roman" w:hint="default"/>
          <w:b w:val="0"/>
          <w:bCs w:val="0"/>
          <w:spacing w:val="-6"/>
          <w:kern w:val="2"/>
          <w:sz w:val="32"/>
          <w:szCs w:val="32"/>
        </w:rPr>
      </w:pPr>
      <w:r>
        <w:rPr>
          <w:rFonts w:ascii="方正楷体_GBK" w:eastAsia="方正楷体_GBK" w:hAnsi="方正楷体_GBK" w:cs="方正楷体_GBK"/>
          <w:b w:val="0"/>
          <w:bCs w:val="0"/>
          <w:spacing w:val="-6"/>
          <w:kern w:val="2"/>
          <w:sz w:val="32"/>
          <w:szCs w:val="32"/>
        </w:rPr>
        <w:t>一是思想认识不够充分。</w:t>
      </w:r>
      <w:r>
        <w:rPr>
          <w:rFonts w:ascii="Times New Roman" w:eastAsia="方正仿宋_GBK" w:hAnsi="Times New Roman" w:hint="default"/>
          <w:b w:val="0"/>
          <w:bCs w:val="0"/>
          <w:spacing w:val="-6"/>
          <w:kern w:val="2"/>
          <w:sz w:val="32"/>
          <w:szCs w:val="32"/>
        </w:rPr>
        <w:t>部分领导干部学</w:t>
      </w:r>
      <w:proofErr w:type="gramStart"/>
      <w:r>
        <w:rPr>
          <w:rFonts w:ascii="Times New Roman" w:eastAsia="方正仿宋_GBK" w:hAnsi="Times New Roman" w:hint="default"/>
          <w:b w:val="0"/>
          <w:bCs w:val="0"/>
          <w:spacing w:val="-6"/>
          <w:kern w:val="2"/>
          <w:sz w:val="32"/>
          <w:szCs w:val="32"/>
        </w:rPr>
        <w:t>习习近</w:t>
      </w:r>
      <w:proofErr w:type="gramEnd"/>
      <w:r>
        <w:rPr>
          <w:rFonts w:ascii="Times New Roman" w:eastAsia="方正仿宋_GBK" w:hAnsi="Times New Roman" w:hint="default"/>
          <w:b w:val="0"/>
          <w:bCs w:val="0"/>
          <w:spacing w:val="-6"/>
          <w:kern w:val="2"/>
          <w:sz w:val="32"/>
          <w:szCs w:val="32"/>
        </w:rPr>
        <w:t>平法治思想和教育相关法律法规的自觉性、主动性、系统性</w:t>
      </w:r>
      <w:r>
        <w:rPr>
          <w:rFonts w:ascii="Times New Roman" w:eastAsia="方正仿宋_GBK" w:hAnsi="Times New Roman"/>
          <w:b w:val="0"/>
          <w:bCs w:val="0"/>
          <w:spacing w:val="-6"/>
          <w:kern w:val="2"/>
          <w:sz w:val="32"/>
          <w:szCs w:val="32"/>
        </w:rPr>
        <w:t>还不够</w:t>
      </w:r>
      <w:r>
        <w:rPr>
          <w:rFonts w:ascii="Times New Roman" w:eastAsia="方正仿宋_GBK" w:hAnsi="Times New Roman" w:hint="default"/>
          <w:b w:val="0"/>
          <w:bCs w:val="0"/>
          <w:spacing w:val="-6"/>
          <w:kern w:val="2"/>
          <w:sz w:val="32"/>
          <w:szCs w:val="32"/>
        </w:rPr>
        <w:t>，在处理学校管理、师生权益纠纷等问题时，无法有效运用法治思维和方式</w:t>
      </w:r>
      <w:r>
        <w:rPr>
          <w:rFonts w:ascii="Times New Roman" w:eastAsia="方正仿宋_GBK" w:hAnsi="Times New Roman"/>
          <w:b w:val="0"/>
          <w:bCs w:val="0"/>
          <w:spacing w:val="-6"/>
          <w:kern w:val="2"/>
          <w:sz w:val="32"/>
          <w:szCs w:val="32"/>
        </w:rPr>
        <w:t>。</w:t>
      </w:r>
      <w:r>
        <w:rPr>
          <w:rFonts w:ascii="方正楷体_GBK" w:eastAsia="方正楷体_GBK" w:hAnsi="方正楷体_GBK" w:cs="方正楷体_GBK"/>
          <w:b w:val="0"/>
          <w:bCs w:val="0"/>
          <w:spacing w:val="-6"/>
          <w:kern w:val="2"/>
          <w:sz w:val="32"/>
          <w:szCs w:val="32"/>
        </w:rPr>
        <w:t>二是</w:t>
      </w:r>
      <w:r>
        <w:rPr>
          <w:rFonts w:ascii="方正楷体_GBK" w:eastAsia="方正楷体_GBK" w:hAnsi="方正楷体_GBK" w:cs="方正楷体_GBK" w:hint="default"/>
          <w:b w:val="0"/>
          <w:bCs w:val="0"/>
          <w:spacing w:val="-6"/>
          <w:kern w:val="2"/>
          <w:sz w:val="32"/>
          <w:szCs w:val="32"/>
        </w:rPr>
        <w:t>基层法治教育</w:t>
      </w:r>
      <w:r>
        <w:rPr>
          <w:rFonts w:ascii="方正楷体_GBK" w:eastAsia="方正楷体_GBK" w:hAnsi="方正楷体_GBK" w:cs="方正楷体_GBK"/>
          <w:b w:val="0"/>
          <w:bCs w:val="0"/>
          <w:spacing w:val="-6"/>
          <w:kern w:val="2"/>
          <w:sz w:val="32"/>
          <w:szCs w:val="32"/>
        </w:rPr>
        <w:t>存在短板。</w:t>
      </w:r>
      <w:r>
        <w:rPr>
          <w:rFonts w:ascii="Times New Roman" w:eastAsia="方正仿宋_GBK" w:hAnsi="Times New Roman"/>
          <w:b w:val="0"/>
          <w:bCs w:val="0"/>
          <w:spacing w:val="-6"/>
          <w:kern w:val="2"/>
          <w:sz w:val="32"/>
          <w:szCs w:val="32"/>
        </w:rPr>
        <w:t>部分</w:t>
      </w:r>
      <w:r>
        <w:rPr>
          <w:rFonts w:ascii="Times New Roman" w:eastAsia="方正仿宋_GBK" w:hAnsi="Times New Roman" w:hint="default"/>
          <w:b w:val="0"/>
          <w:bCs w:val="0"/>
          <w:spacing w:val="-6"/>
          <w:kern w:val="2"/>
          <w:sz w:val="32"/>
          <w:szCs w:val="32"/>
        </w:rPr>
        <w:t>学校法治教育师资队伍不</w:t>
      </w:r>
      <w:r>
        <w:rPr>
          <w:rFonts w:ascii="Times New Roman" w:eastAsia="方正仿宋_GBK" w:hAnsi="Times New Roman"/>
          <w:b w:val="0"/>
          <w:bCs w:val="0"/>
          <w:spacing w:val="-6"/>
          <w:kern w:val="2"/>
          <w:sz w:val="32"/>
          <w:szCs w:val="32"/>
        </w:rPr>
        <w:t>够</w:t>
      </w:r>
      <w:r>
        <w:rPr>
          <w:rFonts w:ascii="Times New Roman" w:eastAsia="方正仿宋_GBK" w:hAnsi="Times New Roman" w:hint="default"/>
          <w:b w:val="0"/>
          <w:bCs w:val="0"/>
          <w:spacing w:val="-6"/>
          <w:kern w:val="2"/>
          <w:sz w:val="32"/>
          <w:szCs w:val="32"/>
        </w:rPr>
        <w:t>稳定，</w:t>
      </w:r>
      <w:r>
        <w:rPr>
          <w:rFonts w:ascii="Times New Roman" w:eastAsia="方正仿宋_GBK" w:hAnsi="Times New Roman" w:hint="default"/>
          <w:b w:val="0"/>
          <w:bCs w:val="0"/>
          <w:spacing w:val="-6"/>
          <w:kern w:val="2"/>
          <w:sz w:val="32"/>
          <w:szCs w:val="32"/>
        </w:rPr>
        <w:lastRenderedPageBreak/>
        <w:t>人员流动</w:t>
      </w:r>
      <w:r>
        <w:rPr>
          <w:rFonts w:ascii="Times New Roman" w:eastAsia="方正仿宋_GBK" w:hAnsi="Times New Roman"/>
          <w:b w:val="0"/>
          <w:bCs w:val="0"/>
          <w:spacing w:val="-6"/>
          <w:kern w:val="2"/>
          <w:sz w:val="32"/>
          <w:szCs w:val="32"/>
        </w:rPr>
        <w:t>较</w:t>
      </w:r>
      <w:r>
        <w:rPr>
          <w:rFonts w:ascii="Times New Roman" w:eastAsia="方正仿宋_GBK" w:hAnsi="Times New Roman" w:hint="default"/>
          <w:b w:val="0"/>
          <w:bCs w:val="0"/>
          <w:spacing w:val="-6"/>
          <w:kern w:val="2"/>
          <w:sz w:val="32"/>
          <w:szCs w:val="32"/>
        </w:rPr>
        <w:t>频繁，专业素养高的教师</w:t>
      </w:r>
      <w:r>
        <w:rPr>
          <w:rFonts w:ascii="Times New Roman" w:eastAsia="方正仿宋_GBK" w:hAnsi="Times New Roman"/>
          <w:b w:val="0"/>
          <w:bCs w:val="0"/>
          <w:spacing w:val="-6"/>
          <w:kern w:val="2"/>
          <w:sz w:val="32"/>
          <w:szCs w:val="32"/>
        </w:rPr>
        <w:t>队伍还不够健全。</w:t>
      </w:r>
      <w:r>
        <w:rPr>
          <w:rFonts w:ascii="方正楷体_GBK" w:eastAsia="方正楷体_GBK" w:hAnsi="方正楷体_GBK" w:cs="方正楷体_GBK"/>
          <w:b w:val="0"/>
          <w:bCs w:val="0"/>
          <w:spacing w:val="-6"/>
          <w:kern w:val="2"/>
          <w:sz w:val="32"/>
          <w:szCs w:val="32"/>
        </w:rPr>
        <w:t>三是</w:t>
      </w:r>
      <w:r>
        <w:rPr>
          <w:rFonts w:ascii="方正楷体_GBK" w:eastAsia="方正楷体_GBK" w:hAnsi="方正楷体_GBK" w:cs="方正楷体_GBK" w:hint="default"/>
          <w:b w:val="0"/>
          <w:bCs w:val="0"/>
          <w:spacing w:val="-6"/>
          <w:kern w:val="2"/>
          <w:sz w:val="32"/>
          <w:szCs w:val="32"/>
        </w:rPr>
        <w:t>法治教育平台运用</w:t>
      </w:r>
      <w:r>
        <w:rPr>
          <w:rFonts w:ascii="方正楷体_GBK" w:eastAsia="方正楷体_GBK" w:hAnsi="方正楷体_GBK" w:cs="方正楷体_GBK"/>
          <w:b w:val="0"/>
          <w:bCs w:val="0"/>
          <w:spacing w:val="-6"/>
          <w:kern w:val="2"/>
          <w:sz w:val="32"/>
          <w:szCs w:val="32"/>
        </w:rPr>
        <w:t>不多。</w:t>
      </w:r>
      <w:r>
        <w:rPr>
          <w:rFonts w:ascii="Times New Roman" w:eastAsia="方正仿宋_GBK" w:hAnsi="Times New Roman" w:hint="default"/>
          <w:b w:val="0"/>
          <w:bCs w:val="0"/>
          <w:spacing w:val="-6"/>
          <w:kern w:val="2"/>
          <w:sz w:val="32"/>
          <w:szCs w:val="32"/>
        </w:rPr>
        <w:t>部分学校对线上法治教育平台重视不足，平台课程使用率</w:t>
      </w:r>
      <w:r>
        <w:rPr>
          <w:rFonts w:ascii="Times New Roman" w:eastAsia="方正仿宋_GBK" w:hAnsi="Times New Roman"/>
          <w:b w:val="0"/>
          <w:bCs w:val="0"/>
          <w:spacing w:val="-6"/>
          <w:kern w:val="2"/>
          <w:sz w:val="32"/>
          <w:szCs w:val="32"/>
        </w:rPr>
        <w:t>不高</w:t>
      </w:r>
      <w:r>
        <w:rPr>
          <w:rFonts w:ascii="Times New Roman" w:eastAsia="方正仿宋_GBK" w:hAnsi="Times New Roman" w:hint="default"/>
          <w:b w:val="0"/>
          <w:bCs w:val="0"/>
          <w:spacing w:val="-6"/>
          <w:kern w:val="2"/>
          <w:sz w:val="32"/>
          <w:szCs w:val="32"/>
        </w:rPr>
        <w:t>，学生参与度</w:t>
      </w:r>
      <w:r>
        <w:rPr>
          <w:rFonts w:ascii="Times New Roman" w:eastAsia="方正仿宋_GBK" w:hAnsi="Times New Roman"/>
          <w:b w:val="0"/>
          <w:bCs w:val="0"/>
          <w:spacing w:val="-6"/>
          <w:kern w:val="2"/>
          <w:sz w:val="32"/>
          <w:szCs w:val="32"/>
        </w:rPr>
        <w:t>不能达到预期</w:t>
      </w:r>
      <w:r>
        <w:rPr>
          <w:rFonts w:ascii="Times New Roman" w:eastAsia="方正仿宋_GBK" w:hAnsi="Times New Roman" w:hint="default"/>
          <w:b w:val="0"/>
          <w:bCs w:val="0"/>
          <w:spacing w:val="-6"/>
          <w:kern w:val="2"/>
          <w:sz w:val="32"/>
          <w:szCs w:val="32"/>
        </w:rPr>
        <w:t>。</w:t>
      </w:r>
    </w:p>
    <w:p w14:paraId="27B3F0F2" w14:textId="77777777" w:rsidR="00D34F86" w:rsidRDefault="0062727C">
      <w:pPr>
        <w:adjustRightInd w:val="0"/>
        <w:snapToGrid w:val="0"/>
        <w:spacing w:line="540" w:lineRule="exact"/>
        <w:ind w:firstLineChars="200" w:firstLine="616"/>
        <w:rPr>
          <w:rFonts w:ascii="Times New Roman" w:eastAsia="方正黑体_GBK" w:hAnsi="Times New Roman" w:cs="Times New Roman"/>
          <w:spacing w:val="-6"/>
          <w:sz w:val="32"/>
          <w:szCs w:val="32"/>
        </w:rPr>
      </w:pPr>
      <w:r>
        <w:rPr>
          <w:rFonts w:ascii="Times New Roman" w:eastAsia="方正黑体_GBK" w:hAnsi="Times New Roman" w:cs="Times New Roman"/>
          <w:spacing w:val="-6"/>
          <w:sz w:val="32"/>
          <w:szCs w:val="32"/>
        </w:rPr>
        <w:t>四、</w:t>
      </w:r>
      <w:r>
        <w:rPr>
          <w:rFonts w:ascii="Times New Roman" w:eastAsia="方正黑体_GBK" w:hAnsi="Times New Roman" w:cs="Times New Roman"/>
          <w:spacing w:val="-6"/>
          <w:sz w:val="32"/>
          <w:szCs w:val="32"/>
        </w:rPr>
        <w:t>202</w:t>
      </w:r>
      <w:r>
        <w:rPr>
          <w:rFonts w:ascii="Times New Roman" w:eastAsia="方正黑体_GBK" w:hAnsi="Times New Roman" w:cs="Times New Roman" w:hint="eastAsia"/>
          <w:spacing w:val="-6"/>
          <w:sz w:val="32"/>
          <w:szCs w:val="32"/>
        </w:rPr>
        <w:t>5</w:t>
      </w:r>
      <w:r>
        <w:rPr>
          <w:rFonts w:ascii="Times New Roman" w:eastAsia="方正黑体_GBK" w:hAnsi="Times New Roman" w:cs="Times New Roman"/>
          <w:spacing w:val="-6"/>
          <w:sz w:val="32"/>
          <w:szCs w:val="32"/>
        </w:rPr>
        <w:t>年主要工作打算</w:t>
      </w:r>
    </w:p>
    <w:p w14:paraId="68211941" w14:textId="77777777" w:rsidR="00D34F86" w:rsidRDefault="0062727C">
      <w:pPr>
        <w:widowControl/>
        <w:adjustRightInd w:val="0"/>
        <w:snapToGrid w:val="0"/>
        <w:spacing w:line="540" w:lineRule="exact"/>
        <w:ind w:firstLineChars="200" w:firstLine="616"/>
        <w:jc w:val="left"/>
        <w:rPr>
          <w:rFonts w:ascii="Times New Roman" w:eastAsia="方正仿宋_GBK" w:hAnsi="Times New Roman" w:cs="Times New Roman"/>
          <w:spacing w:val="-6"/>
          <w:sz w:val="32"/>
          <w:szCs w:val="32"/>
        </w:rPr>
      </w:pPr>
      <w:r>
        <w:rPr>
          <w:rFonts w:ascii="Times New Roman" w:eastAsia="方正仿宋_GBK" w:hAnsi="Times New Roman" w:cs="Times New Roman"/>
          <w:spacing w:val="-6"/>
          <w:sz w:val="32"/>
          <w:szCs w:val="32"/>
        </w:rPr>
        <w:t>下一步</w:t>
      </w:r>
      <w:r>
        <w:rPr>
          <w:rFonts w:ascii="Times New Roman" w:eastAsia="方正仿宋_GBK" w:hAnsi="Times New Roman" w:cs="Times New Roman" w:hint="eastAsia"/>
          <w:spacing w:val="-6"/>
          <w:sz w:val="32"/>
          <w:szCs w:val="32"/>
        </w:rPr>
        <w:t>，县教委将进一步</w:t>
      </w:r>
      <w:r>
        <w:rPr>
          <w:rFonts w:ascii="Times New Roman" w:eastAsia="方正仿宋_GBK" w:hAnsi="Times New Roman" w:cs="Times New Roman"/>
          <w:spacing w:val="-6"/>
          <w:sz w:val="32"/>
          <w:szCs w:val="32"/>
        </w:rPr>
        <w:t>贯彻市委、县委会议精神，以习近平法治思想为指导，针对问题，补短板、强弱项，提升教育法治建设水平。</w:t>
      </w:r>
    </w:p>
    <w:p w14:paraId="7A251828" w14:textId="77777777" w:rsidR="00D34F86" w:rsidRDefault="0062727C">
      <w:pPr>
        <w:adjustRightInd w:val="0"/>
        <w:snapToGrid w:val="0"/>
        <w:spacing w:line="540" w:lineRule="exact"/>
        <w:ind w:firstLineChars="200" w:firstLine="616"/>
        <w:rPr>
          <w:rFonts w:ascii="Times New Roman" w:eastAsia="方正仿宋_GBK" w:hAnsi="Times New Roman" w:cs="Times New Roman"/>
          <w:spacing w:val="-6"/>
          <w:sz w:val="32"/>
          <w:szCs w:val="32"/>
        </w:rPr>
      </w:pPr>
      <w:r>
        <w:rPr>
          <w:rFonts w:ascii="方正楷体_GBK" w:eastAsia="方正楷体_GBK" w:hAnsi="方正楷体_GBK" w:cs="方正楷体_GBK" w:hint="eastAsia"/>
          <w:spacing w:val="-6"/>
          <w:sz w:val="32"/>
          <w:szCs w:val="32"/>
        </w:rPr>
        <w:t>一是加强法治教育培训。</w:t>
      </w:r>
      <w:r>
        <w:rPr>
          <w:rFonts w:ascii="Times New Roman" w:eastAsia="方正仿宋_GBK" w:hAnsi="Times New Roman" w:cs="Times New Roman"/>
          <w:spacing w:val="-6"/>
          <w:sz w:val="32"/>
          <w:szCs w:val="32"/>
        </w:rPr>
        <w:t>制定分层分类培训计划，</w:t>
      </w:r>
      <w:r>
        <w:rPr>
          <w:rFonts w:ascii="Times New Roman" w:eastAsia="方正仿宋_GBK" w:hAnsi="Times New Roman" w:cs="Times New Roman" w:hint="eastAsia"/>
          <w:spacing w:val="-6"/>
          <w:sz w:val="32"/>
          <w:szCs w:val="32"/>
        </w:rPr>
        <w:t>每年</w:t>
      </w:r>
      <w:r>
        <w:rPr>
          <w:rFonts w:ascii="Times New Roman" w:eastAsia="方正仿宋_GBK" w:hAnsi="Times New Roman" w:cs="Times New Roman"/>
          <w:spacing w:val="-6"/>
          <w:sz w:val="32"/>
          <w:szCs w:val="32"/>
        </w:rPr>
        <w:t>开展线上线下培训</w:t>
      </w:r>
      <w:r>
        <w:rPr>
          <w:rFonts w:ascii="Times New Roman" w:eastAsia="方正仿宋_GBK" w:hAnsi="Times New Roman" w:cs="Times New Roman" w:hint="eastAsia"/>
          <w:spacing w:val="-6"/>
          <w:sz w:val="32"/>
          <w:szCs w:val="32"/>
        </w:rPr>
        <w:t>不少于</w:t>
      </w:r>
      <w:r>
        <w:rPr>
          <w:rFonts w:ascii="Times New Roman" w:eastAsia="方正仿宋_GBK" w:hAnsi="Times New Roman" w:cs="Times New Roman" w:hint="eastAsia"/>
          <w:spacing w:val="-6"/>
          <w:sz w:val="32"/>
          <w:szCs w:val="32"/>
        </w:rPr>
        <w:t>3</w:t>
      </w:r>
      <w:r>
        <w:rPr>
          <w:rFonts w:ascii="Times New Roman" w:eastAsia="方正仿宋_GBK" w:hAnsi="Times New Roman" w:cs="Times New Roman"/>
          <w:spacing w:val="-6"/>
          <w:sz w:val="32"/>
          <w:szCs w:val="32"/>
        </w:rPr>
        <w:t>次，</w:t>
      </w:r>
      <w:r>
        <w:rPr>
          <w:rFonts w:ascii="Times New Roman" w:eastAsia="方正仿宋_GBK" w:hAnsi="Times New Roman" w:cs="Times New Roman" w:hint="eastAsia"/>
          <w:spacing w:val="-6"/>
          <w:sz w:val="32"/>
          <w:szCs w:val="32"/>
        </w:rPr>
        <w:t>至少</w:t>
      </w:r>
      <w:r>
        <w:rPr>
          <w:rFonts w:ascii="Times New Roman" w:eastAsia="方正仿宋_GBK" w:hAnsi="Times New Roman" w:cs="Times New Roman"/>
          <w:spacing w:val="-6"/>
          <w:sz w:val="32"/>
          <w:szCs w:val="32"/>
        </w:rPr>
        <w:t>组织法律知识竞赛</w:t>
      </w:r>
      <w:r>
        <w:rPr>
          <w:rFonts w:ascii="Times New Roman" w:eastAsia="方正仿宋_GBK" w:hAnsi="Times New Roman" w:cs="Times New Roman" w:hint="eastAsia"/>
          <w:spacing w:val="-6"/>
          <w:sz w:val="32"/>
          <w:szCs w:val="32"/>
        </w:rPr>
        <w:t>2</w:t>
      </w:r>
      <w:r>
        <w:rPr>
          <w:rFonts w:ascii="Times New Roman" w:eastAsia="方正仿宋_GBK" w:hAnsi="Times New Roman" w:cs="Times New Roman"/>
          <w:spacing w:val="-6"/>
          <w:sz w:val="32"/>
          <w:szCs w:val="32"/>
        </w:rPr>
        <w:t>次，将考核结果与绩效挂钩，提升教育工作者法治意识。</w:t>
      </w:r>
    </w:p>
    <w:p w14:paraId="33CB2B5F" w14:textId="77777777" w:rsidR="00D34F86" w:rsidRDefault="0062727C">
      <w:pPr>
        <w:widowControl/>
        <w:tabs>
          <w:tab w:val="left" w:pos="1440"/>
        </w:tabs>
        <w:adjustRightInd w:val="0"/>
        <w:snapToGrid w:val="0"/>
        <w:spacing w:line="540" w:lineRule="exact"/>
        <w:ind w:firstLineChars="200" w:firstLine="616"/>
        <w:rPr>
          <w:rFonts w:ascii="Times New Roman" w:eastAsia="方正仿宋_GBK" w:hAnsi="Times New Roman" w:cs="Times New Roman"/>
          <w:spacing w:val="-6"/>
          <w:sz w:val="32"/>
          <w:szCs w:val="32"/>
        </w:rPr>
      </w:pPr>
      <w:r>
        <w:rPr>
          <w:rFonts w:ascii="方正楷体_GBK" w:eastAsia="方正楷体_GBK" w:hAnsi="方正楷体_GBK" w:cs="方正楷体_GBK" w:hint="eastAsia"/>
          <w:spacing w:val="-6"/>
          <w:sz w:val="32"/>
          <w:szCs w:val="32"/>
        </w:rPr>
        <w:t>二是</w:t>
      </w:r>
      <w:r>
        <w:rPr>
          <w:rFonts w:ascii="方正楷体_GBK" w:eastAsia="方正楷体_GBK" w:hAnsi="方正楷体_GBK" w:cs="方正楷体_GBK"/>
          <w:spacing w:val="-6"/>
          <w:sz w:val="32"/>
          <w:szCs w:val="32"/>
        </w:rPr>
        <w:t>推进行政执法规范化建设</w:t>
      </w:r>
      <w:r>
        <w:rPr>
          <w:rFonts w:ascii="方正楷体_GBK" w:eastAsia="方正楷体_GBK" w:hAnsi="方正楷体_GBK" w:cs="方正楷体_GBK" w:hint="eastAsia"/>
          <w:spacing w:val="-6"/>
          <w:sz w:val="32"/>
          <w:szCs w:val="32"/>
        </w:rPr>
        <w:t>。</w:t>
      </w:r>
      <w:r>
        <w:rPr>
          <w:rFonts w:ascii="Times New Roman" w:eastAsia="方正仿宋_GBK" w:hAnsi="Times New Roman" w:cs="Times New Roman"/>
          <w:spacing w:val="-6"/>
          <w:sz w:val="32"/>
          <w:szCs w:val="32"/>
        </w:rPr>
        <w:t>严格落实行政执法</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三项制度</w:t>
      </w:r>
      <w:r>
        <w:rPr>
          <w:rFonts w:ascii="Times New Roman" w:eastAsia="方正仿宋_GBK" w:hAnsi="Times New Roman" w:cs="Times New Roman"/>
          <w:spacing w:val="-6"/>
          <w:sz w:val="32"/>
          <w:szCs w:val="32"/>
        </w:rPr>
        <w:t>”</w:t>
      </w:r>
      <w:r>
        <w:rPr>
          <w:rFonts w:ascii="Times New Roman" w:eastAsia="方正仿宋_GBK" w:hAnsi="Times New Roman" w:cs="Times New Roman" w:hint="eastAsia"/>
          <w:spacing w:val="-6"/>
          <w:sz w:val="32"/>
          <w:szCs w:val="32"/>
        </w:rPr>
        <w:t>，强</w:t>
      </w:r>
      <w:r>
        <w:rPr>
          <w:rFonts w:ascii="方正仿宋_GBK" w:eastAsia="方正仿宋_GBK" w:hAnsi="方正仿宋_GBK" w:cs="方正仿宋_GBK" w:hint="eastAsia"/>
          <w:spacing w:val="-6"/>
          <w:sz w:val="32"/>
          <w:szCs w:val="32"/>
        </w:rPr>
        <w:t>化</w:t>
      </w:r>
      <w:r>
        <w:rPr>
          <w:rFonts w:ascii="Times New Roman" w:eastAsia="方正仿宋_GBK" w:hAnsi="Times New Roman" w:cs="Times New Roman"/>
          <w:spacing w:val="-6"/>
          <w:sz w:val="32"/>
          <w:szCs w:val="32"/>
        </w:rPr>
        <w:t>执法业务培训，完善执法程序指南，建立执法全过程记录制度，对违规执法</w:t>
      </w:r>
      <w:r>
        <w:rPr>
          <w:rFonts w:ascii="Times New Roman" w:eastAsia="方正仿宋_GBK" w:hAnsi="Times New Roman" w:cs="Times New Roman"/>
          <w:spacing w:val="-6"/>
          <w:sz w:val="32"/>
          <w:szCs w:val="32"/>
        </w:rPr>
        <w:t xml:space="preserve"> “</w:t>
      </w:r>
      <w:r>
        <w:rPr>
          <w:rFonts w:ascii="Times New Roman" w:eastAsia="方正仿宋_GBK" w:hAnsi="Times New Roman" w:cs="Times New Roman"/>
          <w:spacing w:val="-6"/>
          <w:sz w:val="32"/>
          <w:szCs w:val="32"/>
        </w:rPr>
        <w:t>零容忍</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w:t>
      </w:r>
      <w:r>
        <w:rPr>
          <w:rFonts w:ascii="Times New Roman" w:eastAsia="方正仿宋_GBK" w:hAnsi="Times New Roman" w:cs="Times New Roman" w:hint="eastAsia"/>
          <w:spacing w:val="-6"/>
          <w:sz w:val="32"/>
          <w:szCs w:val="32"/>
        </w:rPr>
        <w:t>争取</w:t>
      </w:r>
      <w:r>
        <w:rPr>
          <w:rFonts w:ascii="Times New Roman" w:eastAsia="方正仿宋_GBK" w:hAnsi="Times New Roman" w:cs="Times New Roman"/>
          <w:spacing w:val="-6"/>
          <w:sz w:val="32"/>
          <w:szCs w:val="32"/>
        </w:rPr>
        <w:t>实现执法规范化达标率</w:t>
      </w:r>
      <w:r>
        <w:rPr>
          <w:rFonts w:ascii="Times New Roman" w:eastAsia="方正仿宋_GBK" w:hAnsi="Times New Roman" w:cs="Times New Roman" w:hint="eastAsia"/>
          <w:spacing w:val="-6"/>
          <w:sz w:val="32"/>
          <w:szCs w:val="32"/>
        </w:rPr>
        <w:t>100</w:t>
      </w:r>
      <w:r>
        <w:rPr>
          <w:rFonts w:ascii="Times New Roman" w:eastAsia="方正仿宋_GBK" w:hAnsi="Times New Roman" w:cs="Times New Roman"/>
          <w:spacing w:val="-6"/>
          <w:sz w:val="32"/>
          <w:szCs w:val="32"/>
        </w:rPr>
        <w:t>%</w:t>
      </w:r>
      <w:r>
        <w:rPr>
          <w:rFonts w:ascii="Times New Roman" w:eastAsia="方正仿宋_GBK" w:hAnsi="Times New Roman" w:cs="Times New Roman"/>
          <w:spacing w:val="-6"/>
          <w:sz w:val="32"/>
          <w:szCs w:val="32"/>
        </w:rPr>
        <w:t>。</w:t>
      </w:r>
    </w:p>
    <w:p w14:paraId="023735AB" w14:textId="77777777" w:rsidR="00D34F86" w:rsidRDefault="0062727C">
      <w:pPr>
        <w:widowControl/>
        <w:tabs>
          <w:tab w:val="left" w:pos="1440"/>
        </w:tabs>
        <w:adjustRightInd w:val="0"/>
        <w:snapToGrid w:val="0"/>
        <w:spacing w:line="540" w:lineRule="exact"/>
        <w:ind w:firstLineChars="200" w:firstLine="616"/>
        <w:rPr>
          <w:rFonts w:ascii="Times New Roman" w:eastAsia="方正仿宋_GBK" w:hAnsi="Times New Roman" w:cs="Times New Roman"/>
          <w:spacing w:val="-6"/>
          <w:sz w:val="32"/>
          <w:szCs w:val="32"/>
        </w:rPr>
      </w:pPr>
      <w:r>
        <w:rPr>
          <w:rFonts w:ascii="方正楷体_GBK" w:eastAsia="方正楷体_GBK" w:hAnsi="方正楷体_GBK" w:cs="方正楷体_GBK" w:hint="eastAsia"/>
          <w:spacing w:val="-6"/>
          <w:sz w:val="32"/>
          <w:szCs w:val="32"/>
        </w:rPr>
        <w:t>三是</w:t>
      </w:r>
      <w:r>
        <w:rPr>
          <w:rFonts w:ascii="方正楷体_GBK" w:eastAsia="方正楷体_GBK" w:hAnsi="方正楷体_GBK" w:cs="方正楷体_GBK"/>
          <w:spacing w:val="-6"/>
          <w:sz w:val="32"/>
          <w:szCs w:val="32"/>
        </w:rPr>
        <w:t>创新法治宣传教育</w:t>
      </w:r>
      <w:r>
        <w:rPr>
          <w:rFonts w:ascii="方正楷体_GBK" w:eastAsia="方正楷体_GBK" w:hAnsi="方正楷体_GBK" w:cs="方正楷体_GBK" w:hint="eastAsia"/>
          <w:spacing w:val="-6"/>
          <w:sz w:val="32"/>
          <w:szCs w:val="32"/>
        </w:rPr>
        <w:t>形式。</w:t>
      </w:r>
      <w:r>
        <w:rPr>
          <w:rFonts w:ascii="Times New Roman" w:eastAsia="方正仿宋_GBK" w:hAnsi="Times New Roman" w:cs="Times New Roman"/>
          <w:spacing w:val="-6"/>
          <w:sz w:val="32"/>
          <w:szCs w:val="32"/>
        </w:rPr>
        <w:t>制定个性化宣传方案，</w:t>
      </w:r>
      <w:r>
        <w:rPr>
          <w:rFonts w:ascii="Times New Roman" w:eastAsia="方正仿宋_GBK" w:hAnsi="Times New Roman" w:cs="Times New Roman" w:hint="eastAsia"/>
          <w:spacing w:val="-6"/>
          <w:sz w:val="32"/>
          <w:szCs w:val="32"/>
        </w:rPr>
        <w:t>合理</w:t>
      </w:r>
      <w:r>
        <w:rPr>
          <w:rFonts w:ascii="Times New Roman" w:eastAsia="方正仿宋_GBK" w:hAnsi="Times New Roman" w:cs="Times New Roman"/>
          <w:spacing w:val="-6"/>
          <w:sz w:val="32"/>
          <w:szCs w:val="32"/>
        </w:rPr>
        <w:t>利用校园宣传栏、校园网、</w:t>
      </w:r>
      <w:proofErr w:type="gramStart"/>
      <w:r>
        <w:rPr>
          <w:rFonts w:ascii="Times New Roman" w:eastAsia="方正仿宋_GBK" w:hAnsi="Times New Roman" w:cs="Times New Roman"/>
          <w:spacing w:val="-6"/>
          <w:sz w:val="32"/>
          <w:szCs w:val="32"/>
        </w:rPr>
        <w:t>微信公众号</w:t>
      </w:r>
      <w:proofErr w:type="gramEnd"/>
      <w:r>
        <w:rPr>
          <w:rFonts w:ascii="Times New Roman" w:eastAsia="方正仿宋_GBK" w:hAnsi="Times New Roman" w:cs="Times New Roman"/>
          <w:spacing w:val="-6"/>
          <w:sz w:val="32"/>
          <w:szCs w:val="32"/>
        </w:rPr>
        <w:t>等媒介开展互动式普法宣传</w:t>
      </w:r>
      <w:r>
        <w:rPr>
          <w:rFonts w:ascii="Times New Roman" w:eastAsia="方正仿宋_GBK" w:hAnsi="Times New Roman" w:cs="Times New Roman" w:hint="eastAsia"/>
          <w:spacing w:val="-6"/>
          <w:sz w:val="32"/>
          <w:szCs w:val="32"/>
        </w:rPr>
        <w:t>，</w:t>
      </w:r>
      <w:r>
        <w:rPr>
          <w:rFonts w:ascii="Times New Roman" w:eastAsia="方正仿宋_GBK" w:hAnsi="Times New Roman" w:cs="Times New Roman"/>
          <w:spacing w:val="-6"/>
          <w:sz w:val="32"/>
          <w:szCs w:val="32"/>
        </w:rPr>
        <w:t>提高师生知晓率与参与度。充分利用三月普法宣传月、</w:t>
      </w:r>
      <w:r>
        <w:rPr>
          <w:rFonts w:ascii="Times New Roman" w:eastAsia="方正仿宋_GBK" w:hAnsi="Times New Roman" w:cs="Times New Roman"/>
          <w:spacing w:val="-6"/>
          <w:sz w:val="32"/>
          <w:szCs w:val="32"/>
        </w:rPr>
        <w:t>“4.15”</w:t>
      </w:r>
      <w:r>
        <w:rPr>
          <w:rFonts w:ascii="Times New Roman" w:eastAsia="方正仿宋_GBK" w:hAnsi="Times New Roman" w:cs="Times New Roman"/>
          <w:spacing w:val="-6"/>
          <w:sz w:val="32"/>
          <w:szCs w:val="32"/>
        </w:rPr>
        <w:t>国家安全教育日、</w:t>
      </w:r>
      <w:r>
        <w:rPr>
          <w:rFonts w:ascii="Times New Roman" w:eastAsia="方正仿宋_GBK" w:hAnsi="Times New Roman" w:cs="Times New Roman"/>
          <w:spacing w:val="-6"/>
          <w:sz w:val="32"/>
          <w:szCs w:val="32"/>
        </w:rPr>
        <w:t>“12.4”</w:t>
      </w:r>
      <w:r>
        <w:rPr>
          <w:rFonts w:ascii="Times New Roman" w:eastAsia="方正仿宋_GBK" w:hAnsi="Times New Roman" w:cs="Times New Roman"/>
          <w:spacing w:val="-6"/>
          <w:sz w:val="32"/>
          <w:szCs w:val="32"/>
        </w:rPr>
        <w:t>宪法宣传周等普法宣传活动，广泛开展</w:t>
      </w:r>
      <w:r>
        <w:rPr>
          <w:rFonts w:ascii="Times New Roman" w:eastAsia="方正仿宋_GBK" w:hAnsi="Times New Roman" w:cs="Times New Roman" w:hint="eastAsia"/>
          <w:spacing w:val="-6"/>
          <w:sz w:val="32"/>
          <w:szCs w:val="32"/>
        </w:rPr>
        <w:t>多形式</w:t>
      </w:r>
      <w:r>
        <w:rPr>
          <w:rFonts w:ascii="Times New Roman" w:eastAsia="方正仿宋_GBK" w:hAnsi="Times New Roman" w:cs="Times New Roman"/>
          <w:spacing w:val="-6"/>
          <w:sz w:val="32"/>
          <w:szCs w:val="32"/>
        </w:rPr>
        <w:t>普法宣传教育，推进全面依法治校。</w:t>
      </w:r>
    </w:p>
    <w:p w14:paraId="50CFBD8E" w14:textId="77777777" w:rsidR="00D34F86" w:rsidRDefault="0062727C">
      <w:pPr>
        <w:widowControl/>
        <w:tabs>
          <w:tab w:val="left" w:pos="1440"/>
        </w:tabs>
        <w:adjustRightInd w:val="0"/>
        <w:snapToGrid w:val="0"/>
        <w:spacing w:line="540" w:lineRule="exact"/>
        <w:ind w:firstLineChars="200" w:firstLine="616"/>
        <w:rPr>
          <w:rFonts w:ascii="Times New Roman" w:eastAsia="方正仿宋_GBK" w:hAnsi="Times New Roman" w:cs="Times New Roman"/>
          <w:spacing w:val="-6"/>
          <w:sz w:val="32"/>
          <w:szCs w:val="32"/>
        </w:rPr>
      </w:pPr>
      <w:r>
        <w:rPr>
          <w:rFonts w:ascii="方正楷体_GBK" w:eastAsia="方正楷体_GBK" w:hAnsi="方正楷体_GBK" w:cs="方正楷体_GBK" w:hint="eastAsia"/>
          <w:spacing w:val="-6"/>
          <w:sz w:val="32"/>
          <w:szCs w:val="32"/>
        </w:rPr>
        <w:t>四是</w:t>
      </w:r>
      <w:r>
        <w:rPr>
          <w:rFonts w:ascii="方正楷体_GBK" w:eastAsia="方正楷体_GBK" w:hAnsi="方正楷体_GBK" w:cs="方正楷体_GBK"/>
          <w:spacing w:val="-6"/>
          <w:sz w:val="32"/>
          <w:szCs w:val="32"/>
        </w:rPr>
        <w:t>完善法治政府建设考核评价机制</w:t>
      </w:r>
      <w:r>
        <w:rPr>
          <w:rFonts w:ascii="方正楷体_GBK" w:eastAsia="方正楷体_GBK" w:hAnsi="方正楷体_GBK" w:cs="方正楷体_GBK" w:hint="eastAsia"/>
          <w:spacing w:val="-6"/>
          <w:sz w:val="32"/>
          <w:szCs w:val="32"/>
        </w:rPr>
        <w:t>。</w:t>
      </w:r>
      <w:r>
        <w:rPr>
          <w:rFonts w:ascii="Times New Roman" w:eastAsia="方正仿宋_GBK" w:hAnsi="Times New Roman" w:cs="Times New Roman"/>
          <w:spacing w:val="-6"/>
          <w:sz w:val="32"/>
          <w:szCs w:val="32"/>
        </w:rPr>
        <w:t>全面推进素质教育和新课程改革，督促学校严格执行国家课程计划，开齐课程、开足课时，并加强过程监控、考核评价等监督，细化考核指标，强化结果运用，将其作为单位和个人评优评</w:t>
      </w:r>
      <w:proofErr w:type="gramStart"/>
      <w:r>
        <w:rPr>
          <w:rFonts w:ascii="Times New Roman" w:eastAsia="方正仿宋_GBK" w:hAnsi="Times New Roman" w:cs="Times New Roman"/>
          <w:spacing w:val="-6"/>
          <w:sz w:val="32"/>
          <w:szCs w:val="32"/>
        </w:rPr>
        <w:t>先重要</w:t>
      </w:r>
      <w:proofErr w:type="gramEnd"/>
      <w:r>
        <w:rPr>
          <w:rFonts w:ascii="Times New Roman" w:eastAsia="方正仿宋_GBK" w:hAnsi="Times New Roman" w:cs="Times New Roman"/>
          <w:spacing w:val="-6"/>
          <w:sz w:val="32"/>
          <w:szCs w:val="32"/>
        </w:rPr>
        <w:t>依据。</w:t>
      </w:r>
    </w:p>
    <w:sectPr w:rsidR="00D34F86">
      <w:pgSz w:w="11906" w:h="16838"/>
      <w:pgMar w:top="2098" w:right="1531" w:bottom="198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C7B77" w14:textId="77777777" w:rsidR="00B23CE6" w:rsidRDefault="00B23CE6" w:rsidP="0062727C">
      <w:r>
        <w:separator/>
      </w:r>
    </w:p>
  </w:endnote>
  <w:endnote w:type="continuationSeparator" w:id="0">
    <w:p w14:paraId="4905F1E2" w14:textId="77777777" w:rsidR="00B23CE6" w:rsidRDefault="00B23CE6" w:rsidP="0062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44439" w14:textId="77777777" w:rsidR="00B23CE6" w:rsidRDefault="00B23CE6" w:rsidP="0062727C">
      <w:r>
        <w:separator/>
      </w:r>
    </w:p>
  </w:footnote>
  <w:footnote w:type="continuationSeparator" w:id="0">
    <w:p w14:paraId="5A2A0A69" w14:textId="77777777" w:rsidR="00B23CE6" w:rsidRDefault="00B23CE6" w:rsidP="0062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F0294"/>
    <w:rsid w:val="00216BAE"/>
    <w:rsid w:val="00263A03"/>
    <w:rsid w:val="00584538"/>
    <w:rsid w:val="0062727C"/>
    <w:rsid w:val="0073031B"/>
    <w:rsid w:val="0073469E"/>
    <w:rsid w:val="00B23CE6"/>
    <w:rsid w:val="00D34F86"/>
    <w:rsid w:val="00E44CE5"/>
    <w:rsid w:val="00FB44AE"/>
    <w:rsid w:val="01BF0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jc w:val="left"/>
      <w:textAlignment w:val="baseline"/>
    </w:pPr>
    <w:rPr>
      <w:rFonts w:ascii="黑体" w:eastAsia="黑体"/>
      <w:sz w:val="32"/>
      <w:szCs w:val="20"/>
    </w:rPr>
  </w:style>
  <w:style w:type="paragraph" w:customStyle="1" w:styleId="a4">
    <w:name w:val="一级标题"/>
    <w:basedOn w:val="a"/>
    <w:qFormat/>
    <w:pPr>
      <w:adjustRightInd w:val="0"/>
      <w:snapToGrid w:val="0"/>
      <w:spacing w:line="594" w:lineRule="exact"/>
    </w:pPr>
    <w:rPr>
      <w:rFonts w:eastAsia="方正小标宋_GBK"/>
      <w:sz w:val="44"/>
    </w:rPr>
  </w:style>
  <w:style w:type="paragraph" w:styleId="a5">
    <w:name w:val="header"/>
    <w:basedOn w:val="a"/>
    <w:link w:val="Char"/>
    <w:rsid w:val="00627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2727C"/>
    <w:rPr>
      <w:kern w:val="2"/>
      <w:sz w:val="18"/>
      <w:szCs w:val="18"/>
    </w:rPr>
  </w:style>
  <w:style w:type="paragraph" w:styleId="a6">
    <w:name w:val="footer"/>
    <w:basedOn w:val="a"/>
    <w:link w:val="Char0"/>
    <w:rsid w:val="0062727C"/>
    <w:pPr>
      <w:tabs>
        <w:tab w:val="center" w:pos="4153"/>
        <w:tab w:val="right" w:pos="8306"/>
      </w:tabs>
      <w:snapToGrid w:val="0"/>
      <w:jc w:val="left"/>
    </w:pPr>
    <w:rPr>
      <w:sz w:val="18"/>
      <w:szCs w:val="18"/>
    </w:rPr>
  </w:style>
  <w:style w:type="character" w:customStyle="1" w:styleId="Char0">
    <w:name w:val="页脚 Char"/>
    <w:basedOn w:val="a1"/>
    <w:link w:val="a6"/>
    <w:rsid w:val="0062727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jc w:val="left"/>
      <w:textAlignment w:val="baseline"/>
    </w:pPr>
    <w:rPr>
      <w:rFonts w:ascii="黑体" w:eastAsia="黑体"/>
      <w:sz w:val="32"/>
      <w:szCs w:val="20"/>
    </w:rPr>
  </w:style>
  <w:style w:type="paragraph" w:customStyle="1" w:styleId="a4">
    <w:name w:val="一级标题"/>
    <w:basedOn w:val="a"/>
    <w:qFormat/>
    <w:pPr>
      <w:adjustRightInd w:val="0"/>
      <w:snapToGrid w:val="0"/>
      <w:spacing w:line="594" w:lineRule="exact"/>
    </w:pPr>
    <w:rPr>
      <w:rFonts w:eastAsia="方正小标宋_GBK"/>
      <w:sz w:val="44"/>
    </w:rPr>
  </w:style>
  <w:style w:type="paragraph" w:styleId="a5">
    <w:name w:val="header"/>
    <w:basedOn w:val="a"/>
    <w:link w:val="Char"/>
    <w:rsid w:val="006272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2727C"/>
    <w:rPr>
      <w:kern w:val="2"/>
      <w:sz w:val="18"/>
      <w:szCs w:val="18"/>
    </w:rPr>
  </w:style>
  <w:style w:type="paragraph" w:styleId="a6">
    <w:name w:val="footer"/>
    <w:basedOn w:val="a"/>
    <w:link w:val="Char0"/>
    <w:rsid w:val="0062727C"/>
    <w:pPr>
      <w:tabs>
        <w:tab w:val="center" w:pos="4153"/>
        <w:tab w:val="right" w:pos="8306"/>
      </w:tabs>
      <w:snapToGrid w:val="0"/>
      <w:jc w:val="left"/>
    </w:pPr>
    <w:rPr>
      <w:sz w:val="18"/>
      <w:szCs w:val="18"/>
    </w:rPr>
  </w:style>
  <w:style w:type="character" w:customStyle="1" w:styleId="Char0">
    <w:name w:val="页脚 Char"/>
    <w:basedOn w:val="a1"/>
    <w:link w:val="a6"/>
    <w:rsid w:val="0062727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438</Words>
  <Characters>2499</Characters>
  <Application>Microsoft Office Word</Application>
  <DocSecurity>0</DocSecurity>
  <Lines>20</Lines>
  <Paragraphs>5</Paragraphs>
  <ScaleCrop>false</ScaleCrop>
  <Company>XTC</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玉溪</dc:creator>
  <cp:lastModifiedBy>丰都教委</cp:lastModifiedBy>
  <cp:revision>3</cp:revision>
  <dcterms:created xsi:type="dcterms:W3CDTF">2025-03-03T02:15:00Z</dcterms:created>
  <dcterms:modified xsi:type="dcterms:W3CDTF">2025-03-03T02:16:00Z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76BB3F5B24AF4ED082B3C6B39002B68D_11</vt:lpwstr>
  </property>
  <property fmtid="{D5CDD505-2E9C-101B-9397-08002B2CF9AE}" pid="4" name="KSOTemplateDocerSaveRecord">
    <vt:lpwstr>eyJoZGlkIjoiODg4NTBiNWQ0ZjQ3NDhlNzE2OTkzZjQ4MWU1Nzk1OTMiLCJ1c2VySWQiOiI1ODg2OTQxMjcifQ==</vt:lpwstr>
  </property>
</Properties>
</file>