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67" w:rsidRPr="00573467" w:rsidRDefault="00573467" w:rsidP="00573467">
      <w:pPr>
        <w:spacing w:line="900" w:lineRule="exact"/>
        <w:jc w:val="center"/>
        <w:rPr>
          <w:rFonts w:ascii="方正小标宋_GBK" w:eastAsia="方正小标宋_GBK" w:hAnsi="Times New Roman" w:cs="Times New Roman"/>
          <w:color w:val="FF0000"/>
          <w:spacing w:val="-10"/>
          <w:w w:val="75"/>
          <w:kern w:val="32"/>
          <w:sz w:val="84"/>
          <w:szCs w:val="32"/>
          <w:u w:val="single"/>
        </w:rPr>
      </w:pPr>
      <w:r w:rsidRPr="00573467">
        <w:rPr>
          <w:rFonts w:ascii="方正小标宋_GBK" w:eastAsia="方正小标宋_GBK" w:hAnsi="Times New Roman" w:cs="Times New Roman" w:hint="eastAsia"/>
          <w:color w:val="FF0000"/>
          <w:spacing w:val="-10"/>
          <w:w w:val="75"/>
          <w:kern w:val="32"/>
          <w:sz w:val="84"/>
          <w:szCs w:val="32"/>
          <w:u w:val="single"/>
        </w:rPr>
        <w:t>丰都县人民政府办公室电子公文</w:t>
      </w:r>
    </w:p>
    <w:p w:rsidR="00573467" w:rsidRPr="00573467" w:rsidRDefault="00573467" w:rsidP="00573467">
      <w:pPr>
        <w:spacing w:line="600" w:lineRule="exact"/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</w:pPr>
    </w:p>
    <w:p w:rsidR="00573467" w:rsidRPr="00573467" w:rsidRDefault="00573467" w:rsidP="00573467">
      <w:pPr>
        <w:spacing w:line="600" w:lineRule="exact"/>
        <w:ind w:rightChars="26" w:right="55"/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</w:pPr>
      <w:r w:rsidRPr="00573467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                                          电子公文专用章</w:t>
      </w:r>
    </w:p>
    <w:p w:rsidR="00573467" w:rsidRPr="00573467" w:rsidRDefault="00573467" w:rsidP="00573467">
      <w:pPr>
        <w:spacing w:line="600" w:lineRule="exact"/>
        <w:rPr>
          <w:rFonts w:ascii="方正仿宋_GBK" w:eastAsia="方正仿宋_GBK" w:hAnsi="Times New Roman" w:cs="Times New Roman"/>
          <w:spacing w:val="-6"/>
          <w:kern w:val="32"/>
          <w:sz w:val="32"/>
          <w:szCs w:val="32"/>
        </w:rPr>
      </w:pPr>
      <w:r w:rsidRPr="00573467">
        <w:rPr>
          <w:rFonts w:ascii="方正仿宋_GBK" w:eastAsia="方正仿宋_GBK" w:hAnsi="Times New Roman" w:cs="Times New Roman" w:hint="eastAsia"/>
          <w:kern w:val="32"/>
          <w:sz w:val="32"/>
          <w:szCs w:val="32"/>
        </w:rPr>
        <w:t>丰都府告</w:t>
      </w:r>
      <w:r w:rsidRPr="00573467">
        <w:rPr>
          <w:rFonts w:ascii="方正楷体_GBK" w:eastAsia="方正楷体_GBK" w:hAnsi="Times New Roman" w:cs="Times New Roman" w:hint="eastAsia"/>
          <w:kern w:val="32"/>
          <w:sz w:val="32"/>
          <w:szCs w:val="32"/>
        </w:rPr>
        <w:t>〔2022〕</w:t>
      </w:r>
      <w:r>
        <w:rPr>
          <w:rFonts w:ascii="方正楷体_GBK" w:eastAsia="方正楷体_GBK" w:hAnsi="Times New Roman" w:cs="Times New Roman" w:hint="eastAsia"/>
          <w:kern w:val="32"/>
          <w:sz w:val="32"/>
          <w:szCs w:val="32"/>
        </w:rPr>
        <w:t>63</w:t>
      </w:r>
      <w:r w:rsidRPr="00573467">
        <w:rPr>
          <w:rFonts w:ascii="仿宋_GB2312" w:eastAsia="方正仿宋_GBK" w:hAnsi="Times New Roman" w:cs="Times New Roman" w:hint="eastAsia"/>
          <w:kern w:val="32"/>
          <w:sz w:val="32"/>
          <w:szCs w:val="32"/>
        </w:rPr>
        <w:t>号</w:t>
      </w:r>
      <w:r w:rsidRPr="00573467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                  </w:t>
      </w:r>
      <w:r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</w:t>
      </w:r>
      <w:r w:rsidRPr="00573467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>核收：</w:t>
      </w:r>
    </w:p>
    <w:p w:rsidR="006C30E9" w:rsidRDefault="006C30E9" w:rsidP="00573467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C30E9" w:rsidRDefault="00DF511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丰都县人民政府</w:t>
      </w:r>
    </w:p>
    <w:p w:rsidR="006C30E9" w:rsidRDefault="00DF511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关于设立重庆至万州高速铁路线路</w:t>
      </w:r>
    </w:p>
    <w:p w:rsidR="006C30E9" w:rsidRDefault="00DF511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安全保护区的公告</w:t>
      </w:r>
    </w:p>
    <w:p w:rsidR="006C30E9" w:rsidRDefault="006C30E9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6C30E9" w:rsidRDefault="00DF511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根据《铁路安全管理条例》（国务院令第</w:t>
      </w:r>
      <w:r>
        <w:rPr>
          <w:rFonts w:ascii="Times New Roman" w:eastAsia="方正仿宋_GBK" w:hAnsi="Times New Roman" w:cs="Times New Roman"/>
          <w:sz w:val="32"/>
          <w:szCs w:val="32"/>
        </w:rPr>
        <w:t>639</w:t>
      </w:r>
      <w:r>
        <w:rPr>
          <w:rFonts w:ascii="Times New Roman" w:eastAsia="方正仿宋_GBK" w:hAnsi="Times New Roman" w:cs="Times New Roman"/>
          <w:sz w:val="32"/>
          <w:szCs w:val="32"/>
        </w:rPr>
        <w:t>号）第四章第二十七条规定，渝万高铁铁路线路两侧设立铁路线路安全保护区，铁路管理单位埋设相应标桩界碑。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现发布公告如下：</w:t>
      </w:r>
    </w:p>
    <w:p w:rsidR="006C30E9" w:rsidRDefault="00DF511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铁路线路安全保护区范围，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/>
          <w:sz w:val="32"/>
          <w:szCs w:val="32"/>
        </w:rPr>
        <w:t>铁路线路路堤坡脚、路堑坡顶或者铁路桥梁（含铁路、道路两用桥，下同）外侧起向外的距离分别为：</w:t>
      </w:r>
    </w:p>
    <w:p w:rsidR="006C30E9" w:rsidRDefault="00DF511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一、城市市区高速铁路为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米，其他铁路为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米；</w:t>
      </w:r>
    </w:p>
    <w:p w:rsidR="006C30E9" w:rsidRDefault="00DF511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二、城市郊区居民居住区高速铁路为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米，其他铁路为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米；</w:t>
      </w:r>
    </w:p>
    <w:p w:rsidR="006C30E9" w:rsidRDefault="00DF511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三、村镇居民居住区高速铁路为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米，其他铁路为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米；</w:t>
      </w:r>
    </w:p>
    <w:p w:rsidR="006C30E9" w:rsidRDefault="00DF511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四、其他地区高速铁路为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米，其他铁路为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6C30E9" w:rsidRDefault="006C30E9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6C30E9">
          <w:pgSz w:w="11906" w:h="16838"/>
          <w:pgMar w:top="2098" w:right="1531" w:bottom="1984" w:left="1531" w:header="851" w:footer="1417" w:gutter="0"/>
          <w:cols w:space="0"/>
          <w:docGrid w:type="lines" w:linePitch="312"/>
        </w:sectPr>
      </w:pPr>
    </w:p>
    <w:p w:rsidR="006C30E9" w:rsidRDefault="00DF511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请铁路沿线单位和个人严格遵守《铁路安全管理条例》国务院令第</w:t>
      </w:r>
      <w:r>
        <w:rPr>
          <w:rFonts w:ascii="Times New Roman" w:eastAsia="方正仿宋_GBK" w:hAnsi="Times New Roman" w:cs="Times New Roman"/>
          <w:sz w:val="32"/>
          <w:szCs w:val="32"/>
        </w:rPr>
        <w:t>639</w:t>
      </w:r>
      <w:r>
        <w:rPr>
          <w:rFonts w:ascii="Times New Roman" w:eastAsia="方正仿宋_GBK" w:hAnsi="Times New Roman" w:cs="Times New Roman"/>
          <w:sz w:val="32"/>
          <w:szCs w:val="32"/>
        </w:rPr>
        <w:t>号）有关规定，切实维护好铁路线路安全保护区，确保生命财产和铁路运输安全。</w:t>
      </w:r>
    </w:p>
    <w:p w:rsidR="006C30E9" w:rsidRDefault="00DF511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特此公告</w:t>
      </w:r>
    </w:p>
    <w:p w:rsidR="006C30E9" w:rsidRDefault="006C30E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C30E9" w:rsidRDefault="006C30E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C30E9" w:rsidRDefault="006C30E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C30E9" w:rsidRDefault="00DF5110" w:rsidP="0090746F">
      <w:pPr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丰都县人民政府</w:t>
      </w:r>
    </w:p>
    <w:p w:rsidR="006C30E9" w:rsidRDefault="00DF5110">
      <w:pPr>
        <w:tabs>
          <w:tab w:val="left" w:pos="3265"/>
        </w:tabs>
        <w:ind w:firstLineChars="1500" w:firstLine="48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6C30E9" w:rsidSect="006C30E9">
      <w:footerReference w:type="even" r:id="rId7"/>
      <w:footerReference w:type="default" r:id="rId8"/>
      <w:pgSz w:w="11906" w:h="16838"/>
      <w:pgMar w:top="2098" w:right="1531" w:bottom="1984" w:left="1531" w:header="851" w:footer="1417" w:gutter="0"/>
      <w:pgNumType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10" w:rsidRDefault="00DF5110" w:rsidP="006C30E9">
      <w:r>
        <w:separator/>
      </w:r>
    </w:p>
  </w:endnote>
  <w:endnote w:type="continuationSeparator" w:id="1">
    <w:p w:rsidR="00DF5110" w:rsidRDefault="00DF5110" w:rsidP="006C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E9" w:rsidRDefault="006C30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.25pt;margin-top:0;width:2in;height:2in;z-index:251659264;mso-wrap-style:none;mso-position-horizontal-relative:margin" o:gfxdata="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lo8zTAAAABwEAAA8AAAAAAAAA&#10;AQAgAAAAIgAAAGRycy9kb3ducmV2LnhtbFBLAQIUABQAAAAIAIdO4kDzzfY5wQIAANYFAAAOAAAA&#10;AAAAAAEAIAAAACIBAABkcnMvZTJvRG9jLnhtbFBLBQYAAAAABgAGAFkBAABVBgAAAAA=&#10;" filled="f" stroked="f" strokeweight=".5pt">
          <v:textbox style="mso-fit-shape-to-text:t" inset="0,0,0,0">
            <w:txbxContent>
              <w:p w:rsidR="006C30E9" w:rsidRDefault="00DF511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6C30E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C30E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7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6C30E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E9" w:rsidRDefault="006C30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C30E9" w:rsidRDefault="006C30E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F511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5110"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10" w:rsidRDefault="00DF5110" w:rsidP="006C30E9">
      <w:r>
        <w:separator/>
      </w:r>
    </w:p>
  </w:footnote>
  <w:footnote w:type="continuationSeparator" w:id="1">
    <w:p w:rsidR="00DF5110" w:rsidRDefault="00DF5110" w:rsidP="006C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jM2ViZmIxNzQxOWZjOGJmOGU0NTUxNTczMmI4NTUifQ=="/>
  </w:docVars>
  <w:rsids>
    <w:rsidRoot w:val="50B92C77"/>
    <w:rsid w:val="00573467"/>
    <w:rsid w:val="006C30E9"/>
    <w:rsid w:val="0090746F"/>
    <w:rsid w:val="00DF5110"/>
    <w:rsid w:val="040D163A"/>
    <w:rsid w:val="063C3A47"/>
    <w:rsid w:val="07A16205"/>
    <w:rsid w:val="0DFF34B6"/>
    <w:rsid w:val="0EF75602"/>
    <w:rsid w:val="0FE443F8"/>
    <w:rsid w:val="197702CF"/>
    <w:rsid w:val="1B4346C9"/>
    <w:rsid w:val="23D41EDB"/>
    <w:rsid w:val="2F007D89"/>
    <w:rsid w:val="309867C5"/>
    <w:rsid w:val="38B844F1"/>
    <w:rsid w:val="38C874CC"/>
    <w:rsid w:val="47E9057D"/>
    <w:rsid w:val="485A4B09"/>
    <w:rsid w:val="4B15132F"/>
    <w:rsid w:val="4EB82414"/>
    <w:rsid w:val="4F781E8C"/>
    <w:rsid w:val="50B92C77"/>
    <w:rsid w:val="5373753A"/>
    <w:rsid w:val="5D8B4513"/>
    <w:rsid w:val="60116111"/>
    <w:rsid w:val="68624066"/>
    <w:rsid w:val="75E046B2"/>
    <w:rsid w:val="777A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30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C30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秋天的雨</dc:creator>
  <cp:lastModifiedBy>fdkx</cp:lastModifiedBy>
  <cp:revision>3</cp:revision>
  <cp:lastPrinted>2022-09-07T01:27:00Z</cp:lastPrinted>
  <dcterms:created xsi:type="dcterms:W3CDTF">2022-08-29T02:40:00Z</dcterms:created>
  <dcterms:modified xsi:type="dcterms:W3CDTF">2022-09-07T09:46:00Z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5B186E9F5C0044F88B8F64B78BE15B00</vt:lpwstr>
  </property>
</Properties>
</file>