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285D7">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2</w:t>
      </w:r>
    </w:p>
    <w:p w14:paraId="50059D45">
      <w:pPr>
        <w:pStyle w:val="7"/>
        <w:jc w:val="left"/>
        <w:rPr>
          <w:rFonts w:ascii="方正公文小标宋" w:eastAsia="方正公文小标宋"/>
          <w:b w:val="0"/>
          <w:sz w:val="84"/>
          <w:szCs w:val="84"/>
          <w:lang w:eastAsia="zh-CN"/>
        </w:rPr>
      </w:pPr>
    </w:p>
    <w:p w14:paraId="532214C0">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3EBD7A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72"/>
          <w:szCs w:val="72"/>
        </w:rPr>
        <w:t>重庆市丰都县名山街道履行职责事项清单</w:t>
      </w:r>
    </w:p>
    <w:p w14:paraId="4976052B">
      <w:pPr>
        <w:rPr>
          <w:rFonts w:ascii="方正公文小标宋" w:eastAsia="方正公文小标宋"/>
          <w:sz w:val="84"/>
          <w:szCs w:val="84"/>
          <w:lang w:eastAsia="zh-CN"/>
        </w:rPr>
      </w:pPr>
    </w:p>
    <w:p w14:paraId="255B6E71">
      <w:pPr>
        <w:rPr>
          <w:rFonts w:ascii="方正公文小标宋" w:eastAsia="方正公文小标宋"/>
          <w:sz w:val="84"/>
          <w:szCs w:val="84"/>
          <w:lang w:eastAsia="zh-CN"/>
        </w:rPr>
      </w:pPr>
    </w:p>
    <w:p w14:paraId="75C8410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0ED41E1E">
          <w:pPr>
            <w:pStyle w:val="19"/>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068F10A6">
          <w:pPr>
            <w:rPr>
              <w:rFonts w:hint="eastAsia" w:eastAsiaTheme="minorEastAsia"/>
              <w:lang w:val="zh-CN" w:eastAsia="zh-CN"/>
            </w:rPr>
          </w:pPr>
        </w:p>
        <w:p w14:paraId="248ED3BF">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eastAsia="微软雅黑" w:cs="Times New Roman"/>
              <w:b w:val="0"/>
              <w:bCs w:val="0"/>
              <w:sz w:val="32"/>
              <w:szCs w:val="32"/>
              <w:lang w:val="en-US" w:eastAsia="zh-CN"/>
            </w:rPr>
            <w:t>1</w:t>
          </w:r>
        </w:p>
        <w:p w14:paraId="59D44CEA">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eastAsia="微软雅黑" w:cs="Times New Roman"/>
              <w:b w:val="0"/>
              <w:bCs w:val="0"/>
              <w:sz w:val="32"/>
              <w:szCs w:val="32"/>
              <w:u w:val="none"/>
              <w:lang w:val="en-US" w:eastAsia="zh-CN"/>
            </w:rPr>
            <w:t>11</w:t>
          </w:r>
        </w:p>
        <w:p w14:paraId="1243C052">
          <w:pPr>
            <w:pStyle w:val="6"/>
            <w:rPr>
              <w:rFonts w:cs="Times New Roman"/>
              <w:b/>
              <w:bCs/>
              <w:color w:val="auto"/>
              <w:u w:val="none"/>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Style w:val="11"/>
              <w:rFonts w:hint="eastAsia" w:ascii="微软雅黑" w:hAnsi="微软雅黑" w:eastAsia="微软雅黑" w:cs="微软雅黑"/>
              <w:b w:val="0"/>
              <w:bCs w:val="0"/>
              <w:color w:val="auto"/>
              <w:sz w:val="32"/>
              <w:szCs w:val="32"/>
              <w:u w:val="none"/>
              <w:lang w:eastAsia="zh-CN"/>
            </w:rPr>
            <w:t>……………………………………………………………………………………………………</w:t>
          </w:r>
          <w:r>
            <w:rPr>
              <w:rStyle w:val="11"/>
              <w:rFonts w:hint="eastAsia" w:ascii="微软雅黑" w:hAnsi="微软雅黑" w:eastAsia="微软雅黑" w:cs="微软雅黑"/>
              <w:b w:val="0"/>
              <w:bCs w:val="0"/>
              <w:color w:val="auto"/>
              <w:sz w:val="32"/>
              <w:szCs w:val="32"/>
              <w:u w:val="none"/>
              <w:lang w:val="en-US" w:eastAsia="zh-CN"/>
            </w:rPr>
            <w:t>..</w:t>
          </w:r>
          <w:r>
            <w:rPr>
              <w:rStyle w:val="11"/>
              <w:rFonts w:hint="eastAsia" w:eastAsia="微软雅黑" w:cs="Times New Roman"/>
              <w:b w:val="0"/>
              <w:bCs w:val="0"/>
              <w:color w:val="auto"/>
              <w:sz w:val="32"/>
              <w:szCs w:val="32"/>
              <w:u w:val="none"/>
              <w:lang w:val="en-US" w:eastAsia="zh-CN"/>
            </w:rPr>
            <w:t>57</w:t>
          </w:r>
        </w:p>
      </w:sdtContent>
    </w:sdt>
    <w:p w14:paraId="476D6CE0">
      <w:pPr>
        <w:pStyle w:val="7"/>
        <w:jc w:val="both"/>
        <w:rPr>
          <w:rFonts w:ascii="Times New Roman" w:hAnsi="Times New Roman" w:eastAsia="方正小标宋_GBK" w:cs="Times New Roman"/>
          <w:color w:val="auto"/>
          <w:spacing w:val="7"/>
          <w:sz w:val="44"/>
          <w:szCs w:val="44"/>
          <w:lang w:eastAsia="zh-CN"/>
        </w:rPr>
      </w:pPr>
    </w:p>
    <w:p w14:paraId="7E1A0A77">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AC3DF17">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公文小标宋"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791AF9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6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E6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10DB3B0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717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1978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B2AC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B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加强党工委自身建设，贯彻民主集中制，负责落实“三重一大”、理论学习中心组学习、党内政治生活、联系服务群众等制度。</w:t>
            </w:r>
          </w:p>
        </w:tc>
      </w:tr>
      <w:tr w14:paraId="04695F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4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4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FFD15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B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5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加强党员队伍建设，负责本街道党员的发展、教育、管理、监督和服务，做好党费收缴、使用和管理，开展党内关怀、党员激励工作。</w:t>
            </w:r>
          </w:p>
        </w:tc>
      </w:tr>
      <w:tr w14:paraId="123E25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8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EA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按照干部管理权限，负责本街道机关、事业单位干部的选拔、教育、管理、培训、考核、奖励、监督等工作，开展各类评优评先推荐上报。</w:t>
            </w:r>
          </w:p>
        </w:tc>
      </w:tr>
      <w:tr w14:paraId="1DF7A0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D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负责离退休干部的教育引导、日常管理、服务保障和关心关怀等工作。</w:t>
            </w:r>
          </w:p>
        </w:tc>
      </w:tr>
      <w:tr w14:paraId="05B03D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6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5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坚持党管人才原则，负责人才政策宣传、培育引进、服务保障等工作。</w:t>
            </w:r>
          </w:p>
        </w:tc>
      </w:tr>
      <w:tr w14:paraId="63EDCC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510961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9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C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负责本镇数字重庆建设工作，推进</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141</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基层智治体系建设。</w:t>
            </w:r>
          </w:p>
        </w:tc>
      </w:tr>
      <w:tr w14:paraId="3E236A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88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3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负责指导辖区内村（居）民委员会、村（居）务监督委员会规范化建设，指导和监管村（居）换届选举、自治等工作。</w:t>
            </w:r>
          </w:p>
        </w:tc>
      </w:tr>
      <w:tr w14:paraId="7A01BC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2B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9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8CDF7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8C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0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4CFCCE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3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DE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E90B3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8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推动街道、村（社区）两级监督体系建设，负责开展监督执纪问责，按照权限分类处置问题线索。</w:t>
            </w:r>
          </w:p>
        </w:tc>
      </w:tr>
      <w:tr w14:paraId="7D1C34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F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28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242E1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6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负责组织推荐、选举各级党代表工作，负责党代表日常联络服务，推动党代表履职。</w:t>
            </w:r>
          </w:p>
        </w:tc>
      </w:tr>
      <w:tr w14:paraId="441230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F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负责联系辖区内人大代表，组织代表开展活动，负责办理人大代表议案建议，转交人大代表反映的人民群众意见建议，开展人大代表选举工作。</w:t>
            </w:r>
          </w:p>
        </w:tc>
      </w:tr>
      <w:tr w14:paraId="3BE9EC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4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4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0AACAF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A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6D25D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586DA8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7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22E039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4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5F45E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F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3396BC0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106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二、经济发展（11项）</w:t>
            </w:r>
          </w:p>
        </w:tc>
      </w:tr>
      <w:tr w14:paraId="597760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E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84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74C7C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负责经济普查、人口普查、农业普查等重大国情国力普查工作。</w:t>
            </w:r>
          </w:p>
        </w:tc>
      </w:tr>
      <w:tr w14:paraId="02B439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E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C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4C5E17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A1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FCDD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D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421AD0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6A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7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64D272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6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C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689CFD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4C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3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60EC64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9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E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740C86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1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5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开展渝万高铁、垫丰武高速项目协调服务工作。</w:t>
            </w:r>
          </w:p>
        </w:tc>
      </w:tr>
      <w:tr w14:paraId="30398B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5C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开展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大中型水库移民</w:t>
            </w:r>
            <w:bookmarkStart w:id="0" w:name="_GoBack"/>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后扶工作</w:t>
            </w:r>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2018B7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25A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67EE8B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2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1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798588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B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DE58F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AB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2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309120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C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0E13A7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B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E5FEF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4E862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C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F7394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7809A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A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C1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5F4D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29A214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9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45126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61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05FE1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负责街道便民服务中心阵地建设，指导村（社区）党群服务中心建设。</w:t>
            </w:r>
          </w:p>
        </w:tc>
      </w:tr>
      <w:tr w14:paraId="1049DB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4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0C8A3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9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3AD8AD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DA4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219F8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0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CC390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B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79064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4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26C35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7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2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1D7731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D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0533F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3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A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0DED5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6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9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6A0059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A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5EC094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E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C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36FBC0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8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CEBD6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4D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D15F4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A2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街道人民调解委员会，开展人民调解工作，依法受理调解申请，调解成功的组织双方签订调解协议书，调解不成的指导双方到上级机构调解、申请仲裁或诉讼，定期回访跟踪调解协议履行情况，防止矛盾反弹。</w:t>
            </w:r>
          </w:p>
        </w:tc>
      </w:tr>
      <w:tr w14:paraId="5A53D8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6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8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负责建立健全领导接访、包案等制度和信访应急预案，主动排查涉访矛盾，按规定受理、协调、处置信访事项，联动协同处置突发事件，做好职权范围内信访人员疏导教育、帮扶救助等工作。</w:t>
            </w:r>
          </w:p>
        </w:tc>
      </w:tr>
      <w:tr w14:paraId="043B9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DF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98BE3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B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1551F9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A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A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533F3E2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9D0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EA100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7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4B06D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086F3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68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5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296AA1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7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负责农村土地承包经营及承包经营合同管理。</w:t>
            </w:r>
          </w:p>
        </w:tc>
      </w:tr>
      <w:tr w14:paraId="2C51F7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8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302AA0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B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B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负责农村人居环境整治工作。</w:t>
            </w:r>
          </w:p>
        </w:tc>
      </w:tr>
      <w:tr w14:paraId="42C32A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3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6B023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C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6C974D5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C2E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3C6FEB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4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A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27E306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9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69E110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0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1B8AE0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18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2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街道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村级农村饮水供水应急预案，管护村级供水工程、主管网、水源地，排查整治供水工程隐患及供水环境卫生，开展用水安全相关宣传，保障农村饮水供水安全。</w:t>
            </w:r>
          </w:p>
        </w:tc>
      </w:tr>
      <w:tr w14:paraId="3FD8967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177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7FB88F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E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F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344414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4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71E7B2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8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2A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6DFEC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0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45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负责本街道背街小巷市容环卫、市政设施维护、园林绿化管理、垃圾分类、农村垃圾清运等工作。</w:t>
            </w:r>
          </w:p>
        </w:tc>
      </w:tr>
      <w:tr w14:paraId="4E67C4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1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4F8E51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4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011697A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23C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八、文化和旅游（2项）</w:t>
            </w:r>
          </w:p>
        </w:tc>
      </w:tr>
      <w:tr w14:paraId="3F6EC1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p>
        </w:tc>
      </w:tr>
      <w:tr w14:paraId="7B6B95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5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服务大名山景区，推动旅游配套设施和服务提档升级。</w:t>
            </w:r>
          </w:p>
        </w:tc>
      </w:tr>
      <w:tr w14:paraId="6CC722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984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6771C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A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B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43979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C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1D6E3E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D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584782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FF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D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负责内部审计、财务监督管理和政府采购管理。</w:t>
            </w:r>
          </w:p>
        </w:tc>
      </w:tr>
      <w:tr w14:paraId="560F56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1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EF257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E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2E8C2A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3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EDE15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C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5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A7228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C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98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1A2E91F7">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8F4868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21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9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7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A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B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街道</w:t>
            </w: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配合职责</w:t>
            </w:r>
          </w:p>
        </w:tc>
      </w:tr>
      <w:tr w14:paraId="555307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CA7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DA28FA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A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6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35C85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40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1.监测分析辖区内经济社会发展情况，提供统计调查服务。</w:t>
            </w:r>
          </w:p>
          <w:p w14:paraId="1D3B4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2.组织相关人员参加统计调查培训。</w:t>
            </w:r>
          </w:p>
          <w:p w14:paraId="691C0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3.依法实施统计调查，指导村（社区）和统计调查对象开展统计工作。</w:t>
            </w:r>
          </w:p>
          <w:p w14:paraId="5924E4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配合上级政府统计机构开展统计执法检查和统计违纪违法案件查处工作，对发现的统计违纪违法行为，向上级政府统计机构报告。</w:t>
            </w:r>
          </w:p>
        </w:tc>
      </w:tr>
      <w:tr w14:paraId="5F25C7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2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4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53C5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575FF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w:t>
            </w:r>
          </w:p>
          <w:p w14:paraId="6BDBF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DC47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4DADA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0FDC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6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08601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9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51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D8125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1DA7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63F1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C758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7265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3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8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4EF2AD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9A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9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A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3.协助国土绿化项目实施过程中矛盾纠纷的调解工作。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B93C6D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86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6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32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C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5.负责退耕还林接续资金补偿政策宣传。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6.负责退耕还林接续资金补偿统计。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7.负责退耕还林接续资金补偿公示。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8.负责退耕还林接续资金补偿资料整理上报。</w:t>
            </w:r>
          </w:p>
        </w:tc>
      </w:tr>
      <w:tr w14:paraId="698291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A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4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D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4FC84EF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D0E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46D4A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F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FDF7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4544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3662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78D1A6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4.牵头本街道投资项目欠薪处置工作。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5E063F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6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0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创业担保贷款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E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2.指导街道申报流程。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B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负责创业担保贷款申请、资格初审</w:t>
            </w:r>
          </w:p>
        </w:tc>
      </w:tr>
      <w:tr w14:paraId="256C170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5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3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F497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县农业农村委：牵头审核就业帮扶车间创建资料，发放一次性建设奖补。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县人力社保局：牵头审核就业帮扶车间带动就业奖补资料，发放带动就业奖补。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1.初审就业帮扶车间创建资料，协助办理认定手续。</w:t>
            </w:r>
          </w:p>
          <w:p w14:paraId="7EE97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2.开展就业帮扶车间招工宣传、用工监测，协助申报带动就业奖补。</w:t>
            </w:r>
          </w:p>
        </w:tc>
      </w:tr>
      <w:tr w14:paraId="71DF81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C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A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3528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53EF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D69D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4EB78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B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1D4C3B9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E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D459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E2C7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6F0DE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DA6F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9EE5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03B45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9BD5E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C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0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7.开展农村为村民设置殡仪服务站、公益性墓地、骨灰堂的初核及上报工作。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67FB5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4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A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4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D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1.开展符合高龄津贴发放条件人员、高龄失能老人养老服务补贴申请条件人员摸排、初审、上报。</w:t>
            </w:r>
          </w:p>
          <w:p w14:paraId="3FCF6B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2.开展高龄老人、经济困难高龄失能老年人身份信息调查，反馈发放情况，发放资格、死亡等情况的核查</w:t>
            </w:r>
          </w:p>
        </w:tc>
      </w:tr>
      <w:tr w14:paraId="5E7F5D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B4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E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E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1.开展符合经济困难失能老年人集中照护条件人员的摸排、初审、上报。</w:t>
            </w:r>
          </w:p>
          <w:p w14:paraId="09071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2.开展经济困难失能老年人身份信息、集中照顾情况、</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发放</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资格、死亡情况核查。</w:t>
            </w:r>
          </w:p>
        </w:tc>
      </w:tr>
      <w:tr w14:paraId="75BA56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92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D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25B6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432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3BE46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BDCC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EC9C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43E7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A69C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5FDFD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5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负责依法实施养老机构建设工程消防设计审核、消防验收和备案抽查。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D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1.开展养老服务机构调查摸底。</w:t>
            </w:r>
          </w:p>
          <w:p w14:paraId="208FBF21">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Chars="0" w:right="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2.开展日常检查、发现问题隐患上报并督促整改</w:t>
            </w:r>
          </w:p>
        </w:tc>
      </w:tr>
      <w:tr w14:paraId="373E7D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F9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5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B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3.对各类慈善救助申请进行调查、初核、上报。</w:t>
            </w:r>
          </w:p>
        </w:tc>
      </w:tr>
      <w:tr w14:paraId="3F2105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18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D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5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F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D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68FE25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7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7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B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D2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2.组织辖区内饲养动物的单位和个人做好动物疫病强制免疫、消毒等工作。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1FD6BD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B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E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F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7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797ADF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8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0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4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CF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5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3960E5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1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F4C11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2AC4FB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D2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9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5A7A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50624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FA97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014F0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BD4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3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59501CA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18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0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４.上报优抚对象死亡名单，停发优抚待遇。</w:t>
            </w:r>
          </w:p>
        </w:tc>
      </w:tr>
      <w:tr w14:paraId="11916B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306DD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40869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E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6930FD0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CDA6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36897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7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C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E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6B4F7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18FA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80E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A2C4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C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7DE04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26057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A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15C00BB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F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4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6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435AA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4C0BE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1DE8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B1D92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141A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CA99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D5450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1.突发敏感案事件发生后，按照工作要求第一时间组织村（社区）干部、网格员抵达现场做好信源管控。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1734D24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06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2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B107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CE84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921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AF7A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4C0B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A249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E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0E33A2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D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24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F8AF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E05F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2FFCE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A2D8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BDCBA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4521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0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0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01216B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A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2309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A837B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1820B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BFC9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1F25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CF43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E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010AD1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5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5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4710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C9FA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5430F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B8EBF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24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3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F6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D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4.县级以上人民政府应急管理部门指导突发事件应急预案体系建设，综合协调应急预案衔接工作，增强有关应急预案的衔接性和实效性。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11.负责组织开展联合培训、演练工作，提高街道专业应急救援队伍合成应急、协同应急能力。</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13.县级以上人民政府应急管理部门和卫生健康、公安等有关部门应当在各自职责范围内做好有关突发事件应对管理工作，并指导、协助下级人民政府及其相应部门做好有关突发事件的应对管理工作。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14.按照分级负责原则，履行并指导街道实行统一指挥调度职责或配合市级履行统一调度。统筹并指导、督促街道和村（居）做好应急管理标准化建设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D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1.负责开展宣传教育，提升群众自救能力，制定应急预案和调度方案，对自然灾害避难场所进行管理，建立辖区风险隐患点清单。</w:t>
            </w:r>
          </w:p>
          <w:p w14:paraId="086AD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2.指导村（社区）制定应急预案，建立健全街道应急预案体系。</w:t>
            </w:r>
          </w:p>
          <w:p w14:paraId="63123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3.负责组建本街道及村（社区）抢险救援力量，组织参加上级业务培训和本级业务培训，组织开展日常演练，做好人防、物防、技防等准备工作。</w:t>
            </w:r>
          </w:p>
          <w:p w14:paraId="06AA9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4.负责开展辖区内低洼易涝点、江河堤防、山塘水库、山洪和地质灾害危险区等各类风险隐患点巡查巡护、隐患排查。</w:t>
            </w:r>
          </w:p>
          <w:p w14:paraId="6C4BF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5.负责做好值班值守、信息报送、转发气象预警信息。</w:t>
            </w:r>
          </w:p>
          <w:p w14:paraId="58B61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6.出现险情时，负责及时组织受灾害威胁的居民及其他人员转移到安全地带。</w:t>
            </w:r>
          </w:p>
          <w:p w14:paraId="0E43B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p>
          <w:p w14:paraId="383115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8.组织开展灾后受灾群众的生产生活恢复工作。</w:t>
            </w:r>
          </w:p>
        </w:tc>
      </w:tr>
      <w:tr w14:paraId="259295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4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CE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5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CD0F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D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区应急管理局、各行业主管部门：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1.组织开展安全生产知识普及，按照街道综合应急预案组织开展演练。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2A828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5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1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DAC9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1AD5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C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1.开展经常性消防宣传教育，提高公民消防安全意识。</w:t>
            </w:r>
          </w:p>
          <w:p w14:paraId="38329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2.落实本辖区内的消防安全网格化安全措施，开展消防业务培训、消防演练、应急疏散演练等工作，指导、支持和帮助村（社区）开展群众性消防工作。</w:t>
            </w:r>
          </w:p>
          <w:p w14:paraId="5BD5D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3.做好村（社区）微型消防站管理。</w:t>
            </w:r>
          </w:p>
          <w:p w14:paraId="07877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组织开展消防安全日常巡查，开展消防安全专项排查，</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加强对辖区内老旧建筑、九小场所、公共娱乐场所、农家乐、民宿和电动自行车、电动摩托车停放、充电场所消防安全检查，</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发现违法违规行为及时上报，</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督促整改火灾隐患。</w:t>
            </w:r>
          </w:p>
          <w:p w14:paraId="08BE0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5.协调处理住宅物业消防安全管理问题，受理职责范围内的消防安全举报投诉。</w:t>
            </w:r>
          </w:p>
          <w:p w14:paraId="364AB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6.发现火灾及时应急处置，组织群众撤离，第一时间报告消防救援站进行灭火救援。</w:t>
            </w:r>
          </w:p>
          <w:p w14:paraId="73A5B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7.协助开展灭火救援和火灾事故调查工作，及时上报相关线索。</w:t>
            </w:r>
          </w:p>
        </w:tc>
      </w:tr>
      <w:tr w14:paraId="28A1407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1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8791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4147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595A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565AA6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20614D5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0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E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6A52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9319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5F34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5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5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0967FC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C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A844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1AC81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DA66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9976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9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负责农贸市场活禽经营、宰杀、防疫工作。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负责市场环境污染（含噪声污染）监督管理。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D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2.协助县住房城乡建委查处场外游摊游车。</w:t>
            </w:r>
          </w:p>
        </w:tc>
      </w:tr>
      <w:tr w14:paraId="10D58A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E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E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7CCC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BCAA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523D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82B9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C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7.受理街道上报的食品安全问题线索，查处食品、食品添加剂及食品相关产品安全违法行为。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D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4BD12F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5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74C5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21995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3881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6C81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C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3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1.做好依法养犬、文明养犬宣传发动工作。</w:t>
            </w:r>
          </w:p>
          <w:p w14:paraId="4225E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2.组织开展犬只疫苗接种，登记接种信息并配合公安机关开展犬只登记工作。</w:t>
            </w:r>
          </w:p>
          <w:p w14:paraId="32D81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3.督促村（居）委员会、住宅小区业主委员会、物业服务企业等开展辖区文明养犬宣传工作，对违规养犬行为进行劝阻。</w:t>
            </w:r>
          </w:p>
          <w:p w14:paraId="77737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4.依法查处养犬人和管理人未立即清除宠物在公共场所产生的粪便导致影响市容环境卫生等问题。</w:t>
            </w:r>
          </w:p>
          <w:p w14:paraId="5BF11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5.组织协调村（社区）开展流浪犬只控制和处置，防止疫病传播。</w:t>
            </w:r>
          </w:p>
          <w:p w14:paraId="52224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6.参与调解因养犬引起的矛盾纠纷。</w:t>
            </w:r>
          </w:p>
          <w:p w14:paraId="09CC0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p>
        </w:tc>
      </w:tr>
      <w:tr w14:paraId="56B542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7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6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6B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A0044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377B9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96EA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013A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1474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279C2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04AC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37F6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1B4B8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1E741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67E2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A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1.开展烟花爆竹安全燃放宣传工作。</w:t>
            </w:r>
          </w:p>
          <w:p w14:paraId="57986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2.开展燃放通告宣传工作。</w:t>
            </w:r>
          </w:p>
        </w:tc>
      </w:tr>
      <w:tr w14:paraId="2066DA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8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2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1771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150A9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1AC1A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645A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B73F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E5F1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0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B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2D8346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D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3E90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7C78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D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96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546E5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8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0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2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1A74D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C35A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2A87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9964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63A6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3D62F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AFBB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9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D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2.开展日常巡查，上报燃气安全相关问题。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3.开展隐患、事故现场的秩序维护工作。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C462C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8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5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64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8D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1.协</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助社区矫正机构</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开展社区矫正。</w:t>
            </w:r>
          </w:p>
          <w:p w14:paraId="280D3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2.督促</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村（社区）</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协助开展社区矫正工作。</w:t>
            </w:r>
          </w:p>
          <w:p w14:paraId="214DC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3.落实就学、就医、住房等困难救助。</w:t>
            </w:r>
          </w:p>
          <w:p w14:paraId="2CD57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.协助开展调查、走访、教育等工作。</w:t>
            </w:r>
          </w:p>
        </w:tc>
      </w:tr>
      <w:tr w14:paraId="360EC96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F97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365A14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C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2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6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1FFF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0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2.建立农产品种植（养殖）生产主体名录，根据其生产模式、用药、监测等情况开展信用分级监管。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3.配合完成风险监测和监督抽查任务，对街道农产品开展快速检测或督促种植（养殖）生产主体开展快速检测。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733C3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1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0D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E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A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2.完成粮食播种面积和产量任务。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30AA7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B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D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1.常态化开展项目申报。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505011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D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A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F7B1C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C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3E33260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BA4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6436DF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9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E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E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45D3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542B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4D3E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89B7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F6F5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8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4720D9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6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A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FD68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C120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AC58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041C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D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2.对入河排污口、雨污管网、污水处理设施、集中式饮用水水源地等水污染防治落实情况开展巡查、问题上报。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0FA519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1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7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6D8B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EFFFC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CD7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5C0B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3FCF6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9F1B4D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8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9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F56A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755A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C947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6961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8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E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2C1F8A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41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7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0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1B2574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2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生态环境质量监测工作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3.负责自然水域异常时采样送检。</w:t>
            </w:r>
          </w:p>
        </w:tc>
      </w:tr>
      <w:tr w14:paraId="599FCB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2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7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4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B40D1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C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9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F3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2.对拟使用林地进行现场查验，形成《使用林地现场查验表》。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089F021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9C1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0AADF2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4E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D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8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7F86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E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F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8824E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6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3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F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2.国有建设用地上限额以上村镇建设工程的勘察、设计、施工等建筑活动，依法向县住房城乡建委申请许可。建设单位取得施工许可证后，方可动工建设。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2.负责本辖区限额以下村镇建设工程的质量安全监管。定期组织村镇建设工程安全生产检查；安全生产事故发生后，向上级相关部门报告并组织相关部门和单位进行现场抢救，做好善后处理工作。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97243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D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5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8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B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3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7B7FA1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5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7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1665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5A228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B169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DD28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02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11229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A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4.开展征地过程中各类权属争议和矛盾纠纷的化解及信访回复。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7D1FD7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A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63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B8AF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3774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1A30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CF24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2.配合行业主管部门开展除农户私搭乱建外的其他图斑整改工作，包括劝说业主配合整改、拆除以及整改现场秩序维护和矛盾纠纷调解。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1E8ADF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A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0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E91D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55EB9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D4D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375D4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29CE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7EB6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8B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9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53FA751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47B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52BD2E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D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1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3BF1F6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3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6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4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33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233C91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4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1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2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40816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F1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8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E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F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53948042">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8CEB1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9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9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7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395F1F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7D3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27614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C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25042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5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3EAE7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A6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4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2.建立县、街道渔业灾害病害以及水生动物疫情信息共享机制。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3.加强技术指导。</w:t>
            </w:r>
          </w:p>
        </w:tc>
      </w:tr>
      <w:tr w14:paraId="187E9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0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6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6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083F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5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E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4E330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6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0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3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2.建立县、街道动物疫情信息共享机制。</w:t>
            </w:r>
          </w:p>
        </w:tc>
      </w:tr>
      <w:tr w14:paraId="304C2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A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5F426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3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5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3.培训和指导街道技术人员开展规模以下畜禽粪污资源化利用。</w:t>
            </w:r>
          </w:p>
          <w:p w14:paraId="03E01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9E0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E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6EFDC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E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6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3051F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E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69643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B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1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2.建立县、街道水产养殖病害防治及水生动物疫情信息共享机制。</w:t>
            </w:r>
          </w:p>
        </w:tc>
      </w:tr>
      <w:tr w14:paraId="6E7F8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D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1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9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0DE81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0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3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9A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71E8477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DC2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B0A6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4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75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B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39960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2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A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F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BDAF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4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2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9E75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2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0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3A15F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6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4AA9D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6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D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3AB80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3D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8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2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095A3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E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2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1117B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86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89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65C8788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082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三、平安法治（17项）</w:t>
            </w:r>
          </w:p>
        </w:tc>
      </w:tr>
      <w:tr w14:paraId="20E00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F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6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7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事项依据已失效，不再开展此项工作。</w:t>
            </w:r>
          </w:p>
        </w:tc>
      </w:tr>
      <w:tr w14:paraId="7F39B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A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9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7D22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38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F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4FD9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D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2C526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F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9988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C1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14E0B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C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2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5F32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73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6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8057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9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0B0A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3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6E114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7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7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C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77FB9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4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对占用防火间距的行为，开展立案、调查、处罚、回访。</w:t>
            </w:r>
          </w:p>
        </w:tc>
      </w:tr>
      <w:tr w14:paraId="20ABD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C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550F9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4F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B6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1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50407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B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E4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0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5830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2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7B2C5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5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5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45C5F4D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A04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0F4B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E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FF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6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36510F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EDB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4DC9F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4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5E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对倾倒工业固体废物的行为，开展立案、调查、处罚、回访。</w:t>
            </w:r>
          </w:p>
        </w:tc>
      </w:tr>
      <w:tr w14:paraId="43E76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2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A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24B67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C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4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对未按照规定取得证明，在噪声敏感建筑物集中区域夜间进行产生噪声的建筑施工作业的行为，开展立案、调查、处罚、回访。</w:t>
            </w:r>
          </w:p>
        </w:tc>
      </w:tr>
      <w:tr w14:paraId="0D76F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B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B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30BDF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B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B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4A14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E0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4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9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795B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4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D0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64B38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ED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79100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5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0EB628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DCF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468E8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7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20E69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6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5A220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72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68F21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3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C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5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5B5BD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9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6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7DB49296">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5F4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2805E6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2805E6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4B2B">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6E7176"/>
    <w:rsid w:val="10147BFF"/>
    <w:rsid w:val="12A8795F"/>
    <w:rsid w:val="13EB190F"/>
    <w:rsid w:val="15D45A5A"/>
    <w:rsid w:val="1C007438"/>
    <w:rsid w:val="295002A8"/>
    <w:rsid w:val="29D62BAC"/>
    <w:rsid w:val="2C506C46"/>
    <w:rsid w:val="2F0A6994"/>
    <w:rsid w:val="3CC96EFC"/>
    <w:rsid w:val="45A31682"/>
    <w:rsid w:val="4AA23A44"/>
    <w:rsid w:val="58431C43"/>
    <w:rsid w:val="59934492"/>
    <w:rsid w:val="5A247D15"/>
    <w:rsid w:val="6DD4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31"/>
    <w:qFormat/>
    <w:uiPriority w:val="0"/>
    <w:rPr>
      <w:rFonts w:hint="eastAsia" w:ascii="方正仿宋_GBK" w:hAnsi="方正仿宋_GBK" w:eastAsia="方正仿宋_GBK" w:cs="方正仿宋_GBK"/>
      <w:color w:val="000000"/>
      <w:sz w:val="24"/>
      <w:szCs w:val="24"/>
      <w:u w:val="none"/>
    </w:rPr>
  </w:style>
  <w:style w:type="character" w:customStyle="1" w:styleId="22">
    <w:name w:val="font91"/>
    <w:qFormat/>
    <w:uiPriority w:val="0"/>
    <w:rPr>
      <w:rFonts w:hint="eastAsia" w:ascii="方正仿宋_GBK" w:hAnsi="方正仿宋_GBK" w:eastAsia="方正仿宋_GBK" w:cs="方正仿宋_GBK"/>
      <w:color w:val="FF0000"/>
      <w:sz w:val="24"/>
      <w:szCs w:val="24"/>
      <w:u w:val="none"/>
    </w:rPr>
  </w:style>
  <w:style w:type="character" w:customStyle="1" w:styleId="23">
    <w:name w:val="font131"/>
    <w:qFormat/>
    <w:uiPriority w:val="0"/>
    <w:rPr>
      <w:rFonts w:hint="eastAsia" w:ascii="方正仿宋_GBK" w:hAnsi="方正仿宋_GBK" w:eastAsia="方正仿宋_GBK" w:cs="方正仿宋_GBK"/>
      <w:color w:val="000000"/>
      <w:sz w:val="24"/>
      <w:szCs w:val="24"/>
      <w:u w:val="none"/>
    </w:rPr>
  </w:style>
  <w:style w:type="character" w:customStyle="1" w:styleId="24">
    <w:name w:val="font191"/>
    <w:qFormat/>
    <w:uiPriority w:val="0"/>
    <w:rPr>
      <w:rFonts w:hint="eastAsia" w:ascii="方正仿宋_GBK" w:hAnsi="方正仿宋_GBK" w:eastAsia="方正仿宋_GBK" w:cs="方正仿宋_GBK"/>
      <w:color w:val="FF0000"/>
      <w:sz w:val="24"/>
      <w:szCs w:val="24"/>
      <w:u w:val="none"/>
    </w:rPr>
  </w:style>
  <w:style w:type="character" w:customStyle="1" w:styleId="25">
    <w:name w:val="font18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196</Words>
  <Characters>201</Characters>
  <Lines>1</Lines>
  <Paragraphs>1</Paragraphs>
  <TotalTime>0</TotalTime>
  <ScaleCrop>false</ScaleCrop>
  <LinksUpToDate>false</LinksUpToDate>
  <CharactersWithSpaces>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0C5367E1E3C8414D8C8A64715D0A7658_12</vt:lpwstr>
  </property>
</Properties>
</file>