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0" w:beforeAutospacing="0" w:after="0" w:afterAutospacing="0" w:line="596" w:lineRule="exact"/>
        <w:jc w:val="center"/>
        <w:rPr>
          <w:rFonts w:ascii="方正小标宋简体" w:hAnsi="Times New Roman" w:eastAsia="方正小标宋简体"/>
          <w:sz w:val="44"/>
          <w:szCs w:val="44"/>
        </w:rPr>
      </w:pPr>
      <w:bookmarkStart w:id="0" w:name="_GoBack"/>
      <w:bookmarkEnd w:id="0"/>
      <w:r>
        <w:rPr>
          <w:rFonts w:ascii="方正小标宋简体" w:hAnsi="Times New Roman" w:eastAsia="方正小标宋简体"/>
          <w:sz w:val="44"/>
          <w:szCs w:val="44"/>
        </w:rPr>
        <w:t>丰都县法学会</w:t>
      </w:r>
    </w:p>
    <w:p>
      <w:pPr>
        <w:pStyle w:val="9"/>
        <w:spacing w:before="0" w:beforeAutospacing="0" w:after="0" w:afterAutospacing="0" w:line="596" w:lineRule="exact"/>
        <w:jc w:val="center"/>
        <w:rPr>
          <w:rFonts w:ascii="方正小标宋简体" w:hAnsi="Times New Roman" w:eastAsia="方正小标宋简体"/>
          <w:sz w:val="44"/>
          <w:szCs w:val="44"/>
          <w:shd w:val="clear" w:color="auto" w:fill="FFFFFF"/>
        </w:rPr>
      </w:pPr>
      <w:r>
        <w:rPr>
          <w:rFonts w:ascii="方正小标宋简体" w:hAnsi="Times New Roman" w:eastAsia="方正小标宋简体"/>
          <w:sz w:val="44"/>
          <w:szCs w:val="44"/>
          <w:shd w:val="clear" w:color="auto" w:fill="FFFFFF"/>
        </w:rPr>
        <w:t>2024年度决算公开说明</w:t>
      </w:r>
    </w:p>
    <w:p>
      <w:pPr>
        <w:pStyle w:val="9"/>
        <w:shd w:val="clear" w:color="auto" w:fill="FFFFFF"/>
        <w:spacing w:before="0" w:beforeAutospacing="0" w:after="0" w:afterAutospacing="0" w:line="580" w:lineRule="exact"/>
        <w:ind w:firstLine="642" w:firstLineChars="200"/>
        <w:jc w:val="both"/>
        <w:rPr>
          <w:rStyle w:val="13"/>
          <w:rFonts w:hint="default" w:ascii="黑体" w:hAnsi="黑体" w:eastAsia="黑体" w:cs="黑体"/>
          <w:sz w:val="32"/>
          <w:szCs w:val="32"/>
          <w:shd w:val="clear" w:color="auto" w:fill="FFFFFF"/>
        </w:rPr>
      </w:pPr>
    </w:p>
    <w:p>
      <w:pPr>
        <w:pStyle w:val="9"/>
        <w:shd w:val="clear" w:color="auto" w:fill="FFFFFF"/>
        <w:spacing w:before="0" w:beforeAutospacing="0" w:after="0" w:afterAutospacing="0" w:line="580" w:lineRule="exact"/>
        <w:ind w:firstLine="642" w:firstLineChars="200"/>
        <w:jc w:val="both"/>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一、单位基本情况</w:t>
      </w:r>
    </w:p>
    <w:p>
      <w:pPr>
        <w:widowControl w:val="0"/>
        <w:numPr>
          <w:ilvl w:val="0"/>
          <w:numId w:val="1"/>
        </w:numPr>
        <w:snapToGrid w:val="0"/>
        <w:spacing w:line="580" w:lineRule="exact"/>
        <w:ind w:firstLine="640" w:firstLineChars="200"/>
        <w:jc w:val="both"/>
        <w:rPr>
          <w:rFonts w:hint="default" w:ascii="Times New Roman" w:hAnsi="Times New Roman" w:eastAsia="方正楷体_GBK"/>
          <w:sz w:val="32"/>
        </w:rPr>
      </w:pPr>
      <w:r>
        <w:rPr>
          <w:rFonts w:hint="default" w:ascii="Times New Roman" w:hAnsi="Times New Roman" w:eastAsia="方正楷体_GBK"/>
          <w:sz w:val="32"/>
        </w:rPr>
        <w:t>职能职责。</w:t>
      </w:r>
    </w:p>
    <w:p>
      <w:pPr>
        <w:widowControl w:val="0"/>
        <w:snapToGrid w:val="0"/>
        <w:spacing w:line="580" w:lineRule="exact"/>
        <w:ind w:firstLine="640" w:firstLineChars="200"/>
        <w:jc w:val="both"/>
        <w:rPr>
          <w:rFonts w:hint="default" w:ascii="Times New Roman" w:hAnsi="Times New Roman" w:eastAsia="仿宋_GB2312"/>
          <w:sz w:val="32"/>
        </w:rPr>
      </w:pPr>
      <w:r>
        <w:rPr>
          <w:rFonts w:hint="default" w:ascii="Times New Roman" w:hAnsi="Times New Roman" w:eastAsia="方正仿宋_GBK"/>
          <w:sz w:val="32"/>
          <w:szCs w:val="32"/>
        </w:rPr>
        <w:t>县法学会是县委政法委代管的正科级群团机关，自觉接受县委、县委政法委的领导，坚决贯彻党的路线方针政策和县委的决策部署，切实担负起团结带领广大法学工作者、法律工作者听党话、跟党走的政治任务。根据《中国法学会章程》，履行好会员发展、会员服务、繁荣法学研究、开展法律服务、法治宣传和法学交流等工作职能。</w:t>
      </w:r>
    </w:p>
    <w:p>
      <w:pPr>
        <w:pStyle w:val="20"/>
        <w:numPr>
          <w:ilvl w:val="0"/>
          <w:numId w:val="1"/>
        </w:numPr>
        <w:tabs>
          <w:tab w:val="center" w:pos="4153"/>
          <w:tab w:val="left" w:pos="7275"/>
        </w:tabs>
        <w:spacing w:line="580" w:lineRule="exact"/>
        <w:ind w:firstLine="640"/>
        <w:rPr>
          <w:rFonts w:ascii="Times New Roman" w:hAnsi="Times New Roman" w:eastAsia="方正楷体_GBK"/>
          <w:sz w:val="32"/>
        </w:rPr>
      </w:pPr>
      <w:r>
        <w:rPr>
          <w:rFonts w:ascii="Times New Roman" w:hAnsi="Times New Roman" w:eastAsia="方正楷体_GBK"/>
          <w:sz w:val="32"/>
        </w:rPr>
        <w:t>单位构成。</w:t>
      </w:r>
    </w:p>
    <w:p>
      <w:pPr>
        <w:widowControl w:val="0"/>
        <w:snapToGrid w:val="0"/>
        <w:spacing w:line="58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县法学会机关事业编制7名（实有3名，空缺4名）。设专职副会长1名、副会长1名、</w:t>
      </w:r>
      <w:r>
        <w:rPr>
          <w:rFonts w:hint="eastAsia" w:ascii="Times New Roman" w:hAnsi="Times New Roman" w:eastAsia="方正仿宋_GBK"/>
          <w:sz w:val="32"/>
          <w:szCs w:val="32"/>
          <w:lang w:eastAsia="zh-CN"/>
        </w:rPr>
        <w:t>秘书长</w:t>
      </w:r>
      <w:r>
        <w:rPr>
          <w:rFonts w:hint="eastAsia" w:ascii="Times New Roman" w:hAnsi="Times New Roman" w:eastAsia="方正仿宋_GBK"/>
          <w:sz w:val="32"/>
          <w:szCs w:val="32"/>
          <w:lang w:val="en-US" w:eastAsia="zh-CN"/>
        </w:rPr>
        <w:t>1名，</w:t>
      </w:r>
      <w:r>
        <w:rPr>
          <w:rFonts w:hint="default" w:ascii="Times New Roman" w:hAnsi="Times New Roman" w:eastAsia="方正仿宋_GBK"/>
          <w:sz w:val="32"/>
          <w:szCs w:val="32"/>
        </w:rPr>
        <w:t>内设机构领导职数2名（各科、室设科长、主任1名）</w:t>
      </w:r>
      <w:r>
        <w:rPr>
          <w:rFonts w:hint="default" w:ascii="Times New Roman" w:hAnsi="Times New Roman" w:eastAsia="仿宋_GB2312"/>
          <w:kern w:val="2"/>
          <w:sz w:val="32"/>
          <w:szCs w:val="22"/>
        </w:rPr>
        <w:t>。</w:t>
      </w:r>
    </w:p>
    <w:p>
      <w:pPr>
        <w:pStyle w:val="9"/>
        <w:shd w:val="clear" w:color="auto" w:fill="FFFFFF"/>
        <w:spacing w:before="0" w:beforeAutospacing="0" w:after="0" w:afterAutospacing="0" w:line="580" w:lineRule="exact"/>
        <w:ind w:firstLine="642" w:firstLineChars="200"/>
        <w:jc w:val="both"/>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二、单位决算收支情况说明</w:t>
      </w:r>
    </w:p>
    <w:p>
      <w:pPr>
        <w:pStyle w:val="14"/>
        <w:autoSpaceDE w:val="0"/>
        <w:spacing w:line="580" w:lineRule="exact"/>
        <w:ind w:firstLine="643"/>
        <w:jc w:val="both"/>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9"/>
        <w:shd w:val="clear" w:color="auto" w:fill="FFFFFF"/>
        <w:spacing w:before="0" w:beforeAutospacing="0" w:after="0" w:afterAutospacing="0" w:line="58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年度收、支总计均为</w:t>
      </w:r>
      <w:r>
        <w:rPr>
          <w:rFonts w:hint="default" w:ascii="Times New Roman" w:hAnsi="Times New Roman" w:eastAsia="方正仿宋_GBK"/>
          <w:sz w:val="32"/>
          <w:szCs w:val="32"/>
          <w:shd w:val="clear" w:color="auto" w:fill="FFFFFF"/>
        </w:rPr>
        <w:t>42.66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收、支与2023年度相比，增加42.66万元，增长100.0%</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rPr>
        <w:t>2024年县法学会是新增的一个填报单位。</w:t>
      </w:r>
    </w:p>
    <w:p>
      <w:pPr>
        <w:pStyle w:val="9"/>
        <w:shd w:val="clear" w:color="auto" w:fill="FFFFFF"/>
        <w:spacing w:before="0" w:beforeAutospacing="0" w:after="0" w:afterAutospacing="0" w:line="580" w:lineRule="exact"/>
        <w:ind w:firstLine="642" w:firstLineChars="200"/>
        <w:jc w:val="both"/>
        <w:rPr>
          <w:rFonts w:hint="default" w:ascii="方正仿宋_GBK" w:hAnsi="方正仿宋_GBK" w:eastAsia="方正仿宋_GBK" w:cs="方正仿宋_GBK"/>
          <w:sz w:val="32"/>
          <w:szCs w:val="32"/>
          <w:shd w:val="clear" w:color="auto" w:fill="FFFFFF"/>
        </w:rPr>
      </w:pPr>
      <w:r>
        <w:rPr>
          <w:rStyle w:val="13"/>
          <w:rFonts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42.66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与2023年度相比，增加42.66万元，增长100.0%</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rPr>
        <w:t>2024年县法学会是新增的一个填报单位。</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42.66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80" w:lineRule="exact"/>
        <w:ind w:firstLine="642" w:firstLineChars="200"/>
        <w:jc w:val="both"/>
        <w:rPr>
          <w:rFonts w:hint="default" w:ascii="方正仿宋_GBK" w:hAnsi="方正仿宋_GBK" w:eastAsia="方正仿宋_GBK" w:cs="方正仿宋_GBK"/>
          <w:sz w:val="32"/>
          <w:szCs w:val="32"/>
          <w:shd w:val="clear" w:color="auto" w:fill="FFFFFF"/>
        </w:rPr>
      </w:pPr>
      <w:r>
        <w:rPr>
          <w:rStyle w:val="13"/>
          <w:rFonts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42.66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与2023年度相比，增加42.66万元，增长100.0%</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rPr>
        <w:t>2024年县法学会为新增的一个填报单位。</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42.66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80" w:lineRule="exact"/>
        <w:ind w:firstLine="642" w:firstLineChars="200"/>
        <w:jc w:val="both"/>
        <w:rPr>
          <w:rFonts w:hint="default" w:ascii="Times New Roman" w:hAnsi="Times New Roman" w:eastAsia="方正仿宋_GBK"/>
          <w:sz w:val="32"/>
          <w:szCs w:val="32"/>
          <w:shd w:val="clear" w:color="auto" w:fill="FFFFFF"/>
        </w:rPr>
      </w:pPr>
      <w:r>
        <w:rPr>
          <w:rStyle w:val="13"/>
          <w:rFonts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ascii="Times New Roman" w:hAnsi="Times New Roman" w:eastAsia="方正仿宋_GBK"/>
          <w:sz w:val="32"/>
          <w:szCs w:val="32"/>
          <w:shd w:val="clear" w:color="auto" w:fill="FFFFFF"/>
        </w:rPr>
        <w:t>。2024年度年末结转和结余</w:t>
      </w:r>
      <w:r>
        <w:rPr>
          <w:rFonts w:hint="default" w:ascii="Times New Roman" w:hAnsi="Times New Roman" w:eastAsia="方正仿宋_GBK"/>
          <w:sz w:val="32"/>
          <w:szCs w:val="32"/>
          <w:shd w:val="clear" w:color="auto" w:fill="FFFFFF"/>
        </w:rPr>
        <w:t>0.00</w:t>
      </w:r>
      <w:r>
        <w:rPr>
          <w:rFonts w:ascii="Times New Roman" w:hAnsi="Times New Roman" w:eastAsia="方正仿宋_GBK"/>
          <w:sz w:val="32"/>
          <w:szCs w:val="32"/>
          <w:shd w:val="clear" w:color="auto" w:fill="FFFFFF"/>
        </w:rPr>
        <w:t>万元，与上年决算数持平。</w:t>
      </w:r>
    </w:p>
    <w:p>
      <w:pPr>
        <w:pStyle w:val="9"/>
        <w:snapToGrid w:val="0"/>
        <w:spacing w:before="0" w:beforeAutospacing="0" w:after="0" w:afterAutospacing="0" w:line="580" w:lineRule="exact"/>
        <w:ind w:firstLine="642"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（二）财政拨款收入支出决算总体情况说明</w:t>
      </w:r>
    </w:p>
    <w:p>
      <w:pPr>
        <w:pStyle w:val="9"/>
        <w:snapToGrid w:val="0"/>
        <w:spacing w:before="0" w:beforeAutospacing="0" w:after="0" w:afterAutospacing="0" w:line="580"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42.66</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w:t>
      </w:r>
      <w:r>
        <w:rPr>
          <w:rFonts w:hint="default" w:ascii="Times New Roman" w:hAnsi="Times New Roman" w:eastAsia="方正仿宋_GBK"/>
          <w:sz w:val="32"/>
          <w:szCs w:val="32"/>
          <w:shd w:val="clear" w:color="auto" w:fill="FFFFFF"/>
        </w:rPr>
        <w:t>财政拨款收、支总计各增加42.66万元，增长100.0%</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rPr>
        <w:t>2024年县法学会是新增的一个填报单位。</w:t>
      </w:r>
    </w:p>
    <w:p>
      <w:pPr>
        <w:pStyle w:val="14"/>
        <w:autoSpaceDE w:val="0"/>
        <w:spacing w:line="580" w:lineRule="exact"/>
        <w:ind w:firstLine="643"/>
        <w:jc w:val="both"/>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9"/>
        <w:snapToGrid w:val="0"/>
        <w:spacing w:before="0" w:beforeAutospacing="0" w:after="0" w:afterAutospacing="0" w:line="580" w:lineRule="exact"/>
        <w:ind w:firstLine="642" w:firstLineChars="200"/>
        <w:jc w:val="both"/>
        <w:rPr>
          <w:rFonts w:hint="default" w:ascii="方正仿宋_GBK" w:hAnsi="方正仿宋_GBK" w:eastAsia="方正仿宋_GBK" w:cs="方正仿宋_GBK"/>
          <w:sz w:val="32"/>
          <w:szCs w:val="32"/>
        </w:rPr>
      </w:pPr>
      <w:r>
        <w:rPr>
          <w:rStyle w:val="13"/>
          <w:rFonts w:hint="default"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42.66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与2023年度相比，增加42.66万元，增长100.0%</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rPr>
        <w:t>2024年县法学会为新增的一个填报单位。</w:t>
      </w:r>
      <w:r>
        <w:rPr>
          <w:rFonts w:hint="default" w:ascii="Times New Roman" w:hAnsi="Times New Roman" w:eastAsia="方正仿宋_GBK"/>
          <w:sz w:val="32"/>
          <w:szCs w:val="32"/>
          <w:shd w:val="clear" w:color="auto" w:fill="FFFFFF"/>
        </w:rPr>
        <w:t>较年初预算数增加0.31万元，增长0.7%</w:t>
      </w:r>
      <w:r>
        <w:rPr>
          <w:rFonts w:ascii="方正仿宋_GBK" w:hAnsi="方正仿宋_GBK" w:eastAsia="方正仿宋_GBK" w:cs="方正仿宋_GBK"/>
          <w:sz w:val="32"/>
          <w:szCs w:val="32"/>
          <w:shd w:val="clear" w:color="auto" w:fill="FFFFFF"/>
        </w:rPr>
        <w:t>。主要原</w:t>
      </w:r>
      <w:r>
        <w:rPr>
          <w:rFonts w:ascii="Times New Roman" w:hAnsi="Times New Roman" w:eastAsia="方正仿宋_GBK"/>
          <w:sz w:val="32"/>
          <w:szCs w:val="32"/>
          <w:shd w:val="clear" w:color="auto" w:fill="FFFFFF"/>
        </w:rPr>
        <w:t>因是2024年基本工资增加。</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80" w:lineRule="exact"/>
        <w:ind w:firstLine="642" w:firstLineChars="200"/>
        <w:jc w:val="both"/>
        <w:rPr>
          <w:rFonts w:hint="default" w:ascii="方正仿宋_GBK" w:hAnsi="方正仿宋_GBK" w:eastAsia="方正仿宋_GBK" w:cs="方正仿宋_GBK"/>
          <w:sz w:val="32"/>
          <w:szCs w:val="32"/>
          <w:shd w:val="clear" w:color="auto" w:fill="FFFFFF"/>
        </w:rPr>
      </w:pPr>
      <w:r>
        <w:rPr>
          <w:rStyle w:val="13"/>
          <w:rFonts w:hint="default"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42.66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与2023年度相比，增加42.66万元，增长100.0%</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rPr>
        <w:t>2024年县法学会为新增的一个填报单位。</w:t>
      </w:r>
      <w:r>
        <w:rPr>
          <w:rFonts w:hint="default" w:ascii="Times New Roman" w:hAnsi="Times New Roman" w:eastAsia="方正仿宋_GBK"/>
          <w:sz w:val="32"/>
          <w:szCs w:val="32"/>
          <w:shd w:val="clear" w:color="auto" w:fill="FFFFFF"/>
        </w:rPr>
        <w:t>较年初预算数增加0.31万元，增长0.7%</w:t>
      </w:r>
      <w:r>
        <w:rPr>
          <w:rFonts w:ascii="方正仿宋_GBK" w:hAnsi="方正仿宋_GBK" w:eastAsia="方正仿宋_GBK" w:cs="方正仿宋_GBK"/>
          <w:sz w:val="32"/>
          <w:szCs w:val="32"/>
          <w:shd w:val="clear" w:color="auto" w:fill="FFFFFF"/>
        </w:rPr>
        <w:t>。主要原因是2024年度基本工资增长。</w:t>
      </w:r>
    </w:p>
    <w:p>
      <w:pPr>
        <w:pStyle w:val="9"/>
        <w:snapToGrid w:val="0"/>
        <w:spacing w:before="0" w:beforeAutospacing="0" w:after="0" w:afterAutospacing="0" w:line="58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一般公共预算财政拨款支出主要用途如下：</w:t>
      </w:r>
    </w:p>
    <w:p>
      <w:pPr>
        <w:pStyle w:val="9"/>
        <w:snapToGrid w:val="0"/>
        <w:spacing w:before="0" w:beforeAutospacing="0" w:after="0" w:afterAutospacing="0" w:line="580" w:lineRule="exact"/>
        <w:ind w:firstLine="640" w:firstLineChars="200"/>
        <w:jc w:val="both"/>
        <w:rPr>
          <w:rFonts w:hint="default" w:ascii="Times New Roman" w:hAnsi="Times New Roman" w:eastAsia="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32.61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76.4%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较年初预算数增加32.61万元，增长100.0%</w:t>
      </w: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主要原因是2024年年底按照相关要求调整了支出科目。</w:t>
      </w:r>
    </w:p>
    <w:p>
      <w:pPr>
        <w:pStyle w:val="9"/>
        <w:snapToGrid w:val="0"/>
        <w:spacing w:before="0" w:beforeAutospacing="0" w:after="0" w:afterAutospacing="0" w:line="580" w:lineRule="exact"/>
        <w:ind w:firstLine="640" w:firstLineChars="200"/>
        <w:jc w:val="both"/>
        <w:rPr>
          <w:rFonts w:hint="default" w:ascii="Times New Roman" w:hAnsi="Times New Roman" w:eastAsia="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）公共安全支出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较年初预算数减少32.30万元，下降100.0%</w:t>
      </w: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主要原因是2024年年底按照相关要求调整了支出科目。</w:t>
      </w:r>
    </w:p>
    <w:p>
      <w:pPr>
        <w:pStyle w:val="9"/>
        <w:snapToGrid w:val="0"/>
        <w:spacing w:before="0" w:beforeAutospacing="0" w:after="0" w:afterAutospacing="0" w:line="58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）社会保障和就业支出</w:t>
      </w:r>
      <w:r>
        <w:rPr>
          <w:rFonts w:hint="default" w:ascii="Times New Roman" w:hAnsi="Times New Roman" w:eastAsia="方正仿宋_GBK"/>
          <w:sz w:val="32"/>
          <w:szCs w:val="32"/>
          <w:shd w:val="clear" w:color="auto" w:fill="FFFFFF"/>
        </w:rPr>
        <w:t>4.87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11.4%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，主要原因是预算编制精确度高，预算执行控制严格。</w:t>
      </w:r>
    </w:p>
    <w:p>
      <w:pPr>
        <w:pStyle w:val="9"/>
        <w:snapToGrid w:val="0"/>
        <w:spacing w:before="0" w:beforeAutospacing="0" w:after="0" w:afterAutospacing="0" w:line="58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2.41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，主要原因是预算编制精确度高，预算执行控制严格。</w:t>
      </w:r>
    </w:p>
    <w:p>
      <w:pPr>
        <w:pStyle w:val="9"/>
        <w:snapToGrid w:val="0"/>
        <w:spacing w:before="0" w:beforeAutospacing="0" w:after="0" w:afterAutospacing="0" w:line="58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5</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2.77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6.5%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，主要原因是预算编制精确度高，预算执行控制严格。</w:t>
      </w:r>
    </w:p>
    <w:p>
      <w:pPr>
        <w:pStyle w:val="9"/>
        <w:snapToGrid w:val="0"/>
        <w:spacing w:before="0" w:beforeAutospacing="0" w:after="0" w:afterAutospacing="0" w:line="580" w:lineRule="exact"/>
        <w:ind w:firstLine="642" w:firstLineChars="200"/>
        <w:jc w:val="both"/>
        <w:rPr>
          <w:rFonts w:hint="default" w:ascii="方正仿宋_GBK" w:hAnsi="方正仿宋_GBK" w:eastAsia="方正仿宋_GBK" w:cs="方正仿宋_GBK"/>
          <w:sz w:val="32"/>
          <w:szCs w:val="32"/>
          <w:shd w:val="clear" w:color="auto" w:fill="FFFFFF"/>
        </w:rPr>
      </w:pPr>
      <w:r>
        <w:rPr>
          <w:rStyle w:val="13"/>
          <w:rFonts w:hint="default"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ascii="Times New Roman" w:hAnsi="Times New Roman" w:eastAsia="方正仿宋_GBK"/>
          <w:sz w:val="32"/>
          <w:szCs w:val="32"/>
          <w:shd w:val="clear" w:color="auto" w:fill="FFFFFF"/>
        </w:rPr>
        <w:t>与上年决算数持平。</w:t>
      </w:r>
    </w:p>
    <w:p>
      <w:pPr>
        <w:pStyle w:val="14"/>
        <w:autoSpaceDE w:val="0"/>
        <w:spacing w:line="580" w:lineRule="exact"/>
        <w:ind w:firstLine="643"/>
        <w:jc w:val="both"/>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9"/>
        <w:snapToGrid w:val="0"/>
        <w:spacing w:before="0" w:beforeAutospacing="0" w:after="0" w:afterAutospacing="0" w:line="580"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42.66</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80" w:lineRule="exact"/>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9"/>
        <w:snapToGrid w:val="0"/>
        <w:spacing w:before="0" w:beforeAutospacing="0" w:after="0" w:afterAutospacing="0" w:line="58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32.56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与2023年度相比，增加32.56万元，增长100.0%</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rPr>
        <w:t>县法学会为新增的一个填报单位。</w:t>
      </w:r>
      <w:r>
        <w:rPr>
          <w:rFonts w:ascii="方正仿宋_GBK" w:hAnsi="方正仿宋_GBK" w:eastAsia="方正仿宋_GBK" w:cs="方正仿宋_GBK"/>
          <w:sz w:val="32"/>
          <w:szCs w:val="32"/>
          <w:shd w:val="clear" w:color="auto" w:fill="FFFFFF"/>
        </w:rPr>
        <w:t>人员经费用途主要包括</w:t>
      </w:r>
      <w:r>
        <w:rPr>
          <w:rFonts w:ascii="方正仿宋_GBK" w:eastAsia="方正仿宋_GBK"/>
          <w:sz w:val="32"/>
          <w:szCs w:val="32"/>
        </w:rPr>
        <w:t>基本工资、津贴补贴、奖金、机关事业单位基本养老保险缴费、职业年金缴费、职工基本医疗保险缴费、其他社会保障缴费、住房公积金、医疗费等。</w:t>
      </w: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10.09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与2023年度相比，增加10.09万元，增长100.0%</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rPr>
        <w:t>县法学会为新增的一个填报单位。</w:t>
      </w:r>
      <w:r>
        <w:rPr>
          <w:rFonts w:ascii="方正仿宋_GBK" w:hAnsi="方正仿宋_GBK" w:eastAsia="方正仿宋_GBK" w:cs="方正仿宋_GBK"/>
          <w:sz w:val="32"/>
          <w:szCs w:val="32"/>
          <w:shd w:val="clear" w:color="auto" w:fill="FFFFFF"/>
        </w:rPr>
        <w:t>公用经费用途主要包括办公费、印刷费、水费、电费、邮电费、差旅费、培训费、工会经费、福利费、公务用车运行维护费、其他交通费等。</w:t>
      </w:r>
    </w:p>
    <w:p>
      <w:pPr>
        <w:pStyle w:val="14"/>
        <w:autoSpaceDE w:val="0"/>
        <w:spacing w:line="580" w:lineRule="exact"/>
        <w:ind w:firstLine="643"/>
        <w:jc w:val="both"/>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9"/>
        <w:snapToGrid w:val="0"/>
        <w:spacing w:before="0" w:beforeAutospacing="0" w:after="0" w:afterAutospacing="0" w:line="580" w:lineRule="exact"/>
        <w:ind w:firstLine="800" w:firstLineChars="250"/>
        <w:jc w:val="both"/>
        <w:rPr>
          <w:rFonts w:hint="default"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本单位2024年度无政府性基金预算财政拨款收支。</w:t>
      </w:r>
    </w:p>
    <w:p>
      <w:pPr>
        <w:pStyle w:val="14"/>
        <w:autoSpaceDE w:val="0"/>
        <w:spacing w:line="580" w:lineRule="exact"/>
        <w:ind w:firstLine="643"/>
        <w:jc w:val="both"/>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9"/>
        <w:snapToGrid w:val="0"/>
        <w:spacing w:before="0" w:beforeAutospacing="0" w:after="0" w:afterAutospacing="0" w:line="580" w:lineRule="exact"/>
        <w:ind w:firstLine="800" w:firstLineChars="25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本单位2024年度无国有资本经营预算财政拨款支出。</w:t>
      </w:r>
    </w:p>
    <w:p>
      <w:pPr>
        <w:pStyle w:val="9"/>
        <w:shd w:val="clear" w:color="auto" w:fill="FFFFFF"/>
        <w:spacing w:before="0" w:beforeAutospacing="0" w:after="0" w:afterAutospacing="0" w:line="580" w:lineRule="exact"/>
        <w:ind w:firstLine="642" w:firstLineChars="200"/>
        <w:jc w:val="both"/>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三、财政拨款“三公”经费情况说明</w:t>
      </w:r>
    </w:p>
    <w:p>
      <w:pPr>
        <w:pStyle w:val="14"/>
        <w:autoSpaceDE w:val="0"/>
        <w:spacing w:line="580" w:lineRule="exact"/>
        <w:ind w:firstLine="643"/>
        <w:jc w:val="both"/>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9"/>
        <w:snapToGrid w:val="0"/>
        <w:spacing w:before="0" w:beforeAutospacing="0" w:after="0" w:afterAutospacing="0" w:line="580" w:lineRule="exact"/>
        <w:ind w:firstLine="800" w:firstLineChars="25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较年初预算数减少0.50万元，下降100.0%</w:t>
      </w:r>
      <w:r>
        <w:rPr>
          <w:rFonts w:ascii="方正仿宋_GBK" w:hAnsi="方正仿宋_GBK" w:eastAsia="方正仿宋_GBK" w:cs="方正仿宋_GBK"/>
          <w:sz w:val="32"/>
          <w:szCs w:val="32"/>
          <w:shd w:val="clear" w:color="auto" w:fill="FFFFFF"/>
        </w:rPr>
        <w:t>，主要原因是厉行节约，本年度无接待费发生，</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，主要原因是本单位是</w:t>
      </w:r>
      <w:r>
        <w:rPr>
          <w:rFonts w:ascii="Times New Roman" w:hAnsi="Times New Roman" w:eastAsia="方正仿宋_GBK"/>
          <w:sz w:val="32"/>
          <w:szCs w:val="32"/>
          <w:shd w:val="clear" w:color="auto" w:fill="FFFFFF"/>
        </w:rPr>
        <w:t>2024年度新</w:t>
      </w:r>
      <w:r>
        <w:rPr>
          <w:rFonts w:ascii="方正仿宋_GBK" w:hAnsi="方正仿宋_GBK" w:eastAsia="方正仿宋_GBK" w:cs="方正仿宋_GBK"/>
          <w:sz w:val="32"/>
          <w:szCs w:val="32"/>
          <w:shd w:val="clear" w:color="auto" w:fill="FFFFFF"/>
        </w:rPr>
        <w:t>增的一个填报单位</w:t>
      </w:r>
      <w:r>
        <w:rPr>
          <w:rFonts w:ascii="Times New Roman" w:hAnsi="Times New Roman" w:eastAsia="方正仿宋_GBK"/>
          <w:sz w:val="32"/>
          <w:szCs w:val="32"/>
          <w:shd w:val="clear" w:color="auto" w:fill="FFFFFF"/>
        </w:rPr>
        <w:t>。</w:t>
      </w:r>
    </w:p>
    <w:p>
      <w:pPr>
        <w:pStyle w:val="14"/>
        <w:autoSpaceDE w:val="0"/>
        <w:spacing w:line="580" w:lineRule="exact"/>
        <w:ind w:firstLine="643"/>
        <w:jc w:val="both"/>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9"/>
        <w:snapToGrid w:val="0"/>
        <w:spacing w:before="0" w:beforeAutospacing="0" w:after="0" w:afterAutospacing="0" w:line="580" w:lineRule="exact"/>
        <w:ind w:firstLine="800" w:firstLineChars="25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，与上年决算数持平。</w:t>
      </w:r>
    </w:p>
    <w:p>
      <w:pPr>
        <w:pStyle w:val="9"/>
        <w:snapToGrid w:val="0"/>
        <w:spacing w:before="0" w:beforeAutospacing="0" w:after="0" w:afterAutospacing="0" w:line="580" w:lineRule="exact"/>
        <w:ind w:firstLine="800" w:firstLineChars="25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公务用车购置费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，与上年决算数持平。</w:t>
      </w:r>
      <w:r>
        <w:rPr>
          <w:rFonts w:ascii="Times New Roman" w:hAnsi="Times New Roman" w:eastAsia="方正仿宋_GBK"/>
          <w:sz w:val="32"/>
          <w:szCs w:val="32"/>
          <w:shd w:val="clear" w:color="auto" w:fill="FFFFFF"/>
        </w:rPr>
        <w:t>公务用车运行维护费0.00万元，主要原因是我单位无公务用车。</w:t>
      </w:r>
      <w:r>
        <w:rPr>
          <w:rFonts w:ascii="方正仿宋_GBK" w:hAnsi="方正仿宋_GBK" w:eastAsia="方正仿宋_GBK" w:cs="方正仿宋_GBK"/>
          <w:sz w:val="32"/>
          <w:szCs w:val="32"/>
          <w:shd w:val="clear" w:color="auto" w:fill="FFFFFF"/>
        </w:rPr>
        <w:t>与上年决算数持平。</w:t>
      </w:r>
    </w:p>
    <w:p>
      <w:pPr>
        <w:pStyle w:val="9"/>
        <w:snapToGrid w:val="0"/>
        <w:spacing w:before="0" w:beforeAutospacing="0" w:after="0" w:afterAutospacing="0" w:line="580" w:lineRule="exact"/>
        <w:ind w:firstLine="800" w:firstLineChars="250"/>
        <w:jc w:val="both"/>
        <w:rPr>
          <w:rFonts w:hint="default" w:ascii="Times New Roman" w:hAnsi="Times New Roman" w:eastAsia="方正仿宋_GBK"/>
          <w:sz w:val="32"/>
          <w:szCs w:val="32"/>
          <w:shd w:val="clear" w:color="auto" w:fill="FFFFFF"/>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较年初预算数减少0.50万元，下降100.0%</w:t>
      </w:r>
      <w:r>
        <w:rPr>
          <w:rFonts w:ascii="方正仿宋_GBK" w:hAnsi="方正仿宋_GBK" w:eastAsia="方正仿宋_GBK" w:cs="方正仿宋_GBK"/>
          <w:sz w:val="32"/>
          <w:szCs w:val="32"/>
          <w:shd w:val="clear" w:color="auto" w:fill="FFFFFF"/>
        </w:rPr>
        <w:t>，主要原因是厉行节约，本年没开支公务接待费。</w:t>
      </w:r>
      <w:r>
        <w:rPr>
          <w:rFonts w:hint="default" w:ascii="方正仿宋_GBK" w:hAnsi="方正仿宋_GBK" w:eastAsia="方正仿宋_GBK" w:cs="方正仿宋_GBK"/>
          <w:sz w:val="32"/>
          <w:szCs w:val="32"/>
          <w:shd w:val="clear" w:color="auto" w:fill="FFFFFF"/>
        </w:rPr>
        <w:t>较</w:t>
      </w:r>
      <w:r>
        <w:rPr>
          <w:rFonts w:hint="default" w:ascii="Times New Roman" w:hAnsi="Times New Roman" w:eastAsia="方正仿宋_GBK"/>
          <w:sz w:val="32"/>
          <w:szCs w:val="32"/>
          <w:shd w:val="clear" w:color="auto" w:fill="FFFFFF"/>
        </w:rPr>
        <w:t>上年支出数无增减</w:t>
      </w:r>
      <w:r>
        <w:rPr>
          <w:rFonts w:ascii="方正仿宋_GBK" w:hAnsi="方正仿宋_GBK" w:eastAsia="方正仿宋_GBK" w:cs="方正仿宋_GBK"/>
          <w:sz w:val="32"/>
          <w:szCs w:val="32"/>
          <w:shd w:val="clear" w:color="auto" w:fill="FFFFFF"/>
        </w:rPr>
        <w:t>，主要原因是本单位是</w:t>
      </w:r>
      <w:r>
        <w:rPr>
          <w:rFonts w:ascii="Times New Roman" w:hAnsi="Times New Roman" w:eastAsia="方正仿宋_GBK"/>
          <w:sz w:val="32"/>
          <w:szCs w:val="32"/>
          <w:shd w:val="clear" w:color="auto" w:fill="FFFFFF"/>
        </w:rPr>
        <w:t>2024年度新</w:t>
      </w:r>
      <w:r>
        <w:rPr>
          <w:rFonts w:ascii="方正仿宋_GBK" w:hAnsi="方正仿宋_GBK" w:eastAsia="方正仿宋_GBK" w:cs="方正仿宋_GBK"/>
          <w:sz w:val="32"/>
          <w:szCs w:val="32"/>
          <w:shd w:val="clear" w:color="auto" w:fill="FFFFFF"/>
        </w:rPr>
        <w:t>增的一个填报单位</w:t>
      </w:r>
      <w:r>
        <w:rPr>
          <w:rFonts w:ascii="Times New Roman" w:hAnsi="Times New Roman" w:eastAsia="方正仿宋_GBK"/>
          <w:sz w:val="32"/>
          <w:szCs w:val="32"/>
          <w:shd w:val="clear" w:color="auto" w:fill="FFFFFF"/>
        </w:rPr>
        <w:t>。</w:t>
      </w:r>
    </w:p>
    <w:p>
      <w:pPr>
        <w:pStyle w:val="9"/>
        <w:snapToGrid w:val="0"/>
        <w:spacing w:before="0" w:beforeAutospacing="0" w:after="0" w:afterAutospacing="0" w:line="580" w:lineRule="exact"/>
        <w:ind w:firstLine="642"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（三）“三公”经费实物量情况</w:t>
      </w:r>
    </w:p>
    <w:p>
      <w:pPr>
        <w:pStyle w:val="9"/>
        <w:snapToGrid w:val="0"/>
        <w:spacing w:before="0" w:beforeAutospacing="0" w:after="0" w:afterAutospacing="0" w:line="580"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年本单位人均接待费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pPr>
        <w:pStyle w:val="9"/>
        <w:shd w:val="clear" w:color="auto" w:fill="FFFFFF"/>
        <w:spacing w:before="0" w:beforeAutospacing="0" w:after="0" w:afterAutospacing="0" w:line="580" w:lineRule="exact"/>
        <w:ind w:firstLine="642" w:firstLineChars="200"/>
        <w:jc w:val="both"/>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四、其他需要说明的事项</w:t>
      </w:r>
    </w:p>
    <w:p>
      <w:pPr>
        <w:pStyle w:val="9"/>
        <w:shd w:val="clear" w:color="auto" w:fill="FFFFFF"/>
        <w:spacing w:before="0" w:beforeAutospacing="0" w:after="0" w:afterAutospacing="0" w:line="580" w:lineRule="exact"/>
        <w:ind w:firstLine="642"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pPr>
        <w:pStyle w:val="9"/>
        <w:snapToGrid w:val="0"/>
        <w:spacing w:before="0" w:beforeAutospacing="0" w:after="0" w:afterAutospacing="0" w:line="58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因本单位与政法委机关合署办公，未使用财政资金保障</w:t>
      </w:r>
      <w:r>
        <w:rPr>
          <w:rFonts w:hint="default" w:ascii="方正仿宋_GBK" w:hAnsi="方正仿宋_GBK" w:eastAsia="方正仿宋_GBK" w:cs="方正仿宋_GBK"/>
          <w:sz w:val="32"/>
          <w:szCs w:val="32"/>
          <w:shd w:val="clear" w:color="auto" w:fill="FFFFFF"/>
        </w:rPr>
        <w:t>会议费</w:t>
      </w: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培训费</w:t>
      </w:r>
      <w:r>
        <w:rPr>
          <w:rFonts w:ascii="方正仿宋_GBK" w:hAnsi="方正仿宋_GBK" w:eastAsia="方正仿宋_GBK" w:cs="方正仿宋_GBK"/>
          <w:sz w:val="32"/>
          <w:szCs w:val="32"/>
          <w:shd w:val="clear" w:color="auto" w:fill="FFFFFF"/>
        </w:rPr>
        <w:t>和差旅费</w:t>
      </w:r>
      <w:r>
        <w:rPr>
          <w:rFonts w:hint="default" w:ascii="方正仿宋_GBK" w:hAnsi="方正仿宋_GBK" w:eastAsia="方正仿宋_GBK" w:cs="方正仿宋_GBK"/>
          <w:sz w:val="32"/>
          <w:szCs w:val="32"/>
          <w:shd w:val="clear" w:color="auto" w:fill="FFFFFF"/>
        </w:rPr>
        <w:t>。</w:t>
      </w:r>
    </w:p>
    <w:p>
      <w:pPr>
        <w:pStyle w:val="14"/>
        <w:autoSpaceDE w:val="0"/>
        <w:spacing w:line="580" w:lineRule="exact"/>
        <w:ind w:firstLine="643"/>
        <w:jc w:val="both"/>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9"/>
        <w:snapToGrid w:val="0"/>
        <w:spacing w:before="0" w:beforeAutospacing="0" w:after="0" w:afterAutospacing="0" w:line="580" w:lineRule="exact"/>
        <w:ind w:firstLine="800" w:firstLineChars="25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年度本单位机关运行经费支出</w:t>
      </w:r>
      <w:r>
        <w:rPr>
          <w:rFonts w:hint="default" w:ascii="Times New Roman" w:hAnsi="Times New Roman" w:eastAsia="方正仿宋_GBK"/>
          <w:sz w:val="32"/>
          <w:szCs w:val="32"/>
          <w:shd w:val="clear" w:color="auto" w:fill="FFFFFF"/>
        </w:rPr>
        <w:t>10.09</w:t>
      </w:r>
      <w:r>
        <w:rPr>
          <w:rFonts w:ascii="方正仿宋_GBK" w:hAnsi="方正仿宋_GBK" w:eastAsia="方正仿宋_GBK" w:cs="方正仿宋_GBK"/>
          <w:sz w:val="32"/>
          <w:szCs w:val="32"/>
          <w:shd w:val="clear" w:color="auto" w:fill="FFFFFF"/>
        </w:rPr>
        <w:t>万元，机关运行经费主要用于开支办公费、邮电费、工会经费、其他交通费用。机关运行经费</w:t>
      </w:r>
      <w:r>
        <w:rPr>
          <w:rFonts w:hint="default" w:ascii="Times New Roman" w:hAnsi="Times New Roman" w:eastAsia="方正仿宋_GBK"/>
          <w:sz w:val="32"/>
          <w:szCs w:val="32"/>
          <w:shd w:val="clear" w:color="auto" w:fill="FFFFFF"/>
        </w:rPr>
        <w:t>较上年支出数增加10.09万元，增长100.0%</w:t>
      </w:r>
      <w:r>
        <w:rPr>
          <w:rFonts w:ascii="方正仿宋_GBK" w:hAnsi="方正仿宋_GBK" w:eastAsia="方正仿宋_GBK" w:cs="方正仿宋_GBK"/>
          <w:sz w:val="32"/>
          <w:szCs w:val="32"/>
          <w:shd w:val="clear" w:color="auto" w:fill="FFFFFF"/>
        </w:rPr>
        <w:t>，主要原因是本单位是</w:t>
      </w:r>
      <w:r>
        <w:rPr>
          <w:rFonts w:ascii="Times New Roman" w:hAnsi="Times New Roman" w:eastAsia="方正仿宋_GBK"/>
          <w:sz w:val="32"/>
          <w:szCs w:val="32"/>
          <w:shd w:val="clear" w:color="auto" w:fill="FFFFFF"/>
        </w:rPr>
        <w:t>2024年度新</w:t>
      </w:r>
      <w:r>
        <w:rPr>
          <w:rFonts w:ascii="方正仿宋_GBK" w:hAnsi="方正仿宋_GBK" w:eastAsia="方正仿宋_GBK" w:cs="方正仿宋_GBK"/>
          <w:sz w:val="32"/>
          <w:szCs w:val="32"/>
          <w:shd w:val="clear" w:color="auto" w:fill="FFFFFF"/>
        </w:rPr>
        <w:t>增的一个填报单位</w:t>
      </w:r>
      <w:r>
        <w:rPr>
          <w:rFonts w:ascii="Times New Roman" w:hAnsi="Times New Roman" w:eastAsia="方正仿宋_GBK"/>
          <w:sz w:val="32"/>
          <w:szCs w:val="32"/>
          <w:shd w:val="clear" w:color="auto" w:fill="FFFFFF"/>
        </w:rPr>
        <w:t>。</w:t>
      </w:r>
    </w:p>
    <w:p>
      <w:pPr>
        <w:pStyle w:val="14"/>
        <w:autoSpaceDE w:val="0"/>
        <w:spacing w:line="580" w:lineRule="exact"/>
        <w:ind w:firstLine="643"/>
        <w:jc w:val="both"/>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9"/>
        <w:snapToGrid w:val="0"/>
        <w:spacing w:before="0" w:beforeAutospacing="0" w:after="0" w:afterAutospacing="0" w:line="58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日，本单位共有车辆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14"/>
        <w:autoSpaceDE w:val="0"/>
        <w:spacing w:line="580" w:lineRule="exact"/>
        <w:ind w:firstLine="643"/>
        <w:jc w:val="both"/>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15"/>
        <w:spacing w:before="0" w:beforeAutospacing="0" w:after="0" w:afterAutospacing="0" w:line="580" w:lineRule="exact"/>
        <w:ind w:firstLine="640" w:firstLineChars="200"/>
        <w:jc w:val="both"/>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2024年度我单位未发生政府采购事项，无相关经费支出。</w:t>
      </w:r>
    </w:p>
    <w:p>
      <w:pPr>
        <w:pStyle w:val="15"/>
        <w:spacing w:before="0" w:beforeAutospacing="0" w:after="0" w:afterAutospacing="0" w:line="580" w:lineRule="exact"/>
        <w:ind w:firstLine="642" w:firstLineChars="200"/>
        <w:jc w:val="both"/>
        <w:rPr>
          <w:rStyle w:val="13"/>
          <w:rFonts w:ascii="黑体" w:hAnsi="黑体" w:eastAsia="黑体" w:cs="黑体"/>
          <w:sz w:val="32"/>
          <w:szCs w:val="32"/>
          <w:shd w:val="clear" w:color="auto" w:fill="FFFFFF"/>
        </w:rPr>
      </w:pPr>
      <w:r>
        <w:rPr>
          <w:rStyle w:val="13"/>
          <w:rFonts w:hint="eastAsia" w:ascii="黑体" w:hAnsi="黑体" w:eastAsia="黑体" w:cs="黑体"/>
          <w:sz w:val="32"/>
          <w:szCs w:val="32"/>
          <w:shd w:val="clear" w:color="auto" w:fill="FFFFFF"/>
        </w:rPr>
        <w:t>五、2024年度预算绩效管理情况说明</w:t>
      </w:r>
    </w:p>
    <w:p>
      <w:pPr>
        <w:pStyle w:val="15"/>
        <w:autoSpaceDE w:val="0"/>
        <w:spacing w:before="0" w:beforeAutospacing="0" w:after="0" w:afterAutospacing="0" w:line="580" w:lineRule="exact"/>
        <w:ind w:firstLine="640" w:firstLineChars="200"/>
        <w:jc w:val="both"/>
        <w:rPr>
          <w:rFonts w:ascii="Times New Roman" w:hAnsi="Times New Roman" w:eastAsia="方正仿宋_GBK"/>
          <w:sz w:val="32"/>
          <w:szCs w:val="32"/>
          <w:shd w:val="clear" w:color="auto" w:fill="FFFFFF"/>
        </w:rPr>
      </w:pPr>
      <w:r>
        <w:rPr>
          <w:rFonts w:hint="eastAsia" w:ascii="Times New Roman" w:hAnsi="Times New Roman" w:eastAsia="方正仿宋_GBK"/>
          <w:sz w:val="32"/>
          <w:szCs w:val="32"/>
          <w:shd w:val="clear" w:color="auto" w:fill="FFFFFF"/>
        </w:rPr>
        <w:t>本单位2024年度无项目支出资金收支。</w:t>
      </w:r>
    </w:p>
    <w:p>
      <w:pPr>
        <w:pStyle w:val="15"/>
        <w:autoSpaceDE w:val="0"/>
        <w:spacing w:before="0" w:beforeAutospacing="0" w:after="0" w:afterAutospacing="0" w:line="580" w:lineRule="exact"/>
        <w:jc w:val="both"/>
        <w:rPr>
          <w:rFonts w:ascii="方正仿宋_GBK" w:hAnsi="方正仿宋_GBK" w:eastAsia="方正仿宋_GBK" w:cs="方正仿宋_GBK"/>
          <w:sz w:val="32"/>
          <w:szCs w:val="32"/>
        </w:rPr>
      </w:pPr>
      <w:r>
        <w:rPr>
          <w:rStyle w:val="16"/>
          <w:rFonts w:hint="eastAsia" w:ascii="方正仿宋_GBK" w:hAnsi="方正仿宋_GBK" w:eastAsia="方正仿宋_GBK" w:cs="方正仿宋_GBK"/>
          <w:sz w:val="32"/>
          <w:szCs w:val="32"/>
          <w:shd w:val="clear" w:color="auto" w:fill="FFFFFF"/>
        </w:rPr>
        <w:t xml:space="preserve">   </w:t>
      </w:r>
      <w:r>
        <w:rPr>
          <w:rStyle w:val="13"/>
          <w:rFonts w:hint="eastAsia" w:ascii="黑体" w:hAnsi="黑体" w:eastAsia="黑体" w:cs="黑体"/>
          <w:sz w:val="32"/>
          <w:szCs w:val="32"/>
          <w:shd w:val="clear" w:color="auto" w:fill="FFFFFF"/>
        </w:rPr>
        <w:t xml:space="preserve"> 六、专业名词解释</w:t>
      </w:r>
    </w:p>
    <w:p>
      <w:pPr>
        <w:pStyle w:val="15"/>
        <w:spacing w:before="0" w:beforeAutospacing="0" w:after="0" w:afterAutospacing="0" w:line="580" w:lineRule="exact"/>
        <w:ind w:firstLine="642" w:firstLineChars="200"/>
        <w:jc w:val="both"/>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15"/>
        <w:spacing w:before="0" w:beforeAutospacing="0" w:after="0" w:afterAutospacing="0" w:line="580" w:lineRule="exact"/>
        <w:ind w:firstLine="642" w:firstLineChars="200"/>
        <w:jc w:val="both"/>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（二）其他收入：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spacing w:before="0" w:beforeAutospacing="0" w:after="0" w:afterAutospacing="0" w:line="580" w:lineRule="exact"/>
        <w:ind w:firstLine="642" w:firstLineChars="200"/>
        <w:jc w:val="both"/>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（三）使用非财政拨款结余（含专用结余）：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5"/>
        <w:spacing w:before="0" w:beforeAutospacing="0" w:after="0" w:afterAutospacing="0" w:line="580" w:lineRule="exact"/>
        <w:ind w:firstLine="642" w:firstLineChars="200"/>
        <w:jc w:val="both"/>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（四）年初结转和结余：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15"/>
        <w:spacing w:before="0" w:beforeAutospacing="0" w:after="0" w:afterAutospacing="0" w:line="580" w:lineRule="exact"/>
        <w:ind w:firstLine="642" w:firstLineChars="200"/>
        <w:jc w:val="both"/>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（五）结余分配：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15"/>
        <w:spacing w:before="0" w:beforeAutospacing="0" w:after="0" w:afterAutospacing="0" w:line="580" w:lineRule="exact"/>
        <w:ind w:firstLine="642" w:firstLineChars="200"/>
        <w:jc w:val="both"/>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（六）年末结转和结余：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pPr>
        <w:pStyle w:val="15"/>
        <w:spacing w:before="0" w:beforeAutospacing="0" w:after="0" w:afterAutospacing="0" w:line="580" w:lineRule="exact"/>
        <w:ind w:firstLine="642" w:firstLineChars="200"/>
        <w:jc w:val="both"/>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（七）基本支出：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spacing w:before="0" w:beforeAutospacing="0" w:after="0" w:afterAutospacing="0" w:line="580" w:lineRule="exact"/>
        <w:ind w:firstLine="642" w:firstLineChars="200"/>
        <w:jc w:val="both"/>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（八）项目支出：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15"/>
        <w:spacing w:before="0" w:beforeAutospacing="0" w:after="0" w:afterAutospacing="0" w:line="580" w:lineRule="exact"/>
        <w:ind w:firstLine="642" w:firstLineChars="200"/>
        <w:jc w:val="both"/>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（九）“三公”经费：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spacing w:before="0" w:beforeAutospacing="0" w:after="0" w:afterAutospacing="0" w:line="580" w:lineRule="exact"/>
        <w:ind w:firstLine="642" w:firstLineChars="200"/>
        <w:jc w:val="both"/>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spacing w:before="0" w:beforeAutospacing="0" w:after="0" w:afterAutospacing="0" w:line="580" w:lineRule="exact"/>
        <w:ind w:firstLine="642" w:firstLineChars="200"/>
        <w:jc w:val="both"/>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（十一）工资福利支出（支出经济分类科目类级）：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15"/>
        <w:spacing w:before="0" w:beforeAutospacing="0" w:after="0" w:afterAutospacing="0" w:line="580" w:lineRule="exact"/>
        <w:ind w:firstLine="642" w:firstLineChars="200"/>
        <w:jc w:val="both"/>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（十二）商品和服务支出（支出经济分类科目类级）：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15"/>
        <w:spacing w:before="0" w:beforeAutospacing="0" w:after="0" w:afterAutospacing="0" w:line="580" w:lineRule="exact"/>
        <w:ind w:firstLine="642" w:firstLineChars="200"/>
        <w:jc w:val="both"/>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（十三）对个人和家庭的补助（支出经济分类科目类级）：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pPr>
        <w:pStyle w:val="15"/>
        <w:spacing w:before="0" w:beforeAutospacing="0" w:after="0" w:afterAutospacing="0" w:line="580" w:lineRule="exact"/>
        <w:ind w:firstLine="642" w:firstLineChars="200"/>
        <w:jc w:val="both"/>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（十四）其他资本性支出（支出经济分类科目类级）：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5"/>
        <w:spacing w:before="0" w:beforeAutospacing="0" w:after="0" w:afterAutospacing="0" w:line="580" w:lineRule="exact"/>
        <w:ind w:firstLine="642" w:firstLineChars="200"/>
        <w:jc w:val="both"/>
        <w:rPr>
          <w:rFonts w:ascii="方正仿宋_GBK" w:hAnsi="方正仿宋_GBK" w:eastAsia="方正仿宋_GBK" w:cs="方正仿宋_GBK"/>
          <w:sz w:val="32"/>
          <w:szCs w:val="32"/>
        </w:rPr>
      </w:pPr>
      <w:r>
        <w:rPr>
          <w:rStyle w:val="13"/>
          <w:rFonts w:hint="eastAsia" w:ascii="黑体" w:hAnsi="黑体" w:eastAsia="黑体" w:cs="黑体"/>
          <w:sz w:val="32"/>
          <w:szCs w:val="32"/>
          <w:shd w:val="clear" w:color="auto" w:fill="FFFFFF"/>
        </w:rPr>
        <w:t>七、决算公开联系方式及信息反馈渠道</w:t>
      </w:r>
    </w:p>
    <w:p>
      <w:pPr>
        <w:pStyle w:val="15"/>
        <w:spacing w:before="0" w:beforeAutospacing="0" w:after="0" w:afterAutospacing="0" w:line="580"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本单位决算公开信息反馈和联系方式：</w:t>
      </w:r>
    </w:p>
    <w:p>
      <w:pPr>
        <w:pStyle w:val="15"/>
        <w:spacing w:before="0" w:beforeAutospacing="0" w:after="0" w:afterAutospacing="0" w:line="580" w:lineRule="exact"/>
        <w:ind w:firstLine="640" w:firstLineChars="200"/>
        <w:jc w:val="both"/>
        <w:rPr>
          <w:rFonts w:ascii="Times New Roman" w:hAnsi="Times New Roman" w:eastAsia="方正仿宋_GBK"/>
          <w:sz w:val="32"/>
          <w:szCs w:val="32"/>
        </w:rPr>
      </w:pPr>
      <w:r>
        <w:rPr>
          <w:rFonts w:ascii="Times New Roman" w:hAnsi="Times New Roman" w:eastAsia="方正仿宋_GBK"/>
          <w:sz w:val="32"/>
          <w:szCs w:val="32"/>
          <w:shd w:val="clear" w:color="auto" w:fill="FFFFFF"/>
        </w:rPr>
        <w:t>吴让丹   023-70605906</w:t>
      </w:r>
    </w:p>
    <w:p>
      <w:pPr>
        <w:pStyle w:val="14"/>
        <w:autoSpaceDE w:val="0"/>
        <w:spacing w:line="596" w:lineRule="exact"/>
        <w:ind w:firstLine="643"/>
        <w:jc w:val="both"/>
        <w:rPr>
          <w:rStyle w:val="13"/>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Arial" w:hAnsi="Arial" w:cs="Arial"/>
                <w:color w:val="000000"/>
                <w:sz w:val="22"/>
                <w:szCs w:val="22"/>
              </w:rPr>
            </w:pPr>
            <w:r>
              <w:rPr>
                <w:rFonts w:cs="宋体"/>
                <w:sz w:val="20"/>
                <w:szCs w:val="20"/>
              </w:rPr>
              <w:t>单位：</w:t>
            </w:r>
            <w:r>
              <w:rPr>
                <w:sz w:val="20"/>
              </w:rPr>
              <w:t>丰都县法学会</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42.66</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32.61</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4.87</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2.41</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2.77</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42.66</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42.66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42.66</w:t>
            </w:r>
            <w:r>
              <w:rPr>
                <w:rFonts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42.66</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sz w:val="20"/>
              </w:rPr>
              <w:t>丰都县法学会</w:t>
            </w: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42.66</w:t>
            </w:r>
            <w:r>
              <w:rPr>
                <w:rFonts w:ascii="Times New Roman" w:hAnsi="Times New Roman"/>
                <w:b/>
                <w:color w:val="000000"/>
                <w:sz w:val="20"/>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42.66</w:t>
            </w:r>
            <w:r>
              <w:rPr>
                <w:rFonts w:ascii="Times New Roman" w:hAnsi="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32.61</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32.61</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20129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群众团体事务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32.61</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32.61</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2012901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32.61</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32.61</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4.87</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4.87</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4.87</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4.87</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1.62</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1.62</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2.41</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2.41</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2.41</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2.41</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0.69</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0.69</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2.77</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2.77</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2.77</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2.77</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2.77</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2.77</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p>
    <w:tbl>
      <w:tblPr>
        <w:tblStyle w:val="10"/>
        <w:tblW w:w="5000" w:type="pct"/>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丰都县法学会 </w:t>
            </w: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42.66</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42.66</w:t>
            </w:r>
            <w:r>
              <w:rPr>
                <w:rFonts w:ascii="Times New Roman" w:hAnsi="Times New Roman"/>
                <w:b/>
                <w:color w:val="000000"/>
                <w:sz w:val="20"/>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32.61</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32.61</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20129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群众团体事务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32.61</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32.61</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2012901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32.61</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32.61</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4.87</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4.87</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4.87</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4.87</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1.62</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1.62</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2.41</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2.41</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2.41</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2.41</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0.69</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0.69</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2.77</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2.77</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2.77</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2.77</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2.77</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2.77</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p>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丰都县法学会</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42.66</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32.61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32.61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42.66</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42.66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42.66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42.66</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42.66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42.66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6"/>
        <w:gridCol w:w="4073"/>
        <w:gridCol w:w="3306"/>
        <w:gridCol w:w="3297"/>
        <w:gridCol w:w="3340"/>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丰都县法学会</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42.66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42.66</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32.61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32.61</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20129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群众团体事务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32.61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32.61</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2012901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32.61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32.61</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4.87</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4.87</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3.25</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1.62</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2.41</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2.41</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1.73</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0.69</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2.77</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2.77</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2.77</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2.77</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丰都县法学会</w:t>
            </w:r>
          </w:p>
        </w:tc>
        <w:tc>
          <w:tcPr>
            <w:tcW w:w="4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32.36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32.56</w:t>
            </w:r>
            <w:r>
              <w:rPr>
                <w:rFonts w:ascii="Times New Roman" w:hAnsi="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10.09</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丰都县法学会</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丰都县法学会</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丰都县法学会</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10.09</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10.09</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altName w:val="方正仿宋_GBK"/>
    <w:panose1 w:val="02010601030101010101"/>
    <w:charset w:val="86"/>
    <w:family w:val="auto"/>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楷体_GBK">
    <w:panose1 w:val="02000000000000000000"/>
    <w:charset w:val="86"/>
    <w:family w:val="script"/>
    <w:pitch w:val="default"/>
    <w:sig w:usb0="00000001" w:usb1="08000000" w:usb2="00000000" w:usb3="00000000" w:csb0="00040000" w:csb1="00000000"/>
  </w:font>
  <w:font w:name="仿宋_GB2312">
    <w:altName w:val="方正仿宋_GBK"/>
    <w:panose1 w:val="00000000000000000000"/>
    <w:charset w:val="00"/>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- 1 -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w:pict>
        <v:shape id="_x0000_s4098" o:spid="_x0000_s4098" o:spt="202" type="#_x0000_t202" style="position:absolute;left:0pt;margin-top:0pt;height:144pt;width:144pt;mso-position-horizontal:center;mso-position-horizontal-relative:margin;mso-wrap-style:none;z-index:251661312;mso-width-relative:page;mso-height-relative:page;" filled="f" stroked="f" coordsize="21600,21600" o:allowoverlap="f">
          <v:path/>
          <v:fill on="f" focussize="0,0"/>
          <v:stroke on="f" weight="0.5pt" joinstyle="miter"/>
          <v:imagedata o:title=""/>
          <o:lock v:ext="edit"/>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17 -</w:t>
                </w:r>
                <w:r>
                  <w:fldChar w:fldCharType="end"/>
                </w:r>
                <w:r>
                  <w:t xml:space="preserve"> </w:t>
                </w:r>
              </w:p>
            </w:txbxContent>
          </v:textbox>
        </v:shape>
      </w:pict>
    </w:r>
    <w:r>
      <w:rPr>
        <w:rFonts w:hint="default"/>
      </w:rPr>
      <w:pict>
        <v:shape id="_x0000_s4099" o:spid="_x0000_s4099"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v:path/>
          <v:fill on="f" focussize="0,0"/>
          <v:stroke on="f" weight="0.5pt" joinstyle="miter"/>
          <v:imagedata o:title=""/>
          <o:lock v:ext="edit"/>
          <v:textbox inset="0mm,0mm,0mm,0mm">
            <w:txbxContent>
              <w:p>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FE16CF"/>
    <w:multiLevelType w:val="singleLevel"/>
    <w:tmpl w:val="FBFE16C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HorizontalSpacing w:val="120"/>
  <w:drawingGridVerticalSpacing w:val="163"/>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16598"/>
    <w:rsid w:val="000239C6"/>
    <w:rsid w:val="00107A0D"/>
    <w:rsid w:val="00192C4D"/>
    <w:rsid w:val="001C1EEF"/>
    <w:rsid w:val="001D3BB7"/>
    <w:rsid w:val="00277C1B"/>
    <w:rsid w:val="002B254B"/>
    <w:rsid w:val="0034050A"/>
    <w:rsid w:val="00444965"/>
    <w:rsid w:val="0044504F"/>
    <w:rsid w:val="00466C9B"/>
    <w:rsid w:val="00486CFC"/>
    <w:rsid w:val="00491DDD"/>
    <w:rsid w:val="004A52C5"/>
    <w:rsid w:val="00530BB8"/>
    <w:rsid w:val="0053784D"/>
    <w:rsid w:val="00550ABE"/>
    <w:rsid w:val="005575E7"/>
    <w:rsid w:val="005C1870"/>
    <w:rsid w:val="005E2D5B"/>
    <w:rsid w:val="005F6B67"/>
    <w:rsid w:val="00617F19"/>
    <w:rsid w:val="00623A85"/>
    <w:rsid w:val="00770383"/>
    <w:rsid w:val="007819D4"/>
    <w:rsid w:val="007B419D"/>
    <w:rsid w:val="007B5719"/>
    <w:rsid w:val="007B7C4B"/>
    <w:rsid w:val="007D3D39"/>
    <w:rsid w:val="00880393"/>
    <w:rsid w:val="00965DF1"/>
    <w:rsid w:val="00984C6A"/>
    <w:rsid w:val="00994AF7"/>
    <w:rsid w:val="009B67B8"/>
    <w:rsid w:val="009C14C9"/>
    <w:rsid w:val="009D2B67"/>
    <w:rsid w:val="009E1452"/>
    <w:rsid w:val="009F5CD6"/>
    <w:rsid w:val="00A31BDC"/>
    <w:rsid w:val="00A44975"/>
    <w:rsid w:val="00A566F9"/>
    <w:rsid w:val="00AA293E"/>
    <w:rsid w:val="00AF2751"/>
    <w:rsid w:val="00B03CCD"/>
    <w:rsid w:val="00B079FE"/>
    <w:rsid w:val="00BE2B89"/>
    <w:rsid w:val="00BF0D89"/>
    <w:rsid w:val="00C10E9E"/>
    <w:rsid w:val="00C20C3E"/>
    <w:rsid w:val="00C21E7F"/>
    <w:rsid w:val="00C37ABA"/>
    <w:rsid w:val="00C5163E"/>
    <w:rsid w:val="00CF2ACF"/>
    <w:rsid w:val="00D03AAF"/>
    <w:rsid w:val="00D1020F"/>
    <w:rsid w:val="00DA0590"/>
    <w:rsid w:val="00DD0539"/>
    <w:rsid w:val="00DF5879"/>
    <w:rsid w:val="00E07662"/>
    <w:rsid w:val="00E368E9"/>
    <w:rsid w:val="00EE1E33"/>
    <w:rsid w:val="00F061E3"/>
    <w:rsid w:val="00F73F90"/>
    <w:rsid w:val="00FB4B3B"/>
    <w:rsid w:val="010C2CD0"/>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AA9B92"/>
    <w:rsid w:val="3FCD675E"/>
    <w:rsid w:val="4004000C"/>
    <w:rsid w:val="40760DD1"/>
    <w:rsid w:val="40BD5482"/>
    <w:rsid w:val="411B6CE5"/>
    <w:rsid w:val="412070D7"/>
    <w:rsid w:val="41314E40"/>
    <w:rsid w:val="419FF534"/>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 w:val="95EEF3C5"/>
    <w:rsid w:val="DB7D1D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spacing w:after="120"/>
      <w:ind w:left="420" w:leftChars="200"/>
    </w:pPr>
    <w:rPr>
      <w:rFonts w:cs="宋体"/>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列出段落3"/>
    <w:basedOn w:val="1"/>
    <w:qFormat/>
    <w:uiPriority w:val="99"/>
    <w:pPr>
      <w:ind w:firstLine="420" w:firstLineChars="200"/>
    </w:pPr>
  </w:style>
  <w:style w:type="paragraph" w:styleId="20">
    <w:name w:val="List Paragraph"/>
    <w:basedOn w:val="1"/>
    <w:qFormat/>
    <w:uiPriority w:val="34"/>
    <w:pPr>
      <w:widowControl w:val="0"/>
      <w:ind w:firstLine="420" w:firstLineChars="200"/>
      <w:jc w:val="both"/>
    </w:pPr>
    <w:rPr>
      <w:rFonts w:hint="default" w:ascii="Calibri" w:hAnsi="Calibri"/>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1838</Words>
  <Characters>10481</Characters>
  <Lines>87</Lines>
  <Paragraphs>24</Paragraphs>
  <TotalTime>133</TotalTime>
  <ScaleCrop>false</ScaleCrop>
  <LinksUpToDate>false</LinksUpToDate>
  <CharactersWithSpaces>12295</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2024-07-12T02:00:00Z</dcterms:created>
  <dc:creator>Administrator</dc:creator>
  <cp:lastModifiedBy>user</cp:lastModifiedBy>
  <cp:lastPrinted>2025-09-17T01:27:00Z</cp:lastPrinted>
  <dcterms:modified xsi:type="dcterms:W3CDTF">2025-09-16T18:49:59Z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BB46EABDBB2749749395447164B066B3_12</vt:lpwstr>
  </property>
  <property fmtid="{D5CDD505-2E9C-101B-9397-08002B2CF9AE}" pid="4" name="KSOTemplateDocerSaveRecord">
    <vt:lpwstr>eyJoZGlkIjoiNjc0MTY4YTI4NjVjOTVkNzJiMzllMzU1MDMwYmEzNGQifQ==</vt:lpwstr>
  </property>
</Properties>
</file>